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5594B">
      <w:pPr>
        <w:spacing w:line="248" w:lineRule="auto"/>
        <w:rPr>
          <w:rFonts w:ascii="宋体"/>
        </w:rPr>
      </w:pPr>
    </w:p>
    <w:p w14:paraId="1355BA4A">
      <w:pPr>
        <w:spacing w:line="248" w:lineRule="auto"/>
        <w:rPr>
          <w:rFonts w:ascii="宋体"/>
        </w:rPr>
      </w:pPr>
      <w:bookmarkStart w:id="0" w:name="_Toc28812"/>
    </w:p>
    <w:p w14:paraId="3FDD3BDC">
      <w:pPr>
        <w:spacing w:line="248" w:lineRule="auto"/>
        <w:rPr>
          <w:rFonts w:ascii="宋体"/>
        </w:rPr>
      </w:pPr>
    </w:p>
    <w:p w14:paraId="078F3154">
      <w:pPr>
        <w:jc w:val="center"/>
        <w:outlineLvl w:val="9"/>
        <w:rPr>
          <w:rFonts w:ascii="楷体" w:hAnsi="楷体" w:eastAsia="楷体" w:cs="楷体"/>
          <w:b/>
          <w:bCs/>
          <w:sz w:val="36"/>
          <w:szCs w:val="36"/>
        </w:rPr>
      </w:pPr>
      <w:bookmarkStart w:id="1" w:name="_Toc24848"/>
      <w:bookmarkStart w:id="2" w:name="_Toc16984"/>
      <w:r>
        <w:rPr>
          <w:rFonts w:ascii="楷体" w:hAnsi="楷体" w:eastAsia="楷体" w:cs="楷体"/>
          <w:b/>
          <w:bCs/>
          <w:sz w:val="36"/>
          <w:szCs w:val="36"/>
        </w:rPr>
        <w:t>智慧交通信息化建设工作经费</w:t>
      </w:r>
      <w:bookmarkEnd w:id="1"/>
      <w:bookmarkEnd w:id="2"/>
    </w:p>
    <w:p w14:paraId="3A1D1F45">
      <w:pPr>
        <w:spacing w:line="248" w:lineRule="auto"/>
        <w:rPr>
          <w:rFonts w:ascii="宋体"/>
        </w:rPr>
      </w:pPr>
    </w:p>
    <w:p w14:paraId="5A653DFE">
      <w:pPr>
        <w:spacing w:line="248" w:lineRule="auto"/>
        <w:rPr>
          <w:rFonts w:ascii="宋体"/>
        </w:rPr>
      </w:pPr>
    </w:p>
    <w:p w14:paraId="4377AB28">
      <w:pPr>
        <w:spacing w:line="248" w:lineRule="auto"/>
        <w:rPr>
          <w:rFonts w:ascii="宋体"/>
        </w:rPr>
      </w:pPr>
    </w:p>
    <w:p w14:paraId="5496EB97">
      <w:pPr>
        <w:spacing w:line="1200" w:lineRule="exact"/>
        <w:jc w:val="center"/>
        <w:rPr>
          <w:rFonts w:ascii="黑体" w:hAnsi="黑体" w:eastAsia="黑体" w:cs="黑体"/>
          <w:b/>
          <w:bCs/>
          <w:sz w:val="72"/>
          <w:szCs w:val="72"/>
        </w:rPr>
      </w:pPr>
      <w:r>
        <w:rPr>
          <w:rFonts w:ascii="黑体" w:hAnsi="黑体" w:eastAsia="黑体" w:cs="黑体"/>
          <w:b/>
          <w:bCs/>
          <w:sz w:val="72"/>
          <w:szCs w:val="72"/>
        </w:rPr>
        <w:t>绩 效 评 价 报 告</w:t>
      </w:r>
    </w:p>
    <w:p w14:paraId="62A1EBF7">
      <w:pPr>
        <w:spacing w:line="248" w:lineRule="auto"/>
        <w:rPr>
          <w:rFonts w:ascii="宋体"/>
        </w:rPr>
      </w:pPr>
    </w:p>
    <w:p w14:paraId="5D280FB9">
      <w:pPr>
        <w:spacing w:line="248" w:lineRule="auto"/>
        <w:rPr>
          <w:rFonts w:ascii="宋体"/>
        </w:rPr>
      </w:pPr>
    </w:p>
    <w:p w14:paraId="6C6EA9A2">
      <w:pPr>
        <w:spacing w:line="248" w:lineRule="auto"/>
        <w:jc w:val="left"/>
        <w:rPr>
          <w:rFonts w:ascii="宋体"/>
        </w:rPr>
      </w:pPr>
    </w:p>
    <w:p w14:paraId="7D390D61">
      <w:pPr>
        <w:spacing w:line="248" w:lineRule="auto"/>
        <w:jc w:val="left"/>
        <w:rPr>
          <w:rFonts w:ascii="宋体"/>
        </w:rPr>
      </w:pPr>
    </w:p>
    <w:p w14:paraId="49E40D3E">
      <w:pPr>
        <w:spacing w:line="248" w:lineRule="auto"/>
        <w:jc w:val="left"/>
        <w:rPr>
          <w:rFonts w:ascii="宋体"/>
        </w:rPr>
      </w:pPr>
    </w:p>
    <w:p w14:paraId="06CD7E85">
      <w:pPr>
        <w:spacing w:line="248" w:lineRule="auto"/>
        <w:jc w:val="left"/>
        <w:rPr>
          <w:rFonts w:ascii="宋体"/>
        </w:rPr>
      </w:pPr>
    </w:p>
    <w:p w14:paraId="5BF7CD58">
      <w:pPr>
        <w:spacing w:line="248" w:lineRule="auto"/>
        <w:jc w:val="left"/>
        <w:rPr>
          <w:rFonts w:ascii="宋体"/>
        </w:rPr>
      </w:pPr>
    </w:p>
    <w:p w14:paraId="7B864E86">
      <w:pPr>
        <w:spacing w:line="248" w:lineRule="auto"/>
        <w:jc w:val="left"/>
        <w:rPr>
          <w:rFonts w:ascii="宋体"/>
        </w:rPr>
      </w:pPr>
    </w:p>
    <w:p w14:paraId="44C33A08">
      <w:pPr>
        <w:spacing w:line="248" w:lineRule="auto"/>
        <w:rPr>
          <w:rFonts w:ascii="宋体"/>
        </w:rPr>
      </w:pPr>
    </w:p>
    <w:p w14:paraId="37BCFEE7">
      <w:pPr>
        <w:spacing w:line="248" w:lineRule="auto"/>
        <w:jc w:val="left"/>
        <w:rPr>
          <w:rFonts w:ascii="宋体"/>
        </w:rPr>
      </w:pPr>
    </w:p>
    <w:p w14:paraId="78F5E47E">
      <w:pPr>
        <w:spacing w:line="248" w:lineRule="auto"/>
        <w:jc w:val="left"/>
        <w:rPr>
          <w:rFonts w:ascii="宋体"/>
        </w:rPr>
      </w:pPr>
    </w:p>
    <w:p w14:paraId="20FC46FC">
      <w:pPr>
        <w:spacing w:line="248" w:lineRule="auto"/>
        <w:jc w:val="left"/>
        <w:rPr>
          <w:rFonts w:ascii="宋体"/>
        </w:rPr>
      </w:pPr>
    </w:p>
    <w:p w14:paraId="659CA2F0">
      <w:pPr>
        <w:spacing w:line="248" w:lineRule="auto"/>
        <w:jc w:val="left"/>
        <w:rPr>
          <w:rFonts w:ascii="宋体"/>
        </w:rPr>
      </w:pPr>
    </w:p>
    <w:p w14:paraId="67B071C8">
      <w:pPr>
        <w:spacing w:line="248" w:lineRule="auto"/>
        <w:jc w:val="left"/>
        <w:rPr>
          <w:rFonts w:ascii="宋体"/>
        </w:rPr>
      </w:pPr>
    </w:p>
    <w:p w14:paraId="6136C8DE">
      <w:pPr>
        <w:spacing w:line="248" w:lineRule="auto"/>
        <w:jc w:val="left"/>
        <w:rPr>
          <w:rFonts w:ascii="宋体"/>
        </w:rPr>
      </w:pPr>
    </w:p>
    <w:p w14:paraId="6F6AAFE2">
      <w:pPr>
        <w:spacing w:line="248" w:lineRule="auto"/>
        <w:jc w:val="left"/>
        <w:rPr>
          <w:rFonts w:ascii="宋体"/>
        </w:rPr>
      </w:pPr>
    </w:p>
    <w:p w14:paraId="58AA61D6">
      <w:pPr>
        <w:spacing w:line="248" w:lineRule="auto"/>
        <w:rPr>
          <w:rFonts w:ascii="宋体"/>
        </w:rPr>
      </w:pPr>
    </w:p>
    <w:p w14:paraId="0C49E061">
      <w:pPr>
        <w:widowControl/>
        <w:spacing w:line="600" w:lineRule="exact"/>
        <w:ind w:firstLine="960" w:firstLineChars="300"/>
        <w:jc w:val="left"/>
        <w:rPr>
          <w:rFonts w:ascii="仿宋" w:hAnsi="仿宋" w:eastAsia="仿宋" w:cs="仿宋"/>
          <w:sz w:val="32"/>
          <w:szCs w:val="32"/>
        </w:rPr>
      </w:pPr>
      <w:r>
        <w:rPr>
          <w:rFonts w:ascii="楷体" w:hAnsi="楷体" w:eastAsia="楷体" w:cs="楷体"/>
          <w:color w:val="000000"/>
          <w:kern w:val="0"/>
          <w:sz w:val="32"/>
          <w:szCs w:val="32"/>
        </w:rPr>
        <w:t>主管部门：扶风县交通运输局</w:t>
      </w:r>
    </w:p>
    <w:p w14:paraId="757E8BDB">
      <w:pPr>
        <w:widowControl/>
        <w:spacing w:line="600" w:lineRule="exact"/>
        <w:ind w:left="2558" w:leftChars="456" w:hanging="1600" w:hangingChars="500"/>
        <w:jc w:val="left"/>
        <w:rPr>
          <w:rFonts w:ascii="仿宋" w:hAnsi="仿宋" w:eastAsia="仿宋" w:cs="仿宋"/>
          <w:sz w:val="32"/>
          <w:szCs w:val="32"/>
        </w:rPr>
      </w:pPr>
      <w:r>
        <w:rPr>
          <w:rFonts w:hint="eastAsia" w:ascii="楷体" w:hAnsi="楷体" w:eastAsia="楷体" w:cs="楷体"/>
          <w:color w:val="000000"/>
          <w:kern w:val="0"/>
          <w:sz w:val="32"/>
          <w:szCs w:val="32"/>
        </w:rPr>
        <w:t>项目单位：扶风县交通运输局</w:t>
      </w:r>
    </w:p>
    <w:p w14:paraId="39A401B8">
      <w:pPr>
        <w:widowControl/>
        <w:spacing w:line="600" w:lineRule="exact"/>
        <w:ind w:firstLine="960" w:firstLineChars="300"/>
        <w:rPr>
          <w:rFonts w:ascii="仿宋" w:hAnsi="仿宋" w:eastAsia="楷体" w:cs="仿宋"/>
          <w:sz w:val="32"/>
          <w:szCs w:val="32"/>
        </w:rPr>
      </w:pPr>
      <w:r>
        <w:rPr>
          <w:rFonts w:hint="eastAsia" w:ascii="楷体" w:hAnsi="楷体" w:eastAsia="楷体" w:cs="楷体"/>
          <w:color w:val="000000"/>
          <w:kern w:val="0"/>
          <w:sz w:val="32"/>
          <w:szCs w:val="32"/>
        </w:rPr>
        <w:t>评价单位：扶风县财政局</w:t>
      </w:r>
    </w:p>
    <w:p w14:paraId="71D1141A">
      <w:pPr>
        <w:widowControl/>
        <w:spacing w:line="600" w:lineRule="exact"/>
        <w:ind w:firstLine="960" w:firstLineChars="300"/>
        <w:rPr>
          <w:rFonts w:ascii="宋体" w:hAnsi="宋体" w:cs="宋体"/>
          <w:spacing w:val="-1"/>
          <w:sz w:val="36"/>
          <w:szCs w:val="36"/>
          <w14:textOutline w14:w="6540" w14:cap="sq" w14:cmpd="sng" w14:algn="ctr">
            <w14:solidFill>
              <w14:srgbClr w14:val="000000"/>
            </w14:solidFill>
            <w14:prstDash w14:val="solid"/>
            <w14:bevel/>
          </w14:textOutline>
        </w:rPr>
      </w:pPr>
      <w:r>
        <w:rPr>
          <w:rFonts w:hint="eastAsia" w:ascii="楷体" w:hAnsi="楷体" w:eastAsia="楷体" w:cs="楷体"/>
          <w:color w:val="000000"/>
          <w:kern w:val="0"/>
          <w:sz w:val="32"/>
          <w:szCs w:val="32"/>
        </w:rPr>
        <w:t>评价日期：2024</w:t>
      </w:r>
      <w:r>
        <w:rPr>
          <w:rFonts w:hint="eastAsia" w:ascii="楷体" w:hAnsi="楷体" w:eastAsia="楷体" w:cs="楷体"/>
          <w:color w:val="000000"/>
          <w:kern w:val="0"/>
          <w:sz w:val="32"/>
          <w:szCs w:val="32"/>
          <w:lang w:val="en-US" w:eastAsia="zh-CN"/>
        </w:rPr>
        <w:t>年</w:t>
      </w:r>
      <w:r>
        <w:rPr>
          <w:rFonts w:hint="eastAsia" w:ascii="楷体" w:hAnsi="楷体" w:eastAsia="楷体" w:cs="楷体"/>
          <w:color w:val="000000"/>
          <w:kern w:val="0"/>
          <w:sz w:val="32"/>
          <w:szCs w:val="32"/>
        </w:rPr>
        <w:t>6</w:t>
      </w:r>
      <w:r>
        <w:rPr>
          <w:rFonts w:hint="eastAsia" w:ascii="楷体" w:hAnsi="楷体" w:eastAsia="楷体" w:cs="楷体"/>
          <w:color w:val="000000"/>
          <w:kern w:val="0"/>
          <w:sz w:val="32"/>
          <w:szCs w:val="32"/>
          <w:lang w:val="en-US" w:eastAsia="zh-CN"/>
        </w:rPr>
        <w:t>月</w:t>
      </w:r>
      <w:r>
        <w:rPr>
          <w:rFonts w:hint="eastAsia" w:ascii="楷体" w:hAnsi="楷体" w:eastAsia="楷体" w:cs="楷体"/>
          <w:color w:val="000000"/>
          <w:kern w:val="0"/>
          <w:sz w:val="32"/>
          <w:szCs w:val="32"/>
        </w:rPr>
        <w:t>17</w:t>
      </w:r>
      <w:r>
        <w:rPr>
          <w:rFonts w:hint="eastAsia" w:ascii="楷体" w:hAnsi="楷体" w:eastAsia="楷体" w:cs="楷体"/>
          <w:color w:val="000000"/>
          <w:kern w:val="0"/>
          <w:sz w:val="32"/>
          <w:szCs w:val="32"/>
          <w:lang w:val="en-US" w:eastAsia="zh-CN"/>
        </w:rPr>
        <w:t>日</w:t>
      </w:r>
      <w:bookmarkEnd w:id="0"/>
    </w:p>
    <w:p w14:paraId="09BDA8EB">
      <w:pPr>
        <w:spacing w:before="480" w:after="360"/>
        <w:jc w:val="center"/>
        <w:rPr>
          <w:rFonts w:ascii="宋体" w:hAnsi="宋体"/>
          <w:b/>
          <w:bCs/>
          <w:sz w:val="36"/>
          <w:szCs w:val="36"/>
        </w:rPr>
        <w:sectPr>
          <w:footerReference r:id="rId3" w:type="default"/>
          <w:pgSz w:w="11850" w:h="16783"/>
          <w:pgMar w:top="1440" w:right="1800" w:bottom="1440" w:left="1800" w:header="567" w:footer="992" w:gutter="0"/>
          <w:pgNumType w:start="1"/>
          <w:cols w:space="720" w:num="1"/>
          <w:docGrid w:type="lines" w:linePitch="312" w:charSpace="0"/>
        </w:sectPr>
      </w:pPr>
    </w:p>
    <w:sdt>
      <w:sdtPr>
        <w:rPr>
          <w:rFonts w:ascii="宋体" w:hAnsi="宋体"/>
          <w:b/>
          <w:bCs/>
          <w:sz w:val="36"/>
          <w:szCs w:val="36"/>
        </w:rPr>
        <w:id w:val="147479055"/>
        <w:docPartObj>
          <w:docPartGallery w:val="Table of Contents"/>
          <w:docPartUnique/>
        </w:docPartObj>
      </w:sdtPr>
      <w:sdtEndPr>
        <w:rPr>
          <w:rFonts w:ascii="宋体" w:hAnsi="宋体"/>
          <w:b/>
          <w:bCs/>
          <w:sz w:val="36"/>
          <w:szCs w:val="36"/>
        </w:rPr>
      </w:sdtEndPr>
      <w:sdtContent>
        <w:p w14:paraId="5EC62F3E">
          <w:pPr>
            <w:jc w:val="center"/>
            <w:rPr>
              <w:rFonts w:ascii="Times New Roman" w:hAnsi="Times New Roman" w:eastAsia="宋体" w:cs="Times New Roman"/>
              <w:b/>
              <w:kern w:val="2"/>
              <w:sz w:val="21"/>
              <w:lang w:val="en-US" w:eastAsia="zh-CN" w:bidi="ar-SA"/>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r>
            <w:fldChar w:fldCharType="begin"/>
          </w:r>
          <w:r>
            <w:instrText xml:space="preserve">TOC \o "1-2" \h \u</w:instrText>
          </w:r>
          <w:r>
            <w:fldChar w:fldCharType="separate"/>
          </w:r>
        </w:p>
        <w:p w14:paraId="4EBE9CB3">
          <w:pPr>
            <w:pStyle w:val="9"/>
            <w:tabs>
              <w:tab w:val="right" w:leader="dot" w:pos="8250"/>
            </w:tabs>
            <w:rPr>
              <w:sz w:val="28"/>
              <w:szCs w:val="24"/>
            </w:rPr>
          </w:pPr>
          <w:r>
            <w:rPr>
              <w:sz w:val="28"/>
              <w:szCs w:val="24"/>
            </w:rPr>
            <w:fldChar w:fldCharType="begin"/>
          </w:r>
          <w:r>
            <w:rPr>
              <w:sz w:val="28"/>
              <w:szCs w:val="24"/>
            </w:rPr>
            <w:instrText xml:space="preserve"> HYPERLINK \l _Toc28207 </w:instrText>
          </w:r>
          <w:r>
            <w:rPr>
              <w:sz w:val="28"/>
              <w:szCs w:val="24"/>
            </w:rPr>
            <w:fldChar w:fldCharType="separate"/>
          </w:r>
          <w:r>
            <w:rPr>
              <w:rFonts w:ascii="宋体" w:hAnsi="宋体" w:cs="宋体"/>
              <w:bCs/>
              <w:spacing w:val="-3"/>
              <w:sz w:val="28"/>
              <w:szCs w:val="48"/>
              <w14:textOutline w14:w="6540" w14:cap="sq" w14:cmpd="sng" w14:algn="ctr">
                <w14:solidFill>
                  <w14:srgbClr w14:val="000000"/>
                </w14:solidFill>
                <w14:prstDash w14:val="solid"/>
                <w14:bevel/>
              </w14:textOutline>
            </w:rPr>
            <w:t>摘</w:t>
          </w:r>
          <w:r>
            <w:rPr>
              <w:rFonts w:ascii="宋体" w:hAnsi="宋体" w:cs="宋体"/>
              <w:bCs/>
              <w:spacing w:val="27"/>
              <w:sz w:val="28"/>
              <w:szCs w:val="48"/>
            </w:rPr>
            <w:t xml:space="preserve"> </w:t>
          </w:r>
          <w:r>
            <w:rPr>
              <w:rFonts w:ascii="宋体" w:hAnsi="宋体" w:cs="宋体"/>
              <w:bCs/>
              <w:spacing w:val="-3"/>
              <w:sz w:val="28"/>
              <w:szCs w:val="48"/>
              <w14:textOutline w14:w="6540" w14:cap="sq" w14:cmpd="sng" w14:algn="ctr">
                <w14:solidFill>
                  <w14:srgbClr w14:val="000000"/>
                </w14:solidFill>
                <w14:prstDash w14:val="solid"/>
                <w14:bevel/>
              </w14:textOutline>
            </w:rPr>
            <w:t>要</w:t>
          </w:r>
          <w:r>
            <w:rPr>
              <w:sz w:val="28"/>
              <w:szCs w:val="24"/>
            </w:rPr>
            <w:tab/>
          </w:r>
          <w:r>
            <w:rPr>
              <w:rFonts w:hint="eastAsia"/>
              <w:sz w:val="28"/>
              <w:szCs w:val="24"/>
              <w:lang w:val="en-US" w:eastAsia="zh-CN"/>
            </w:rPr>
            <w:t>1</w:t>
          </w:r>
          <w:r>
            <w:rPr>
              <w:sz w:val="28"/>
              <w:szCs w:val="24"/>
            </w:rPr>
            <w:fldChar w:fldCharType="end"/>
          </w:r>
        </w:p>
        <w:p w14:paraId="2C25F2C3">
          <w:pPr>
            <w:pStyle w:val="9"/>
            <w:tabs>
              <w:tab w:val="right" w:leader="dot" w:pos="8250"/>
            </w:tabs>
            <w:rPr>
              <w:sz w:val="28"/>
              <w:szCs w:val="24"/>
            </w:rPr>
          </w:pPr>
          <w:r>
            <w:rPr>
              <w:sz w:val="28"/>
              <w:szCs w:val="24"/>
            </w:rPr>
            <w:fldChar w:fldCharType="begin"/>
          </w:r>
          <w:r>
            <w:rPr>
              <w:sz w:val="28"/>
              <w:szCs w:val="24"/>
            </w:rPr>
            <w:instrText xml:space="preserve"> HYPERLINK \l _Toc30589 </w:instrText>
          </w:r>
          <w:r>
            <w:rPr>
              <w:sz w:val="28"/>
              <w:szCs w:val="24"/>
            </w:rPr>
            <w:fldChar w:fldCharType="separate"/>
          </w:r>
          <w:r>
            <w:rPr>
              <w:rFonts w:hint="eastAsia" w:ascii="黑体" w:hAnsi="黑体" w:eastAsia="黑体" w:cs="黑体"/>
              <w:spacing w:val="-2"/>
              <w:sz w:val="28"/>
              <w:szCs w:val="44"/>
            </w:rPr>
            <w:t>一、基本情况</w:t>
          </w:r>
          <w:r>
            <w:rPr>
              <w:sz w:val="28"/>
              <w:szCs w:val="24"/>
            </w:rPr>
            <w:tab/>
          </w:r>
          <w:r>
            <w:rPr>
              <w:sz w:val="28"/>
              <w:szCs w:val="24"/>
            </w:rPr>
            <w:fldChar w:fldCharType="begin"/>
          </w:r>
          <w:r>
            <w:rPr>
              <w:sz w:val="28"/>
              <w:szCs w:val="24"/>
            </w:rPr>
            <w:instrText xml:space="preserve"> PAGEREF _Toc30589 \h </w:instrText>
          </w:r>
          <w:r>
            <w:rPr>
              <w:sz w:val="28"/>
              <w:szCs w:val="24"/>
            </w:rPr>
            <w:fldChar w:fldCharType="separate"/>
          </w:r>
          <w:r>
            <w:rPr>
              <w:sz w:val="28"/>
              <w:szCs w:val="24"/>
            </w:rPr>
            <w:t>1</w:t>
          </w:r>
          <w:r>
            <w:rPr>
              <w:sz w:val="28"/>
              <w:szCs w:val="24"/>
            </w:rPr>
            <w:fldChar w:fldCharType="end"/>
          </w:r>
          <w:r>
            <w:rPr>
              <w:sz w:val="28"/>
              <w:szCs w:val="24"/>
            </w:rPr>
            <w:fldChar w:fldCharType="end"/>
          </w:r>
        </w:p>
        <w:p w14:paraId="32949AF9">
          <w:pPr>
            <w:pStyle w:val="10"/>
            <w:tabs>
              <w:tab w:val="right" w:leader="dot" w:pos="8250"/>
            </w:tabs>
            <w:rPr>
              <w:sz w:val="28"/>
              <w:szCs w:val="24"/>
            </w:rPr>
          </w:pPr>
          <w:r>
            <w:rPr>
              <w:sz w:val="28"/>
              <w:szCs w:val="24"/>
            </w:rPr>
            <w:fldChar w:fldCharType="begin"/>
          </w:r>
          <w:r>
            <w:rPr>
              <w:sz w:val="28"/>
              <w:szCs w:val="24"/>
            </w:rPr>
            <w:instrText xml:space="preserve"> HYPERLINK \l _Toc20050 </w:instrText>
          </w:r>
          <w:r>
            <w:rPr>
              <w:sz w:val="28"/>
              <w:szCs w:val="24"/>
            </w:rPr>
            <w:fldChar w:fldCharType="separate"/>
          </w:r>
          <w:r>
            <w:rPr>
              <w:rFonts w:hint="eastAsia" w:ascii="楷体" w:hAnsi="楷体" w:eastAsia="楷体" w:cs="楷体"/>
              <w:bCs/>
              <w:kern w:val="0"/>
              <w:sz w:val="28"/>
              <w:szCs w:val="44"/>
            </w:rPr>
            <w:t>（一）项目概况</w:t>
          </w:r>
          <w:r>
            <w:rPr>
              <w:sz w:val="28"/>
              <w:szCs w:val="24"/>
            </w:rPr>
            <w:tab/>
          </w:r>
          <w:r>
            <w:rPr>
              <w:sz w:val="28"/>
              <w:szCs w:val="24"/>
            </w:rPr>
            <w:fldChar w:fldCharType="begin"/>
          </w:r>
          <w:r>
            <w:rPr>
              <w:sz w:val="28"/>
              <w:szCs w:val="24"/>
            </w:rPr>
            <w:instrText xml:space="preserve"> PAGEREF _Toc20050 \h </w:instrText>
          </w:r>
          <w:r>
            <w:rPr>
              <w:sz w:val="28"/>
              <w:szCs w:val="24"/>
            </w:rPr>
            <w:fldChar w:fldCharType="separate"/>
          </w:r>
          <w:r>
            <w:rPr>
              <w:sz w:val="28"/>
              <w:szCs w:val="24"/>
            </w:rPr>
            <w:t>1</w:t>
          </w:r>
          <w:r>
            <w:rPr>
              <w:sz w:val="28"/>
              <w:szCs w:val="24"/>
            </w:rPr>
            <w:fldChar w:fldCharType="end"/>
          </w:r>
          <w:r>
            <w:rPr>
              <w:sz w:val="28"/>
              <w:szCs w:val="24"/>
            </w:rPr>
            <w:fldChar w:fldCharType="end"/>
          </w:r>
        </w:p>
        <w:p w14:paraId="08B9C991">
          <w:pPr>
            <w:pStyle w:val="10"/>
            <w:tabs>
              <w:tab w:val="right" w:leader="dot" w:pos="8250"/>
            </w:tabs>
            <w:rPr>
              <w:sz w:val="28"/>
              <w:szCs w:val="24"/>
            </w:rPr>
          </w:pPr>
          <w:r>
            <w:rPr>
              <w:sz w:val="28"/>
              <w:szCs w:val="24"/>
            </w:rPr>
            <w:fldChar w:fldCharType="begin"/>
          </w:r>
          <w:r>
            <w:rPr>
              <w:sz w:val="28"/>
              <w:szCs w:val="24"/>
            </w:rPr>
            <w:instrText xml:space="preserve"> HYPERLINK \l _Toc27718 </w:instrText>
          </w:r>
          <w:r>
            <w:rPr>
              <w:sz w:val="28"/>
              <w:szCs w:val="24"/>
            </w:rPr>
            <w:fldChar w:fldCharType="separate"/>
          </w:r>
          <w:r>
            <w:rPr>
              <w:rFonts w:hint="eastAsia" w:ascii="楷体" w:hAnsi="楷体" w:eastAsia="楷体" w:cs="楷体"/>
              <w:bCs/>
              <w:kern w:val="0"/>
              <w:sz w:val="28"/>
              <w:szCs w:val="44"/>
            </w:rPr>
            <w:t>（二）项目绩效目标</w:t>
          </w:r>
          <w:r>
            <w:rPr>
              <w:sz w:val="28"/>
              <w:szCs w:val="24"/>
            </w:rPr>
            <w:tab/>
          </w:r>
          <w:r>
            <w:rPr>
              <w:sz w:val="28"/>
              <w:szCs w:val="24"/>
            </w:rPr>
            <w:fldChar w:fldCharType="begin"/>
          </w:r>
          <w:r>
            <w:rPr>
              <w:sz w:val="28"/>
              <w:szCs w:val="24"/>
            </w:rPr>
            <w:instrText xml:space="preserve"> PAGEREF _Toc27718 \h </w:instrText>
          </w:r>
          <w:r>
            <w:rPr>
              <w:sz w:val="28"/>
              <w:szCs w:val="24"/>
            </w:rPr>
            <w:fldChar w:fldCharType="separate"/>
          </w:r>
          <w:r>
            <w:rPr>
              <w:sz w:val="28"/>
              <w:szCs w:val="24"/>
            </w:rPr>
            <w:t>2</w:t>
          </w:r>
          <w:r>
            <w:rPr>
              <w:sz w:val="28"/>
              <w:szCs w:val="24"/>
            </w:rPr>
            <w:fldChar w:fldCharType="end"/>
          </w:r>
          <w:r>
            <w:rPr>
              <w:sz w:val="28"/>
              <w:szCs w:val="24"/>
            </w:rPr>
            <w:fldChar w:fldCharType="end"/>
          </w:r>
        </w:p>
        <w:p w14:paraId="29DCB7A7">
          <w:pPr>
            <w:pStyle w:val="9"/>
            <w:tabs>
              <w:tab w:val="right" w:leader="dot" w:pos="8250"/>
            </w:tabs>
            <w:rPr>
              <w:sz w:val="28"/>
              <w:szCs w:val="24"/>
            </w:rPr>
          </w:pPr>
          <w:r>
            <w:rPr>
              <w:sz w:val="28"/>
              <w:szCs w:val="24"/>
            </w:rPr>
            <w:fldChar w:fldCharType="begin"/>
          </w:r>
          <w:r>
            <w:rPr>
              <w:sz w:val="28"/>
              <w:szCs w:val="24"/>
            </w:rPr>
            <w:instrText xml:space="preserve"> HYPERLINK \l _Toc31489 </w:instrText>
          </w:r>
          <w:r>
            <w:rPr>
              <w:sz w:val="28"/>
              <w:szCs w:val="24"/>
            </w:rPr>
            <w:fldChar w:fldCharType="separate"/>
          </w:r>
          <w:r>
            <w:rPr>
              <w:rFonts w:hint="eastAsia" w:ascii="黑体" w:hAnsi="黑体" w:eastAsia="黑体" w:cs="黑体"/>
              <w:spacing w:val="-2"/>
              <w:sz w:val="28"/>
              <w:szCs w:val="44"/>
            </w:rPr>
            <w:t>二、绩效评价工作开展情况</w:t>
          </w:r>
          <w:r>
            <w:rPr>
              <w:sz w:val="28"/>
              <w:szCs w:val="24"/>
            </w:rPr>
            <w:tab/>
          </w:r>
          <w:r>
            <w:rPr>
              <w:sz w:val="28"/>
              <w:szCs w:val="24"/>
            </w:rPr>
            <w:fldChar w:fldCharType="begin"/>
          </w:r>
          <w:r>
            <w:rPr>
              <w:sz w:val="28"/>
              <w:szCs w:val="24"/>
            </w:rPr>
            <w:instrText xml:space="preserve"> PAGEREF _Toc31489 \h </w:instrText>
          </w:r>
          <w:r>
            <w:rPr>
              <w:sz w:val="28"/>
              <w:szCs w:val="24"/>
            </w:rPr>
            <w:fldChar w:fldCharType="separate"/>
          </w:r>
          <w:r>
            <w:rPr>
              <w:sz w:val="28"/>
              <w:szCs w:val="24"/>
            </w:rPr>
            <w:t>3</w:t>
          </w:r>
          <w:r>
            <w:rPr>
              <w:sz w:val="28"/>
              <w:szCs w:val="24"/>
            </w:rPr>
            <w:fldChar w:fldCharType="end"/>
          </w:r>
          <w:r>
            <w:rPr>
              <w:sz w:val="28"/>
              <w:szCs w:val="24"/>
            </w:rPr>
            <w:fldChar w:fldCharType="end"/>
          </w:r>
        </w:p>
        <w:p w14:paraId="4CC8C0FA">
          <w:pPr>
            <w:pStyle w:val="10"/>
            <w:tabs>
              <w:tab w:val="right" w:leader="dot" w:pos="8250"/>
            </w:tabs>
            <w:rPr>
              <w:sz w:val="28"/>
              <w:szCs w:val="24"/>
            </w:rPr>
          </w:pPr>
          <w:r>
            <w:rPr>
              <w:sz w:val="28"/>
              <w:szCs w:val="24"/>
            </w:rPr>
            <w:fldChar w:fldCharType="begin"/>
          </w:r>
          <w:r>
            <w:rPr>
              <w:sz w:val="28"/>
              <w:szCs w:val="24"/>
            </w:rPr>
            <w:instrText xml:space="preserve"> HYPERLINK \l _Toc25917 </w:instrText>
          </w:r>
          <w:r>
            <w:rPr>
              <w:sz w:val="28"/>
              <w:szCs w:val="24"/>
            </w:rPr>
            <w:fldChar w:fldCharType="separate"/>
          </w:r>
          <w:r>
            <w:rPr>
              <w:rFonts w:hint="eastAsia" w:ascii="楷体" w:hAnsi="楷体" w:eastAsia="楷体" w:cs="楷体"/>
              <w:bCs/>
              <w:kern w:val="0"/>
              <w:sz w:val="28"/>
              <w:szCs w:val="44"/>
            </w:rPr>
            <w:t>（一）绩效评价目的与重点</w:t>
          </w:r>
          <w:r>
            <w:rPr>
              <w:sz w:val="28"/>
              <w:szCs w:val="24"/>
            </w:rPr>
            <w:tab/>
          </w:r>
          <w:r>
            <w:rPr>
              <w:sz w:val="28"/>
              <w:szCs w:val="24"/>
            </w:rPr>
            <w:fldChar w:fldCharType="begin"/>
          </w:r>
          <w:r>
            <w:rPr>
              <w:sz w:val="28"/>
              <w:szCs w:val="24"/>
            </w:rPr>
            <w:instrText xml:space="preserve"> PAGEREF _Toc25917 \h </w:instrText>
          </w:r>
          <w:r>
            <w:rPr>
              <w:sz w:val="28"/>
              <w:szCs w:val="24"/>
            </w:rPr>
            <w:fldChar w:fldCharType="separate"/>
          </w:r>
          <w:r>
            <w:rPr>
              <w:sz w:val="28"/>
              <w:szCs w:val="24"/>
            </w:rPr>
            <w:t>3</w:t>
          </w:r>
          <w:r>
            <w:rPr>
              <w:sz w:val="28"/>
              <w:szCs w:val="24"/>
            </w:rPr>
            <w:fldChar w:fldCharType="end"/>
          </w:r>
          <w:r>
            <w:rPr>
              <w:sz w:val="28"/>
              <w:szCs w:val="24"/>
            </w:rPr>
            <w:fldChar w:fldCharType="end"/>
          </w:r>
        </w:p>
        <w:p w14:paraId="5334B3A5">
          <w:pPr>
            <w:pStyle w:val="10"/>
            <w:tabs>
              <w:tab w:val="right" w:leader="dot" w:pos="8250"/>
            </w:tabs>
            <w:rPr>
              <w:sz w:val="28"/>
              <w:szCs w:val="24"/>
            </w:rPr>
          </w:pPr>
          <w:r>
            <w:rPr>
              <w:sz w:val="28"/>
              <w:szCs w:val="24"/>
            </w:rPr>
            <w:fldChar w:fldCharType="begin"/>
          </w:r>
          <w:r>
            <w:rPr>
              <w:sz w:val="28"/>
              <w:szCs w:val="24"/>
            </w:rPr>
            <w:instrText xml:space="preserve"> HYPERLINK \l _Toc12978 </w:instrText>
          </w:r>
          <w:r>
            <w:rPr>
              <w:sz w:val="28"/>
              <w:szCs w:val="24"/>
            </w:rPr>
            <w:fldChar w:fldCharType="separate"/>
          </w:r>
          <w:r>
            <w:rPr>
              <w:rFonts w:hint="eastAsia" w:ascii="楷体" w:hAnsi="楷体" w:eastAsia="楷体" w:cs="楷体"/>
              <w:bCs/>
              <w:kern w:val="0"/>
              <w:sz w:val="28"/>
              <w:szCs w:val="44"/>
            </w:rPr>
            <w:t>（二）绩效评价指标与方法</w:t>
          </w:r>
          <w:r>
            <w:rPr>
              <w:sz w:val="28"/>
              <w:szCs w:val="24"/>
            </w:rPr>
            <w:tab/>
          </w:r>
          <w:r>
            <w:rPr>
              <w:sz w:val="28"/>
              <w:szCs w:val="24"/>
            </w:rPr>
            <w:fldChar w:fldCharType="begin"/>
          </w:r>
          <w:r>
            <w:rPr>
              <w:sz w:val="28"/>
              <w:szCs w:val="24"/>
            </w:rPr>
            <w:instrText xml:space="preserve"> PAGEREF _Toc12978 \h </w:instrText>
          </w:r>
          <w:r>
            <w:rPr>
              <w:sz w:val="28"/>
              <w:szCs w:val="24"/>
            </w:rPr>
            <w:fldChar w:fldCharType="separate"/>
          </w:r>
          <w:r>
            <w:rPr>
              <w:sz w:val="28"/>
              <w:szCs w:val="24"/>
            </w:rPr>
            <w:t>3</w:t>
          </w:r>
          <w:r>
            <w:rPr>
              <w:sz w:val="28"/>
              <w:szCs w:val="24"/>
            </w:rPr>
            <w:fldChar w:fldCharType="end"/>
          </w:r>
          <w:r>
            <w:rPr>
              <w:sz w:val="28"/>
              <w:szCs w:val="24"/>
            </w:rPr>
            <w:fldChar w:fldCharType="end"/>
          </w:r>
        </w:p>
        <w:p w14:paraId="11C3D952">
          <w:pPr>
            <w:pStyle w:val="10"/>
            <w:tabs>
              <w:tab w:val="right" w:leader="dot" w:pos="8250"/>
            </w:tabs>
            <w:rPr>
              <w:sz w:val="28"/>
              <w:szCs w:val="24"/>
            </w:rPr>
          </w:pPr>
          <w:r>
            <w:rPr>
              <w:sz w:val="28"/>
              <w:szCs w:val="24"/>
            </w:rPr>
            <w:fldChar w:fldCharType="begin"/>
          </w:r>
          <w:r>
            <w:rPr>
              <w:sz w:val="28"/>
              <w:szCs w:val="24"/>
            </w:rPr>
            <w:instrText xml:space="preserve"> HYPERLINK \l _Toc30600 </w:instrText>
          </w:r>
          <w:r>
            <w:rPr>
              <w:sz w:val="28"/>
              <w:szCs w:val="24"/>
            </w:rPr>
            <w:fldChar w:fldCharType="separate"/>
          </w:r>
          <w:r>
            <w:rPr>
              <w:rFonts w:hint="eastAsia" w:ascii="楷体" w:hAnsi="楷体" w:eastAsia="楷体" w:cs="楷体"/>
              <w:bCs/>
              <w:kern w:val="0"/>
              <w:sz w:val="28"/>
              <w:szCs w:val="44"/>
            </w:rPr>
            <w:t>（三）绩效评价工作过程</w:t>
          </w:r>
          <w:r>
            <w:rPr>
              <w:sz w:val="28"/>
              <w:szCs w:val="24"/>
            </w:rPr>
            <w:tab/>
          </w:r>
          <w:r>
            <w:rPr>
              <w:sz w:val="28"/>
              <w:szCs w:val="24"/>
            </w:rPr>
            <w:fldChar w:fldCharType="begin"/>
          </w:r>
          <w:r>
            <w:rPr>
              <w:sz w:val="28"/>
              <w:szCs w:val="24"/>
            </w:rPr>
            <w:instrText xml:space="preserve"> PAGEREF _Toc30600 \h </w:instrText>
          </w:r>
          <w:r>
            <w:rPr>
              <w:sz w:val="28"/>
              <w:szCs w:val="24"/>
            </w:rPr>
            <w:fldChar w:fldCharType="separate"/>
          </w:r>
          <w:r>
            <w:rPr>
              <w:sz w:val="28"/>
              <w:szCs w:val="24"/>
            </w:rPr>
            <w:t>6</w:t>
          </w:r>
          <w:r>
            <w:rPr>
              <w:sz w:val="28"/>
              <w:szCs w:val="24"/>
            </w:rPr>
            <w:fldChar w:fldCharType="end"/>
          </w:r>
          <w:r>
            <w:rPr>
              <w:sz w:val="28"/>
              <w:szCs w:val="24"/>
            </w:rPr>
            <w:fldChar w:fldCharType="end"/>
          </w:r>
        </w:p>
        <w:p w14:paraId="37259227">
          <w:pPr>
            <w:pStyle w:val="9"/>
            <w:tabs>
              <w:tab w:val="right" w:leader="dot" w:pos="8250"/>
            </w:tabs>
            <w:rPr>
              <w:sz w:val="28"/>
              <w:szCs w:val="24"/>
            </w:rPr>
          </w:pPr>
          <w:r>
            <w:rPr>
              <w:sz w:val="28"/>
              <w:szCs w:val="24"/>
            </w:rPr>
            <w:fldChar w:fldCharType="begin"/>
          </w:r>
          <w:r>
            <w:rPr>
              <w:sz w:val="28"/>
              <w:szCs w:val="24"/>
            </w:rPr>
            <w:instrText xml:space="preserve"> HYPERLINK \l _Toc27733 </w:instrText>
          </w:r>
          <w:r>
            <w:rPr>
              <w:sz w:val="28"/>
              <w:szCs w:val="24"/>
            </w:rPr>
            <w:fldChar w:fldCharType="separate"/>
          </w:r>
          <w:r>
            <w:rPr>
              <w:rFonts w:hint="eastAsia" w:ascii="黑体" w:hAnsi="黑体" w:eastAsia="黑体" w:cs="黑体"/>
              <w:spacing w:val="-2"/>
              <w:sz w:val="28"/>
              <w:szCs w:val="44"/>
            </w:rPr>
            <w:t>三、综合评价情况及评价结论</w:t>
          </w:r>
          <w:r>
            <w:rPr>
              <w:sz w:val="28"/>
              <w:szCs w:val="24"/>
            </w:rPr>
            <w:tab/>
          </w:r>
          <w:r>
            <w:rPr>
              <w:sz w:val="28"/>
              <w:szCs w:val="24"/>
            </w:rPr>
            <w:fldChar w:fldCharType="begin"/>
          </w:r>
          <w:r>
            <w:rPr>
              <w:sz w:val="28"/>
              <w:szCs w:val="24"/>
            </w:rPr>
            <w:instrText xml:space="preserve"> PAGEREF _Toc27733 \h </w:instrText>
          </w:r>
          <w:r>
            <w:rPr>
              <w:sz w:val="28"/>
              <w:szCs w:val="24"/>
            </w:rPr>
            <w:fldChar w:fldCharType="separate"/>
          </w:r>
          <w:r>
            <w:rPr>
              <w:sz w:val="28"/>
              <w:szCs w:val="24"/>
            </w:rPr>
            <w:t>9</w:t>
          </w:r>
          <w:r>
            <w:rPr>
              <w:sz w:val="28"/>
              <w:szCs w:val="24"/>
            </w:rPr>
            <w:fldChar w:fldCharType="end"/>
          </w:r>
          <w:r>
            <w:rPr>
              <w:sz w:val="28"/>
              <w:szCs w:val="24"/>
            </w:rPr>
            <w:fldChar w:fldCharType="end"/>
          </w:r>
        </w:p>
        <w:p w14:paraId="2FBE48F0">
          <w:pPr>
            <w:pStyle w:val="9"/>
            <w:tabs>
              <w:tab w:val="right" w:leader="dot" w:pos="8250"/>
            </w:tabs>
            <w:rPr>
              <w:sz w:val="28"/>
              <w:szCs w:val="24"/>
            </w:rPr>
          </w:pPr>
          <w:r>
            <w:rPr>
              <w:sz w:val="28"/>
              <w:szCs w:val="24"/>
            </w:rPr>
            <w:fldChar w:fldCharType="begin"/>
          </w:r>
          <w:r>
            <w:rPr>
              <w:sz w:val="28"/>
              <w:szCs w:val="24"/>
            </w:rPr>
            <w:instrText xml:space="preserve"> HYPERLINK \l _Toc9011 </w:instrText>
          </w:r>
          <w:r>
            <w:rPr>
              <w:sz w:val="28"/>
              <w:szCs w:val="24"/>
            </w:rPr>
            <w:fldChar w:fldCharType="separate"/>
          </w:r>
          <w:r>
            <w:rPr>
              <w:rFonts w:hint="eastAsia" w:ascii="黑体" w:hAnsi="黑体" w:eastAsia="黑体" w:cs="黑体"/>
              <w:spacing w:val="-2"/>
              <w:sz w:val="28"/>
              <w:szCs w:val="44"/>
            </w:rPr>
            <w:t>四、绩效评价指标分析</w:t>
          </w:r>
          <w:r>
            <w:rPr>
              <w:sz w:val="28"/>
              <w:szCs w:val="24"/>
            </w:rPr>
            <w:tab/>
          </w:r>
          <w:r>
            <w:rPr>
              <w:sz w:val="28"/>
              <w:szCs w:val="24"/>
            </w:rPr>
            <w:fldChar w:fldCharType="begin"/>
          </w:r>
          <w:r>
            <w:rPr>
              <w:sz w:val="28"/>
              <w:szCs w:val="24"/>
            </w:rPr>
            <w:instrText xml:space="preserve"> PAGEREF _Toc9011 \h </w:instrText>
          </w:r>
          <w:r>
            <w:rPr>
              <w:sz w:val="28"/>
              <w:szCs w:val="24"/>
            </w:rPr>
            <w:fldChar w:fldCharType="separate"/>
          </w:r>
          <w:r>
            <w:rPr>
              <w:sz w:val="28"/>
              <w:szCs w:val="24"/>
            </w:rPr>
            <w:t>9</w:t>
          </w:r>
          <w:r>
            <w:rPr>
              <w:sz w:val="28"/>
              <w:szCs w:val="24"/>
            </w:rPr>
            <w:fldChar w:fldCharType="end"/>
          </w:r>
          <w:r>
            <w:rPr>
              <w:sz w:val="28"/>
              <w:szCs w:val="24"/>
            </w:rPr>
            <w:fldChar w:fldCharType="end"/>
          </w:r>
        </w:p>
        <w:p w14:paraId="7F9F5A14">
          <w:pPr>
            <w:pStyle w:val="10"/>
            <w:tabs>
              <w:tab w:val="right" w:leader="dot" w:pos="8250"/>
            </w:tabs>
            <w:rPr>
              <w:sz w:val="28"/>
              <w:szCs w:val="24"/>
            </w:rPr>
          </w:pPr>
          <w:r>
            <w:rPr>
              <w:sz w:val="28"/>
              <w:szCs w:val="24"/>
            </w:rPr>
            <w:fldChar w:fldCharType="begin"/>
          </w:r>
          <w:r>
            <w:rPr>
              <w:sz w:val="28"/>
              <w:szCs w:val="24"/>
            </w:rPr>
            <w:instrText xml:space="preserve"> HYPERLINK \l _Toc24889 </w:instrText>
          </w:r>
          <w:r>
            <w:rPr>
              <w:sz w:val="28"/>
              <w:szCs w:val="24"/>
            </w:rPr>
            <w:fldChar w:fldCharType="separate"/>
          </w:r>
          <w:r>
            <w:rPr>
              <w:rFonts w:hint="eastAsia" w:ascii="楷体_GB2312" w:hAnsi="楷体_GB2312" w:eastAsia="楷体_GB2312" w:cs="楷体_GB2312"/>
              <w:bCs/>
              <w:kern w:val="0"/>
              <w:sz w:val="28"/>
              <w:szCs w:val="44"/>
            </w:rPr>
            <w:t>（一）决策指标</w:t>
          </w:r>
          <w:r>
            <w:rPr>
              <w:sz w:val="28"/>
              <w:szCs w:val="24"/>
            </w:rPr>
            <w:tab/>
          </w:r>
          <w:r>
            <w:rPr>
              <w:sz w:val="28"/>
              <w:szCs w:val="24"/>
            </w:rPr>
            <w:fldChar w:fldCharType="begin"/>
          </w:r>
          <w:r>
            <w:rPr>
              <w:sz w:val="28"/>
              <w:szCs w:val="24"/>
            </w:rPr>
            <w:instrText xml:space="preserve"> PAGEREF _Toc24889 \h </w:instrText>
          </w:r>
          <w:r>
            <w:rPr>
              <w:sz w:val="28"/>
              <w:szCs w:val="24"/>
            </w:rPr>
            <w:fldChar w:fldCharType="separate"/>
          </w:r>
          <w:r>
            <w:rPr>
              <w:sz w:val="28"/>
              <w:szCs w:val="24"/>
            </w:rPr>
            <w:t>9</w:t>
          </w:r>
          <w:r>
            <w:rPr>
              <w:sz w:val="28"/>
              <w:szCs w:val="24"/>
            </w:rPr>
            <w:fldChar w:fldCharType="end"/>
          </w:r>
          <w:r>
            <w:rPr>
              <w:sz w:val="28"/>
              <w:szCs w:val="24"/>
            </w:rPr>
            <w:fldChar w:fldCharType="end"/>
          </w:r>
        </w:p>
        <w:p w14:paraId="75DAA345">
          <w:pPr>
            <w:pStyle w:val="10"/>
            <w:tabs>
              <w:tab w:val="right" w:leader="dot" w:pos="8250"/>
            </w:tabs>
            <w:rPr>
              <w:sz w:val="28"/>
              <w:szCs w:val="24"/>
            </w:rPr>
          </w:pPr>
          <w:r>
            <w:rPr>
              <w:sz w:val="28"/>
              <w:szCs w:val="24"/>
            </w:rPr>
            <w:fldChar w:fldCharType="begin"/>
          </w:r>
          <w:r>
            <w:rPr>
              <w:sz w:val="28"/>
              <w:szCs w:val="24"/>
            </w:rPr>
            <w:instrText xml:space="preserve"> HYPERLINK \l _Toc22523 </w:instrText>
          </w:r>
          <w:r>
            <w:rPr>
              <w:sz w:val="28"/>
              <w:szCs w:val="24"/>
            </w:rPr>
            <w:fldChar w:fldCharType="separate"/>
          </w:r>
          <w:r>
            <w:rPr>
              <w:rFonts w:hint="eastAsia" w:ascii="楷体_GB2312" w:hAnsi="楷体_GB2312" w:eastAsia="楷体_GB2312" w:cs="楷体_GB2312"/>
              <w:bCs/>
              <w:kern w:val="0"/>
              <w:sz w:val="28"/>
              <w:szCs w:val="44"/>
            </w:rPr>
            <w:t>（二）过程指标</w:t>
          </w:r>
          <w:r>
            <w:rPr>
              <w:sz w:val="28"/>
              <w:szCs w:val="24"/>
            </w:rPr>
            <w:tab/>
          </w:r>
          <w:r>
            <w:rPr>
              <w:sz w:val="28"/>
              <w:szCs w:val="24"/>
            </w:rPr>
            <w:fldChar w:fldCharType="begin"/>
          </w:r>
          <w:r>
            <w:rPr>
              <w:sz w:val="28"/>
              <w:szCs w:val="24"/>
            </w:rPr>
            <w:instrText xml:space="preserve"> PAGEREF _Toc22523 \h </w:instrText>
          </w:r>
          <w:r>
            <w:rPr>
              <w:sz w:val="28"/>
              <w:szCs w:val="24"/>
            </w:rPr>
            <w:fldChar w:fldCharType="separate"/>
          </w:r>
          <w:r>
            <w:rPr>
              <w:sz w:val="28"/>
              <w:szCs w:val="24"/>
            </w:rPr>
            <w:t>13</w:t>
          </w:r>
          <w:r>
            <w:rPr>
              <w:sz w:val="28"/>
              <w:szCs w:val="24"/>
            </w:rPr>
            <w:fldChar w:fldCharType="end"/>
          </w:r>
          <w:r>
            <w:rPr>
              <w:sz w:val="28"/>
              <w:szCs w:val="24"/>
            </w:rPr>
            <w:fldChar w:fldCharType="end"/>
          </w:r>
        </w:p>
        <w:p w14:paraId="32B6F484">
          <w:pPr>
            <w:pStyle w:val="10"/>
            <w:tabs>
              <w:tab w:val="right" w:leader="dot" w:pos="8250"/>
            </w:tabs>
            <w:rPr>
              <w:sz w:val="28"/>
              <w:szCs w:val="24"/>
            </w:rPr>
          </w:pPr>
          <w:r>
            <w:rPr>
              <w:sz w:val="28"/>
              <w:szCs w:val="24"/>
            </w:rPr>
            <w:fldChar w:fldCharType="begin"/>
          </w:r>
          <w:r>
            <w:rPr>
              <w:sz w:val="28"/>
              <w:szCs w:val="24"/>
            </w:rPr>
            <w:instrText xml:space="preserve"> HYPERLINK \l _Toc5927 </w:instrText>
          </w:r>
          <w:r>
            <w:rPr>
              <w:sz w:val="28"/>
              <w:szCs w:val="24"/>
            </w:rPr>
            <w:fldChar w:fldCharType="separate"/>
          </w:r>
          <w:r>
            <w:rPr>
              <w:rFonts w:hint="eastAsia" w:ascii="楷体_GB2312" w:hAnsi="楷体_GB2312" w:eastAsia="楷体_GB2312" w:cs="楷体_GB2312"/>
              <w:bCs/>
              <w:kern w:val="0"/>
              <w:sz w:val="28"/>
              <w:szCs w:val="44"/>
            </w:rPr>
            <w:t>（三）产出指标</w:t>
          </w:r>
          <w:r>
            <w:rPr>
              <w:sz w:val="28"/>
              <w:szCs w:val="24"/>
            </w:rPr>
            <w:tab/>
          </w:r>
          <w:r>
            <w:rPr>
              <w:sz w:val="28"/>
              <w:szCs w:val="24"/>
            </w:rPr>
            <w:fldChar w:fldCharType="begin"/>
          </w:r>
          <w:r>
            <w:rPr>
              <w:sz w:val="28"/>
              <w:szCs w:val="24"/>
            </w:rPr>
            <w:instrText xml:space="preserve"> PAGEREF _Toc5927 \h </w:instrText>
          </w:r>
          <w:r>
            <w:rPr>
              <w:sz w:val="28"/>
              <w:szCs w:val="24"/>
            </w:rPr>
            <w:fldChar w:fldCharType="separate"/>
          </w:r>
          <w:r>
            <w:rPr>
              <w:sz w:val="28"/>
              <w:szCs w:val="24"/>
            </w:rPr>
            <w:t>14</w:t>
          </w:r>
          <w:r>
            <w:rPr>
              <w:sz w:val="28"/>
              <w:szCs w:val="24"/>
            </w:rPr>
            <w:fldChar w:fldCharType="end"/>
          </w:r>
          <w:r>
            <w:rPr>
              <w:sz w:val="28"/>
              <w:szCs w:val="24"/>
            </w:rPr>
            <w:fldChar w:fldCharType="end"/>
          </w:r>
        </w:p>
        <w:p w14:paraId="5795ADE7">
          <w:pPr>
            <w:pStyle w:val="10"/>
            <w:tabs>
              <w:tab w:val="right" w:leader="dot" w:pos="8250"/>
            </w:tabs>
            <w:rPr>
              <w:sz w:val="28"/>
              <w:szCs w:val="24"/>
            </w:rPr>
          </w:pPr>
          <w:r>
            <w:rPr>
              <w:sz w:val="28"/>
              <w:szCs w:val="24"/>
            </w:rPr>
            <w:fldChar w:fldCharType="begin"/>
          </w:r>
          <w:r>
            <w:rPr>
              <w:sz w:val="28"/>
              <w:szCs w:val="24"/>
            </w:rPr>
            <w:instrText xml:space="preserve"> HYPERLINK \l _Toc3452 </w:instrText>
          </w:r>
          <w:r>
            <w:rPr>
              <w:sz w:val="28"/>
              <w:szCs w:val="24"/>
            </w:rPr>
            <w:fldChar w:fldCharType="separate"/>
          </w:r>
          <w:r>
            <w:rPr>
              <w:rFonts w:hint="eastAsia" w:ascii="楷体_GB2312" w:hAnsi="楷体_GB2312" w:eastAsia="楷体_GB2312" w:cs="楷体_GB2312"/>
              <w:bCs/>
              <w:kern w:val="0"/>
              <w:sz w:val="28"/>
              <w:szCs w:val="44"/>
            </w:rPr>
            <w:t>（四）效益指标</w:t>
          </w:r>
          <w:r>
            <w:rPr>
              <w:sz w:val="28"/>
              <w:szCs w:val="24"/>
            </w:rPr>
            <w:tab/>
          </w:r>
          <w:r>
            <w:rPr>
              <w:sz w:val="28"/>
              <w:szCs w:val="24"/>
            </w:rPr>
            <w:fldChar w:fldCharType="begin"/>
          </w:r>
          <w:r>
            <w:rPr>
              <w:sz w:val="28"/>
              <w:szCs w:val="24"/>
            </w:rPr>
            <w:instrText xml:space="preserve"> PAGEREF _Toc3452 \h </w:instrText>
          </w:r>
          <w:r>
            <w:rPr>
              <w:sz w:val="28"/>
              <w:szCs w:val="24"/>
            </w:rPr>
            <w:fldChar w:fldCharType="separate"/>
          </w:r>
          <w:r>
            <w:rPr>
              <w:sz w:val="28"/>
              <w:szCs w:val="24"/>
            </w:rPr>
            <w:t>16</w:t>
          </w:r>
          <w:r>
            <w:rPr>
              <w:sz w:val="28"/>
              <w:szCs w:val="24"/>
            </w:rPr>
            <w:fldChar w:fldCharType="end"/>
          </w:r>
          <w:r>
            <w:rPr>
              <w:sz w:val="28"/>
              <w:szCs w:val="24"/>
            </w:rPr>
            <w:fldChar w:fldCharType="end"/>
          </w:r>
        </w:p>
        <w:p w14:paraId="5DE2F29F">
          <w:pPr>
            <w:pStyle w:val="9"/>
            <w:tabs>
              <w:tab w:val="right" w:leader="dot" w:pos="8250"/>
            </w:tabs>
            <w:rPr>
              <w:sz w:val="28"/>
              <w:szCs w:val="24"/>
            </w:rPr>
          </w:pPr>
          <w:r>
            <w:rPr>
              <w:sz w:val="28"/>
              <w:szCs w:val="24"/>
            </w:rPr>
            <w:fldChar w:fldCharType="begin"/>
          </w:r>
          <w:r>
            <w:rPr>
              <w:sz w:val="28"/>
              <w:szCs w:val="24"/>
            </w:rPr>
            <w:instrText xml:space="preserve"> HYPERLINK \l _Toc29790 </w:instrText>
          </w:r>
          <w:r>
            <w:rPr>
              <w:sz w:val="28"/>
              <w:szCs w:val="24"/>
            </w:rPr>
            <w:fldChar w:fldCharType="separate"/>
          </w:r>
          <w:r>
            <w:rPr>
              <w:rFonts w:hint="eastAsia" w:ascii="黑体" w:hAnsi="黑体" w:eastAsia="黑体" w:cs="黑体"/>
              <w:spacing w:val="-2"/>
              <w:sz w:val="28"/>
              <w:szCs w:val="44"/>
              <w:lang w:val="en-US" w:eastAsia="zh-CN"/>
            </w:rPr>
            <w:t>五</w:t>
          </w:r>
          <w:r>
            <w:rPr>
              <w:rFonts w:hint="eastAsia" w:ascii="黑体" w:hAnsi="黑体" w:eastAsia="黑体" w:cs="黑体"/>
              <w:spacing w:val="-2"/>
              <w:sz w:val="28"/>
              <w:szCs w:val="44"/>
            </w:rPr>
            <w:t>、存在的问题</w:t>
          </w:r>
          <w:r>
            <w:rPr>
              <w:sz w:val="28"/>
              <w:szCs w:val="24"/>
            </w:rPr>
            <w:tab/>
          </w:r>
          <w:r>
            <w:rPr>
              <w:sz w:val="28"/>
              <w:szCs w:val="24"/>
            </w:rPr>
            <w:fldChar w:fldCharType="begin"/>
          </w:r>
          <w:r>
            <w:rPr>
              <w:sz w:val="28"/>
              <w:szCs w:val="24"/>
            </w:rPr>
            <w:instrText xml:space="preserve"> PAGEREF _Toc29790 \h </w:instrText>
          </w:r>
          <w:r>
            <w:rPr>
              <w:sz w:val="28"/>
              <w:szCs w:val="24"/>
            </w:rPr>
            <w:fldChar w:fldCharType="separate"/>
          </w:r>
          <w:r>
            <w:rPr>
              <w:sz w:val="28"/>
              <w:szCs w:val="24"/>
            </w:rPr>
            <w:t>16</w:t>
          </w:r>
          <w:r>
            <w:rPr>
              <w:sz w:val="28"/>
              <w:szCs w:val="24"/>
            </w:rPr>
            <w:fldChar w:fldCharType="end"/>
          </w:r>
          <w:r>
            <w:rPr>
              <w:sz w:val="28"/>
              <w:szCs w:val="24"/>
            </w:rPr>
            <w:fldChar w:fldCharType="end"/>
          </w:r>
        </w:p>
        <w:p w14:paraId="680D7993">
          <w:pPr>
            <w:pStyle w:val="10"/>
            <w:tabs>
              <w:tab w:val="right" w:leader="dot" w:pos="8250"/>
            </w:tabs>
            <w:rPr>
              <w:sz w:val="28"/>
              <w:szCs w:val="24"/>
            </w:rPr>
          </w:pPr>
          <w:r>
            <w:rPr>
              <w:sz w:val="28"/>
              <w:szCs w:val="24"/>
            </w:rPr>
            <w:fldChar w:fldCharType="begin"/>
          </w:r>
          <w:r>
            <w:rPr>
              <w:sz w:val="28"/>
              <w:szCs w:val="24"/>
            </w:rPr>
            <w:instrText xml:space="preserve"> HYPERLINK \l _Toc29128 </w:instrText>
          </w:r>
          <w:r>
            <w:rPr>
              <w:sz w:val="28"/>
              <w:szCs w:val="24"/>
            </w:rPr>
            <w:fldChar w:fldCharType="separate"/>
          </w:r>
          <w:r>
            <w:rPr>
              <w:rFonts w:hint="eastAsia" w:ascii="楷体_GB2312" w:hAnsi="楷体_GB2312" w:eastAsia="楷体_GB2312" w:cs="楷体_GB2312"/>
              <w:bCs/>
              <w:kern w:val="0"/>
              <w:sz w:val="28"/>
              <w:szCs w:val="44"/>
            </w:rPr>
            <w:t>（</w:t>
          </w:r>
          <w:r>
            <w:rPr>
              <w:rFonts w:hint="eastAsia" w:ascii="楷体_GB2312" w:hAnsi="楷体_GB2312" w:eastAsia="楷体_GB2312" w:cs="楷体_GB2312"/>
              <w:bCs/>
              <w:kern w:val="0"/>
              <w:sz w:val="28"/>
              <w:szCs w:val="44"/>
              <w:lang w:val="en-US" w:eastAsia="zh-CN"/>
            </w:rPr>
            <w:t>一</w:t>
          </w:r>
          <w:r>
            <w:rPr>
              <w:rFonts w:hint="eastAsia" w:ascii="楷体_GB2312" w:hAnsi="楷体_GB2312" w:eastAsia="楷体_GB2312" w:cs="楷体_GB2312"/>
              <w:bCs/>
              <w:kern w:val="0"/>
              <w:sz w:val="28"/>
              <w:szCs w:val="44"/>
            </w:rPr>
            <w:t>）项目未制定相关的财务和业务管理制度</w:t>
          </w:r>
          <w:r>
            <w:rPr>
              <w:sz w:val="28"/>
              <w:szCs w:val="24"/>
            </w:rPr>
            <w:tab/>
          </w:r>
          <w:r>
            <w:rPr>
              <w:sz w:val="28"/>
              <w:szCs w:val="24"/>
            </w:rPr>
            <w:fldChar w:fldCharType="begin"/>
          </w:r>
          <w:r>
            <w:rPr>
              <w:sz w:val="28"/>
              <w:szCs w:val="24"/>
            </w:rPr>
            <w:instrText xml:space="preserve"> PAGEREF _Toc29128 \h </w:instrText>
          </w:r>
          <w:r>
            <w:rPr>
              <w:sz w:val="28"/>
              <w:szCs w:val="24"/>
            </w:rPr>
            <w:fldChar w:fldCharType="separate"/>
          </w:r>
          <w:r>
            <w:rPr>
              <w:sz w:val="28"/>
              <w:szCs w:val="24"/>
            </w:rPr>
            <w:t>16</w:t>
          </w:r>
          <w:r>
            <w:rPr>
              <w:sz w:val="28"/>
              <w:szCs w:val="24"/>
            </w:rPr>
            <w:fldChar w:fldCharType="end"/>
          </w:r>
          <w:r>
            <w:rPr>
              <w:sz w:val="28"/>
              <w:szCs w:val="24"/>
            </w:rPr>
            <w:fldChar w:fldCharType="end"/>
          </w:r>
        </w:p>
        <w:p w14:paraId="150B1BD3">
          <w:pPr>
            <w:pStyle w:val="10"/>
            <w:tabs>
              <w:tab w:val="right" w:leader="dot" w:pos="8250"/>
            </w:tabs>
            <w:rPr>
              <w:sz w:val="28"/>
              <w:szCs w:val="24"/>
            </w:rPr>
          </w:pPr>
          <w:r>
            <w:rPr>
              <w:sz w:val="28"/>
              <w:szCs w:val="24"/>
            </w:rPr>
            <w:fldChar w:fldCharType="begin"/>
          </w:r>
          <w:r>
            <w:rPr>
              <w:sz w:val="28"/>
              <w:szCs w:val="24"/>
            </w:rPr>
            <w:instrText xml:space="preserve"> HYPERLINK \l _Toc29772 </w:instrText>
          </w:r>
          <w:r>
            <w:rPr>
              <w:sz w:val="28"/>
              <w:szCs w:val="24"/>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二）项目自评表没有打分</w:t>
          </w:r>
          <w:r>
            <w:rPr>
              <w:sz w:val="28"/>
              <w:szCs w:val="24"/>
            </w:rPr>
            <w:tab/>
          </w:r>
          <w:r>
            <w:rPr>
              <w:sz w:val="28"/>
              <w:szCs w:val="24"/>
            </w:rPr>
            <w:fldChar w:fldCharType="begin"/>
          </w:r>
          <w:r>
            <w:rPr>
              <w:sz w:val="28"/>
              <w:szCs w:val="24"/>
            </w:rPr>
            <w:instrText xml:space="preserve"> PAGEREF _Toc29772 \h </w:instrText>
          </w:r>
          <w:r>
            <w:rPr>
              <w:sz w:val="28"/>
              <w:szCs w:val="24"/>
            </w:rPr>
            <w:fldChar w:fldCharType="separate"/>
          </w:r>
          <w:r>
            <w:rPr>
              <w:sz w:val="28"/>
              <w:szCs w:val="24"/>
            </w:rPr>
            <w:t>16</w:t>
          </w:r>
          <w:r>
            <w:rPr>
              <w:sz w:val="28"/>
              <w:szCs w:val="24"/>
            </w:rPr>
            <w:fldChar w:fldCharType="end"/>
          </w:r>
          <w:r>
            <w:rPr>
              <w:sz w:val="28"/>
              <w:szCs w:val="24"/>
            </w:rPr>
            <w:fldChar w:fldCharType="end"/>
          </w:r>
        </w:p>
        <w:p w14:paraId="1E07AC29">
          <w:pPr>
            <w:pStyle w:val="9"/>
            <w:tabs>
              <w:tab w:val="right" w:leader="dot" w:pos="8250"/>
            </w:tabs>
            <w:rPr>
              <w:sz w:val="28"/>
              <w:szCs w:val="24"/>
            </w:rPr>
          </w:pPr>
          <w:r>
            <w:rPr>
              <w:sz w:val="28"/>
              <w:szCs w:val="24"/>
            </w:rPr>
            <w:fldChar w:fldCharType="begin"/>
          </w:r>
          <w:r>
            <w:rPr>
              <w:sz w:val="28"/>
              <w:szCs w:val="24"/>
            </w:rPr>
            <w:instrText xml:space="preserve"> HYPERLINK \l _Toc2475 </w:instrText>
          </w:r>
          <w:r>
            <w:rPr>
              <w:sz w:val="28"/>
              <w:szCs w:val="24"/>
            </w:rPr>
            <w:fldChar w:fldCharType="separate"/>
          </w:r>
          <w:r>
            <w:rPr>
              <w:rFonts w:hint="eastAsia" w:ascii="黑体" w:hAnsi="黑体" w:eastAsia="黑体" w:cs="黑体"/>
              <w:spacing w:val="-2"/>
              <w:sz w:val="28"/>
              <w:szCs w:val="44"/>
              <w:lang w:val="en-US" w:eastAsia="zh-CN"/>
            </w:rPr>
            <w:t>六</w:t>
          </w:r>
          <w:r>
            <w:rPr>
              <w:rFonts w:hint="eastAsia" w:ascii="黑体" w:hAnsi="黑体" w:eastAsia="黑体" w:cs="黑体"/>
              <w:spacing w:val="-2"/>
              <w:sz w:val="28"/>
              <w:szCs w:val="44"/>
            </w:rPr>
            <w:t>、建议</w:t>
          </w:r>
          <w:r>
            <w:rPr>
              <w:sz w:val="28"/>
              <w:szCs w:val="24"/>
            </w:rPr>
            <w:tab/>
          </w:r>
          <w:r>
            <w:rPr>
              <w:sz w:val="28"/>
              <w:szCs w:val="24"/>
            </w:rPr>
            <w:fldChar w:fldCharType="begin"/>
          </w:r>
          <w:r>
            <w:rPr>
              <w:sz w:val="28"/>
              <w:szCs w:val="24"/>
            </w:rPr>
            <w:instrText xml:space="preserve"> PAGEREF _Toc2475 \h </w:instrText>
          </w:r>
          <w:r>
            <w:rPr>
              <w:sz w:val="28"/>
              <w:szCs w:val="24"/>
            </w:rPr>
            <w:fldChar w:fldCharType="separate"/>
          </w:r>
          <w:r>
            <w:rPr>
              <w:sz w:val="28"/>
              <w:szCs w:val="24"/>
            </w:rPr>
            <w:t>16</w:t>
          </w:r>
          <w:r>
            <w:rPr>
              <w:sz w:val="28"/>
              <w:szCs w:val="24"/>
            </w:rPr>
            <w:fldChar w:fldCharType="end"/>
          </w:r>
          <w:r>
            <w:rPr>
              <w:sz w:val="28"/>
              <w:szCs w:val="24"/>
            </w:rPr>
            <w:fldChar w:fldCharType="end"/>
          </w:r>
        </w:p>
        <w:p w14:paraId="4A6B4893">
          <w:pPr>
            <w:pStyle w:val="10"/>
            <w:tabs>
              <w:tab w:val="right" w:leader="dot" w:pos="8250"/>
            </w:tabs>
            <w:rPr>
              <w:sz w:val="28"/>
              <w:szCs w:val="24"/>
            </w:rPr>
          </w:pPr>
          <w:r>
            <w:rPr>
              <w:sz w:val="28"/>
              <w:szCs w:val="24"/>
            </w:rPr>
            <w:fldChar w:fldCharType="begin"/>
          </w:r>
          <w:r>
            <w:rPr>
              <w:sz w:val="28"/>
              <w:szCs w:val="24"/>
            </w:rPr>
            <w:instrText xml:space="preserve"> HYPERLINK \l _Toc2876 </w:instrText>
          </w:r>
          <w:r>
            <w:rPr>
              <w:sz w:val="28"/>
              <w:szCs w:val="24"/>
            </w:rPr>
            <w:fldChar w:fldCharType="separate"/>
          </w:r>
          <w:r>
            <w:rPr>
              <w:rFonts w:hint="eastAsia" w:ascii="楷体_GB2312" w:hAnsi="楷体_GB2312" w:eastAsia="楷体_GB2312" w:cs="楷体_GB2312"/>
              <w:bCs/>
              <w:kern w:val="0"/>
              <w:sz w:val="28"/>
              <w:szCs w:val="44"/>
            </w:rPr>
            <w:t>（</w:t>
          </w:r>
          <w:r>
            <w:rPr>
              <w:rFonts w:hint="eastAsia" w:ascii="楷体_GB2312" w:hAnsi="楷体_GB2312" w:eastAsia="楷体_GB2312" w:cs="楷体_GB2312"/>
              <w:bCs/>
              <w:kern w:val="0"/>
              <w:sz w:val="28"/>
              <w:szCs w:val="44"/>
              <w:lang w:val="en-US" w:eastAsia="zh-CN"/>
            </w:rPr>
            <w:t>一</w:t>
          </w:r>
          <w:r>
            <w:rPr>
              <w:rFonts w:hint="eastAsia" w:ascii="楷体_GB2312" w:hAnsi="楷体_GB2312" w:eastAsia="楷体_GB2312" w:cs="楷体_GB2312"/>
              <w:bCs/>
              <w:kern w:val="0"/>
              <w:sz w:val="28"/>
              <w:szCs w:val="44"/>
            </w:rPr>
            <w:t>）制定有关制度，加强绩效管理</w:t>
          </w:r>
          <w:r>
            <w:rPr>
              <w:sz w:val="28"/>
              <w:szCs w:val="24"/>
            </w:rPr>
            <w:tab/>
          </w:r>
          <w:r>
            <w:rPr>
              <w:sz w:val="28"/>
              <w:szCs w:val="24"/>
            </w:rPr>
            <w:fldChar w:fldCharType="begin"/>
          </w:r>
          <w:r>
            <w:rPr>
              <w:sz w:val="28"/>
              <w:szCs w:val="24"/>
            </w:rPr>
            <w:instrText xml:space="preserve"> PAGEREF _Toc2876 \h </w:instrText>
          </w:r>
          <w:r>
            <w:rPr>
              <w:sz w:val="28"/>
              <w:szCs w:val="24"/>
            </w:rPr>
            <w:fldChar w:fldCharType="separate"/>
          </w:r>
          <w:r>
            <w:rPr>
              <w:sz w:val="28"/>
              <w:szCs w:val="24"/>
            </w:rPr>
            <w:t>16</w:t>
          </w:r>
          <w:r>
            <w:rPr>
              <w:sz w:val="28"/>
              <w:szCs w:val="24"/>
            </w:rPr>
            <w:fldChar w:fldCharType="end"/>
          </w:r>
          <w:r>
            <w:rPr>
              <w:sz w:val="28"/>
              <w:szCs w:val="24"/>
            </w:rPr>
            <w:fldChar w:fldCharType="end"/>
          </w:r>
        </w:p>
        <w:p w14:paraId="6B7DA058">
          <w:pPr>
            <w:pStyle w:val="10"/>
            <w:tabs>
              <w:tab w:val="right" w:leader="dot" w:pos="8250"/>
            </w:tabs>
            <w:rPr>
              <w:sz w:val="28"/>
              <w:szCs w:val="24"/>
            </w:rPr>
          </w:pPr>
          <w:r>
            <w:rPr>
              <w:sz w:val="28"/>
              <w:szCs w:val="24"/>
            </w:rPr>
            <w:fldChar w:fldCharType="begin"/>
          </w:r>
          <w:r>
            <w:rPr>
              <w:sz w:val="28"/>
              <w:szCs w:val="24"/>
            </w:rPr>
            <w:instrText xml:space="preserve"> HYPERLINK \l _Toc14382 </w:instrText>
          </w:r>
          <w:r>
            <w:rPr>
              <w:sz w:val="28"/>
              <w:szCs w:val="24"/>
            </w:rPr>
            <w:fldChar w:fldCharType="separate"/>
          </w:r>
          <w:r>
            <w:rPr>
              <w:rFonts w:hint="eastAsia" w:ascii="楷体_GB2312" w:hAnsi="楷体_GB2312" w:eastAsia="楷体_GB2312" w:cs="楷体_GB2312"/>
              <w:bCs/>
              <w:kern w:val="0"/>
              <w:sz w:val="28"/>
              <w:szCs w:val="44"/>
              <w:lang w:eastAsia="zh-CN"/>
            </w:rPr>
            <w:t>（</w:t>
          </w:r>
          <w:r>
            <w:rPr>
              <w:rFonts w:hint="eastAsia" w:ascii="楷体_GB2312" w:hAnsi="楷体_GB2312" w:eastAsia="楷体_GB2312" w:cs="楷体_GB2312"/>
              <w:bCs/>
              <w:kern w:val="0"/>
              <w:sz w:val="28"/>
              <w:szCs w:val="44"/>
              <w:lang w:val="en-US" w:eastAsia="zh-CN"/>
            </w:rPr>
            <w:t>二）自评表应及时打分</w:t>
          </w:r>
          <w:r>
            <w:rPr>
              <w:sz w:val="28"/>
              <w:szCs w:val="24"/>
            </w:rPr>
            <w:tab/>
          </w:r>
          <w:r>
            <w:rPr>
              <w:sz w:val="28"/>
              <w:szCs w:val="24"/>
            </w:rPr>
            <w:fldChar w:fldCharType="begin"/>
          </w:r>
          <w:r>
            <w:rPr>
              <w:sz w:val="28"/>
              <w:szCs w:val="24"/>
            </w:rPr>
            <w:instrText xml:space="preserve"> PAGEREF _Toc14382 \h </w:instrText>
          </w:r>
          <w:r>
            <w:rPr>
              <w:sz w:val="28"/>
              <w:szCs w:val="24"/>
            </w:rPr>
            <w:fldChar w:fldCharType="separate"/>
          </w:r>
          <w:r>
            <w:rPr>
              <w:sz w:val="28"/>
              <w:szCs w:val="24"/>
            </w:rPr>
            <w:t>17</w:t>
          </w:r>
          <w:r>
            <w:rPr>
              <w:sz w:val="28"/>
              <w:szCs w:val="24"/>
            </w:rPr>
            <w:fldChar w:fldCharType="end"/>
          </w:r>
          <w:r>
            <w:rPr>
              <w:sz w:val="28"/>
              <w:szCs w:val="24"/>
            </w:rPr>
            <w:fldChar w:fldCharType="end"/>
          </w:r>
        </w:p>
        <w:p w14:paraId="34D9139D">
          <w:pPr>
            <w:pStyle w:val="9"/>
            <w:tabs>
              <w:tab w:val="right" w:leader="dot" w:pos="8250"/>
            </w:tabs>
            <w:rPr>
              <w:sz w:val="28"/>
              <w:szCs w:val="24"/>
            </w:rPr>
          </w:pPr>
          <w:r>
            <w:rPr>
              <w:sz w:val="28"/>
              <w:szCs w:val="24"/>
            </w:rPr>
            <w:fldChar w:fldCharType="begin"/>
          </w:r>
          <w:r>
            <w:rPr>
              <w:sz w:val="28"/>
              <w:szCs w:val="24"/>
            </w:rPr>
            <w:instrText xml:space="preserve"> HYPERLINK \l _Toc30805 </w:instrText>
          </w:r>
          <w:r>
            <w:rPr>
              <w:sz w:val="28"/>
              <w:szCs w:val="24"/>
            </w:rPr>
            <w:fldChar w:fldCharType="separate"/>
          </w:r>
          <w:r>
            <w:rPr>
              <w:rFonts w:hint="eastAsia" w:ascii="仿宋" w:hAnsi="仿宋" w:eastAsia="仿宋" w:cs="仿宋"/>
              <w:kern w:val="0"/>
              <w:sz w:val="28"/>
              <w:szCs w:val="44"/>
            </w:rPr>
            <w:t>附</w:t>
          </w:r>
          <w:r>
            <w:rPr>
              <w:rFonts w:hint="eastAsia" w:ascii="仿宋" w:hAnsi="仿宋" w:eastAsia="仿宋" w:cs="仿宋"/>
              <w:kern w:val="0"/>
              <w:sz w:val="28"/>
              <w:szCs w:val="44"/>
              <w:lang w:val="en-US" w:eastAsia="zh-CN"/>
            </w:rPr>
            <w:t>件1：</w:t>
          </w:r>
          <w:r>
            <w:rPr>
              <w:rFonts w:hint="eastAsia" w:ascii="仿宋" w:hAnsi="仿宋" w:eastAsia="仿宋" w:cs="仿宋"/>
              <w:kern w:val="0"/>
              <w:sz w:val="28"/>
              <w:szCs w:val="44"/>
            </w:rPr>
            <w:t>项目绩效评价指标体系打分表</w:t>
          </w:r>
          <w:r>
            <w:rPr>
              <w:sz w:val="28"/>
              <w:szCs w:val="24"/>
            </w:rPr>
            <w:tab/>
          </w:r>
          <w:r>
            <w:rPr>
              <w:sz w:val="28"/>
              <w:szCs w:val="24"/>
            </w:rPr>
            <w:fldChar w:fldCharType="begin"/>
          </w:r>
          <w:r>
            <w:rPr>
              <w:sz w:val="28"/>
              <w:szCs w:val="24"/>
            </w:rPr>
            <w:instrText xml:space="preserve"> PAGEREF _Toc30805 \h </w:instrText>
          </w:r>
          <w:r>
            <w:rPr>
              <w:sz w:val="28"/>
              <w:szCs w:val="24"/>
            </w:rPr>
            <w:fldChar w:fldCharType="separate"/>
          </w:r>
          <w:r>
            <w:rPr>
              <w:sz w:val="28"/>
              <w:szCs w:val="24"/>
            </w:rPr>
            <w:t>17</w:t>
          </w:r>
          <w:r>
            <w:rPr>
              <w:sz w:val="28"/>
              <w:szCs w:val="24"/>
            </w:rPr>
            <w:fldChar w:fldCharType="end"/>
          </w:r>
          <w:r>
            <w:rPr>
              <w:sz w:val="28"/>
              <w:szCs w:val="24"/>
            </w:rPr>
            <w:fldChar w:fldCharType="end"/>
          </w:r>
        </w:p>
        <w:p w14:paraId="14085F4C">
          <w:pPr>
            <w:jc w:val="both"/>
          </w:pPr>
          <w:r>
            <w:rPr>
              <w:b/>
            </w:rPr>
            <w:fldChar w:fldCharType="end"/>
          </w:r>
          <w:bookmarkStart w:id="3" w:name="_Toc7428"/>
        </w:p>
      </w:sdtContent>
    </w:sdt>
    <w:p w14:paraId="73D393AD">
      <w:pPr>
        <w:jc w:val="center"/>
        <w:outlineLvl w:val="0"/>
        <w:rPr>
          <w:rFonts w:ascii="宋体" w:hAnsi="宋体" w:cs="宋体"/>
          <w:b/>
          <w:bCs/>
          <w:spacing w:val="-3"/>
          <w:sz w:val="36"/>
          <w:szCs w:val="36"/>
          <w14:textOutline w14:w="6540" w14:cap="sq" w14:cmpd="sng" w14:algn="ctr">
            <w14:solidFill>
              <w14:srgbClr w14:val="000000"/>
            </w14:solidFill>
            <w14:prstDash w14:val="solid"/>
            <w14:bevel/>
          </w14:textOutline>
        </w:rPr>
      </w:pPr>
      <w:bookmarkStart w:id="4" w:name="_Toc28207"/>
      <w:r>
        <w:rPr>
          <w:rFonts w:ascii="宋体" w:hAnsi="宋体" w:cs="宋体"/>
          <w:b/>
          <w:bCs/>
          <w:spacing w:val="-3"/>
          <w:sz w:val="36"/>
          <w:szCs w:val="36"/>
          <w14:textOutline w14:w="6540" w14:cap="sq" w14:cmpd="sng" w14:algn="ctr">
            <w14:solidFill>
              <w14:srgbClr w14:val="000000"/>
            </w14:solidFill>
            <w14:prstDash w14:val="solid"/>
            <w14:bevel/>
          </w14:textOutline>
        </w:rPr>
        <w:t>摘</w:t>
      </w:r>
      <w:r>
        <w:rPr>
          <w:rFonts w:ascii="宋体" w:hAnsi="宋体" w:cs="宋体"/>
          <w:b/>
          <w:bCs/>
          <w:spacing w:val="27"/>
          <w:sz w:val="36"/>
          <w:szCs w:val="36"/>
        </w:rPr>
        <w:t xml:space="preserve"> </w:t>
      </w:r>
      <w:r>
        <w:rPr>
          <w:rFonts w:ascii="宋体" w:hAnsi="宋体" w:cs="宋体"/>
          <w:b/>
          <w:bCs/>
          <w:spacing w:val="-3"/>
          <w:sz w:val="36"/>
          <w:szCs w:val="36"/>
          <w14:textOutline w14:w="6540" w14:cap="sq" w14:cmpd="sng" w14:algn="ctr">
            <w14:solidFill>
              <w14:srgbClr w14:val="000000"/>
            </w14:solidFill>
            <w14:prstDash w14:val="solid"/>
            <w14:bevel/>
          </w14:textOutline>
        </w:rPr>
        <w:t>要</w:t>
      </w:r>
      <w:bookmarkEnd w:id="3"/>
      <w:bookmarkEnd w:id="4"/>
    </w:p>
    <w:p w14:paraId="08D674EA">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依据《“十四五”现代综合交通运输体系发展规划》(国发〔2021〕27号)、《宝鸡市交通运输局2023年工作要点》有关加强交通运输信息化建设的要求，扶风县人民政府于2023年5月23日以《关于扶风县"四好农村路"信息化综合管理系统项目建设有关问题的会议纪要》（第十五次）决定实施智慧交通信息化建设项目。项目主管部门为扶风县交通运输局，由扶风县交通运输局实施。</w:t>
      </w:r>
      <w:r>
        <w:rPr>
          <w:rFonts w:hint="eastAsia" w:ascii="仿宋" w:hAnsi="仿宋" w:eastAsia="仿宋" w:cs="仿宋"/>
          <w:kern w:val="0"/>
          <w:sz w:val="32"/>
          <w:szCs w:val="32"/>
          <w:lang w:val="en-US" w:eastAsia="zh-CN"/>
        </w:rPr>
        <w:t>下达</w:t>
      </w:r>
      <w:r>
        <w:rPr>
          <w:rFonts w:hint="eastAsia" w:ascii="仿宋" w:hAnsi="仿宋" w:eastAsia="仿宋" w:cs="仿宋"/>
          <w:kern w:val="0"/>
          <w:sz w:val="32"/>
          <w:szCs w:val="32"/>
        </w:rPr>
        <w:t>项目预算资金100万元，项目到位资金100万元，项目资金支付94.98万元，结余资金5.02万元。</w:t>
      </w:r>
    </w:p>
    <w:p w14:paraId="2753640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按照确定的评分细则，对各项指标逐一评价打分，智慧交通信息化建设工作经费绩效评价得分为9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.0分，评价结果等级为“优”。</w:t>
      </w:r>
    </w:p>
    <w:p w14:paraId="48208F1C">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存在的问题：</w:t>
      </w:r>
      <w:r>
        <w:rPr>
          <w:rFonts w:hint="eastAsia" w:ascii="仿宋" w:hAnsi="仿宋" w:eastAsia="仿宋" w:cs="仿宋"/>
          <w:kern w:val="0"/>
          <w:sz w:val="32"/>
          <w:szCs w:val="32"/>
          <w:lang w:val="en-US" w:eastAsia="zh-CN"/>
        </w:rPr>
        <w:t>①</w:t>
      </w:r>
      <w:r>
        <w:rPr>
          <w:rFonts w:hint="eastAsia" w:ascii="仿宋" w:hAnsi="仿宋" w:eastAsia="仿宋" w:cs="仿宋"/>
          <w:kern w:val="0"/>
          <w:sz w:val="32"/>
          <w:szCs w:val="32"/>
        </w:rPr>
        <w:t>项目未制定相关的财务和业务管理制度</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②项目自评表没有打分。</w:t>
      </w:r>
    </w:p>
    <w:p w14:paraId="1A80A0AF">
      <w:pPr>
        <w:spacing w:line="600" w:lineRule="exact"/>
        <w:ind w:firstLine="640" w:firstLineChars="200"/>
        <w:rPr>
          <w:rFonts w:ascii="仿宋" w:hAnsi="仿宋" w:eastAsia="仿宋" w:cs="仿宋"/>
          <w:kern w:val="0"/>
          <w:sz w:val="32"/>
          <w:szCs w:val="32"/>
        </w:rPr>
        <w:sectPr>
          <w:footerReference r:id="rId4" w:type="default"/>
          <w:pgSz w:w="11850" w:h="16783"/>
          <w:pgMar w:top="1440" w:right="1800" w:bottom="1440" w:left="1800" w:header="567" w:footer="992" w:gutter="0"/>
          <w:pgNumType w:start="1"/>
          <w:cols w:space="720" w:num="1"/>
          <w:docGrid w:type="lines" w:linePitch="312" w:charSpace="0"/>
        </w:sectPr>
      </w:pPr>
      <w:r>
        <w:rPr>
          <w:rFonts w:hint="eastAsia" w:ascii="仿宋" w:hAnsi="仿宋" w:eastAsia="仿宋" w:cs="仿宋"/>
          <w:kern w:val="0"/>
          <w:sz w:val="32"/>
          <w:szCs w:val="32"/>
        </w:rPr>
        <w:t>具体内容详见报告正文。</w:t>
      </w:r>
    </w:p>
    <w:p w14:paraId="6978A343">
      <w:pPr>
        <w:spacing w:line="600" w:lineRule="exact"/>
        <w:ind w:firstLine="723"/>
        <w:jc w:val="center"/>
        <w:outlineLvl w:val="9"/>
        <w:rPr>
          <w:rFonts w:ascii="方正小标宋_GBK" w:hAnsi="方正小标宋_GBK" w:eastAsia="方正小标宋_GBK" w:cs="方正小标宋_GBK"/>
          <w:b/>
          <w:bCs/>
          <w:kern w:val="2"/>
          <w:sz w:val="36"/>
          <w:szCs w:val="36"/>
        </w:rPr>
      </w:pPr>
      <w:r>
        <w:rPr>
          <w:rFonts w:hint="eastAsia" w:ascii="方正小标宋_GBK" w:hAnsi="方正小标宋_GBK" w:eastAsia="方正小标宋_GBK" w:cs="方正小标宋_GBK"/>
          <w:b/>
          <w:bCs/>
          <w:kern w:val="2"/>
          <w:sz w:val="36"/>
          <w:szCs w:val="36"/>
        </w:rPr>
        <w:t>智慧交通信息化建设工作经费</w:t>
      </w:r>
    </w:p>
    <w:p w14:paraId="0EBBDE42">
      <w:pPr>
        <w:spacing w:line="600" w:lineRule="exact"/>
        <w:ind w:firstLine="723"/>
        <w:jc w:val="center"/>
        <w:outlineLvl w:val="9"/>
        <w:rPr>
          <w:b/>
          <w:bCs/>
        </w:rPr>
      </w:pPr>
      <w:bookmarkStart w:id="5" w:name="_Toc3207"/>
      <w:bookmarkStart w:id="6" w:name="_Toc3198"/>
      <w:r>
        <w:rPr>
          <w:rFonts w:hint="eastAsia" w:ascii="方正小标宋_GBK" w:hAnsi="方正小标宋_GBK" w:eastAsia="方正小标宋_GBK" w:cs="方正小标宋_GBK"/>
          <w:b/>
          <w:bCs/>
          <w:kern w:val="2"/>
          <w:sz w:val="36"/>
          <w:szCs w:val="36"/>
        </w:rPr>
        <w:t>绩效评价报告</w:t>
      </w:r>
      <w:bookmarkEnd w:id="5"/>
      <w:bookmarkEnd w:id="6"/>
    </w:p>
    <w:p w14:paraId="1AD7B2A5">
      <w:pPr>
        <w:spacing w:line="600" w:lineRule="exact"/>
        <w:ind w:firstLine="640" w:firstLineChars="200"/>
        <w:rPr>
          <w:rFonts w:ascii="仿宋" w:hAnsi="仿宋" w:eastAsia="仿宋" w:cs="仿宋"/>
          <w:kern w:val="0"/>
          <w:sz w:val="32"/>
          <w:szCs w:val="32"/>
        </w:rPr>
      </w:pPr>
      <w:bookmarkStart w:id="7" w:name="_Toc12937"/>
      <w:bookmarkStart w:id="8" w:name="_Toc23524"/>
      <w:bookmarkStart w:id="9" w:name="_Toc9863"/>
      <w:r>
        <w:rPr>
          <w:rFonts w:hint="eastAsia" w:ascii="仿宋" w:hAnsi="仿宋" w:eastAsia="仿宋" w:cs="仿宋"/>
          <w:kern w:val="0"/>
          <w:sz w:val="32"/>
          <w:szCs w:val="32"/>
        </w:rPr>
        <w:t>为进一步加强财政资金管理，强化支出责任和效率意识，增加财政资金的使用效益，更好</w:t>
      </w:r>
      <w:r>
        <w:rPr>
          <w:rFonts w:hint="eastAsia" w:ascii="仿宋" w:hAnsi="仿宋" w:eastAsia="仿宋" w:cs="仿宋"/>
          <w:kern w:val="0"/>
          <w:sz w:val="32"/>
          <w:szCs w:val="32"/>
          <w:lang w:val="en-US" w:eastAsia="zh-CN"/>
        </w:rPr>
        <w:t>地</w:t>
      </w:r>
      <w:r>
        <w:rPr>
          <w:rFonts w:hint="eastAsia" w:ascii="仿宋" w:hAnsi="仿宋" w:eastAsia="仿宋" w:cs="仿宋"/>
          <w:kern w:val="0"/>
          <w:sz w:val="32"/>
          <w:szCs w:val="32"/>
        </w:rPr>
        <w:t>优化资源配置，控制节约成本、提升公共产品质量和公共服务水平，扶风县财政局组织开展了2023</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财政专项资金重点项目绩效评价工作。</w:t>
      </w:r>
      <w:r>
        <w:rPr>
          <w:rFonts w:hint="eastAsia" w:ascii="仿宋" w:hAnsi="仿宋" w:eastAsia="仿宋" w:cs="仿宋"/>
          <w:kern w:val="0"/>
          <w:sz w:val="32"/>
          <w:szCs w:val="32"/>
          <w:highlight w:val="none"/>
        </w:rPr>
        <w:t>于2024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5</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13</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至2024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r>
        <w:rPr>
          <w:rFonts w:hint="eastAsia" w:ascii="仿宋" w:hAnsi="仿宋" w:eastAsia="仿宋" w:cs="仿宋"/>
          <w:kern w:val="0"/>
          <w:sz w:val="32"/>
          <w:szCs w:val="32"/>
        </w:rPr>
        <w:t>，对智慧交通信息化建设工作经费</w:t>
      </w:r>
      <w:r>
        <w:rPr>
          <w:rFonts w:hint="eastAsia" w:ascii="仿宋" w:hAnsi="仿宋" w:eastAsia="仿宋" w:cs="仿宋"/>
          <w:kern w:val="0"/>
          <w:sz w:val="32"/>
          <w:szCs w:val="32"/>
          <w:lang w:val="en-US" w:eastAsia="zh-CN"/>
        </w:rPr>
        <w:t>项目</w:t>
      </w:r>
      <w:r>
        <w:rPr>
          <w:rFonts w:hint="eastAsia" w:ascii="仿宋" w:hAnsi="仿宋" w:eastAsia="仿宋" w:cs="仿宋"/>
          <w:kern w:val="0"/>
          <w:sz w:val="32"/>
          <w:szCs w:val="32"/>
        </w:rPr>
        <w:t>进行绩效评价。现将评价情况报告如下：</w:t>
      </w:r>
    </w:p>
    <w:p w14:paraId="527AB8BE">
      <w:pPr>
        <w:spacing w:before="104" w:line="600" w:lineRule="exact"/>
        <w:ind w:firstLine="672"/>
        <w:outlineLvl w:val="0"/>
        <w:rPr>
          <w:rFonts w:ascii="黑体" w:hAnsi="黑体" w:eastAsia="黑体" w:cs="黑体"/>
          <w:spacing w:val="-2"/>
          <w:sz w:val="32"/>
          <w:szCs w:val="32"/>
        </w:rPr>
      </w:pPr>
      <w:bookmarkStart w:id="10" w:name="_Toc30589"/>
      <w:r>
        <w:rPr>
          <w:rFonts w:hint="eastAsia" w:ascii="黑体" w:hAnsi="黑体" w:eastAsia="黑体" w:cs="黑体"/>
          <w:spacing w:val="-2"/>
          <w:sz w:val="32"/>
          <w:szCs w:val="32"/>
        </w:rPr>
        <w:t>一、</w:t>
      </w:r>
      <w:bookmarkEnd w:id="7"/>
      <w:r>
        <w:rPr>
          <w:rFonts w:hint="eastAsia" w:ascii="黑体" w:hAnsi="黑体" w:eastAsia="黑体" w:cs="黑体"/>
          <w:spacing w:val="-2"/>
          <w:sz w:val="32"/>
          <w:szCs w:val="32"/>
        </w:rPr>
        <w:t>基本情况</w:t>
      </w:r>
      <w:bookmarkEnd w:id="8"/>
      <w:bookmarkEnd w:id="9"/>
      <w:bookmarkEnd w:id="10"/>
    </w:p>
    <w:p w14:paraId="381DBAFC">
      <w:pPr>
        <w:spacing w:line="600" w:lineRule="exact"/>
        <w:ind w:firstLine="643" w:firstLineChars="200"/>
        <w:outlineLvl w:val="1"/>
        <w:rPr>
          <w:rFonts w:ascii="楷体" w:hAnsi="楷体" w:eastAsia="楷体" w:cs="楷体"/>
          <w:b/>
          <w:bCs/>
          <w:kern w:val="0"/>
          <w:sz w:val="32"/>
          <w:szCs w:val="32"/>
        </w:rPr>
      </w:pPr>
      <w:bookmarkStart w:id="11" w:name="_Toc3001"/>
      <w:bookmarkStart w:id="12" w:name="_Toc20050"/>
      <w:bookmarkStart w:id="13" w:name="_Toc22255"/>
      <w:bookmarkStart w:id="14" w:name="_Toc24850"/>
      <w:r>
        <w:rPr>
          <w:rFonts w:hint="eastAsia" w:ascii="楷体" w:hAnsi="楷体" w:eastAsia="楷体" w:cs="楷体"/>
          <w:b/>
          <w:bCs/>
          <w:kern w:val="0"/>
          <w:sz w:val="32"/>
          <w:szCs w:val="32"/>
        </w:rPr>
        <w:t>（一）</w:t>
      </w:r>
      <w:bookmarkEnd w:id="11"/>
      <w:r>
        <w:rPr>
          <w:rFonts w:hint="eastAsia" w:ascii="楷体" w:hAnsi="楷体" w:eastAsia="楷体" w:cs="楷体"/>
          <w:b/>
          <w:bCs/>
          <w:kern w:val="0"/>
          <w:sz w:val="32"/>
          <w:szCs w:val="32"/>
        </w:rPr>
        <w:t>项目概况</w:t>
      </w:r>
      <w:bookmarkEnd w:id="12"/>
      <w:bookmarkEnd w:id="13"/>
      <w:bookmarkEnd w:id="14"/>
    </w:p>
    <w:p w14:paraId="2EDE8B3E">
      <w:pPr>
        <w:spacing w:line="600" w:lineRule="exact"/>
        <w:ind w:firstLine="643"/>
        <w:outlineLvl w:val="9"/>
        <w:rPr>
          <w:rFonts w:ascii="仿宋" w:hAnsi="仿宋" w:cs="仿宋"/>
          <w:b/>
          <w:bCs/>
          <w:sz w:val="32"/>
          <w:szCs w:val="32"/>
        </w:rPr>
      </w:pPr>
      <w:r>
        <w:rPr>
          <w:rFonts w:hint="eastAsia" w:ascii="仿宋" w:hAnsi="仿宋" w:cs="仿宋"/>
          <w:b/>
          <w:bCs/>
          <w:sz w:val="32"/>
          <w:szCs w:val="32"/>
        </w:rPr>
        <w:t>1.项目背景</w:t>
      </w:r>
    </w:p>
    <w:p w14:paraId="667CC7C0">
      <w:pPr>
        <w:spacing w:line="600" w:lineRule="exact"/>
        <w:ind w:firstLine="640" w:firstLineChars="200"/>
      </w:pPr>
      <w:r>
        <w:rPr>
          <w:rFonts w:ascii="仿宋" w:hAnsi="仿宋" w:eastAsia="仿宋" w:cs="仿宋"/>
          <w:kern w:val="0"/>
          <w:sz w:val="32"/>
          <w:szCs w:val="32"/>
        </w:rPr>
        <w:t>依据《“十四五”现代综合交通运输体系发展规划》(国发〔2021〕27号)、《宝鸡市交通运输局2023年工作要点》有关加强交通运输信息化建设的要求，扶风县人民政府于2023年5月23日以《关于扶风县</w:t>
      </w:r>
      <w:r>
        <w:rPr>
          <w:rFonts w:hint="eastAsia" w:ascii="仿宋" w:hAnsi="仿宋" w:eastAsia="仿宋" w:cs="仿宋"/>
          <w:kern w:val="0"/>
          <w:sz w:val="32"/>
          <w:szCs w:val="32"/>
          <w:lang w:eastAsia="zh-CN"/>
        </w:rPr>
        <w:t>“</w:t>
      </w:r>
      <w:r>
        <w:rPr>
          <w:rFonts w:ascii="仿宋" w:hAnsi="仿宋" w:eastAsia="仿宋" w:cs="仿宋"/>
          <w:kern w:val="0"/>
          <w:sz w:val="32"/>
          <w:szCs w:val="32"/>
        </w:rPr>
        <w:t>四好农村路</w:t>
      </w:r>
      <w:r>
        <w:rPr>
          <w:rFonts w:hint="eastAsia" w:ascii="仿宋" w:hAnsi="仿宋" w:eastAsia="仿宋" w:cs="仿宋"/>
          <w:kern w:val="0"/>
          <w:sz w:val="32"/>
          <w:szCs w:val="32"/>
          <w:lang w:eastAsia="zh-CN"/>
        </w:rPr>
        <w:t>”</w:t>
      </w:r>
      <w:r>
        <w:rPr>
          <w:rFonts w:ascii="仿宋" w:hAnsi="仿宋" w:eastAsia="仿宋" w:cs="仿宋"/>
          <w:kern w:val="0"/>
          <w:sz w:val="32"/>
          <w:szCs w:val="32"/>
        </w:rPr>
        <w:t>信息化综合管理系统项目建设有关问题的会议纪要》（第十五次）决定实施智慧交通信息化建设项目</w:t>
      </w:r>
      <w:r>
        <w:rPr>
          <w:rFonts w:hint="eastAsia" w:ascii="仿宋" w:hAnsi="仿宋" w:eastAsia="仿宋" w:cs="仿宋"/>
          <w:kern w:val="0"/>
          <w:sz w:val="32"/>
          <w:szCs w:val="32"/>
          <w:lang w:eastAsia="zh-CN"/>
        </w:rPr>
        <w:t>。</w:t>
      </w:r>
    </w:p>
    <w:p w14:paraId="351520D9">
      <w:pPr>
        <w:spacing w:line="600" w:lineRule="exact"/>
        <w:ind w:firstLine="643"/>
        <w:outlineLvl w:val="9"/>
        <w:rPr>
          <w:rFonts w:hint="eastAsia" w:ascii="仿宋" w:hAnsi="仿宋" w:cs="仿宋"/>
          <w:b/>
          <w:bCs/>
          <w:sz w:val="32"/>
          <w:szCs w:val="32"/>
        </w:rPr>
      </w:pPr>
      <w:bookmarkStart w:id="15" w:name="_Toc19838"/>
      <w:bookmarkStart w:id="16" w:name="_Toc30940"/>
      <w:bookmarkStart w:id="17" w:name="_Toc2902"/>
      <w:bookmarkStart w:id="18" w:name="_Toc5307_WPSOffice_Level2"/>
      <w:bookmarkStart w:id="19" w:name="_Toc6691"/>
      <w:bookmarkStart w:id="20" w:name="_Toc24420"/>
      <w:r>
        <w:rPr>
          <w:rFonts w:hint="eastAsia" w:ascii="仿宋" w:hAnsi="仿宋" w:cs="仿宋"/>
          <w:b/>
          <w:bCs/>
          <w:sz w:val="32"/>
          <w:szCs w:val="32"/>
        </w:rPr>
        <w:t>2.项目主要内容</w:t>
      </w:r>
    </w:p>
    <w:p w14:paraId="1E5266E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项目计划采购智慧养护综合管理信息化平台1套，配套终端智能设备10套，交通运输信息指挥中心1套。</w:t>
      </w:r>
    </w:p>
    <w:p w14:paraId="08A33E8D">
      <w:pPr>
        <w:pStyle w:val="20"/>
        <w:ind w:firstLine="640" w:firstLineChars="200"/>
        <w:rPr>
          <w:rFonts w:ascii="仿宋" w:hAnsi="仿宋" w:eastAsia="仿宋" w:cs="仿宋"/>
          <w:kern w:val="0"/>
          <w:sz w:val="32"/>
          <w:szCs w:val="32"/>
        </w:rPr>
      </w:pPr>
    </w:p>
    <w:p w14:paraId="45DDE4C2">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3.项目实施情况</w:t>
      </w:r>
    </w:p>
    <w:p w14:paraId="616FAC3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扶风县交通运输局委托万融国际项目管理有限公司通过竞争性磋商于2023年7月18日确定西安能芯智慧交通信息科技有限公司为项目的施工单位。截至评价日，项目已完成。</w:t>
      </w:r>
    </w:p>
    <w:p w14:paraId="096A5116">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4.项目资金投入情况</w:t>
      </w:r>
    </w:p>
    <w:p w14:paraId="16E88AA9">
      <w:pPr>
        <w:adjustRightInd w:val="0"/>
        <w:snapToGrid w:val="0"/>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扶风县财政局于2023年5月27日以《扶风县财政局关于下达财政预算支出指标的通知》（扶财办预〔2023〕051号）向扶风县交通运输局下达预算资金100万元。</w:t>
      </w:r>
    </w:p>
    <w:p w14:paraId="0D0DC7C4">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5.项目支出和资金使用情况</w:t>
      </w:r>
    </w:p>
    <w:p w14:paraId="08618CA7">
      <w:pPr>
        <w:spacing w:line="600" w:lineRule="exact"/>
        <w:ind w:firstLine="640" w:firstLineChars="200"/>
      </w:pPr>
      <w:r>
        <w:rPr>
          <w:rFonts w:hint="eastAsia" w:ascii="仿宋" w:hAnsi="仿宋" w:eastAsia="仿宋" w:cs="仿宋"/>
          <w:kern w:val="0"/>
          <w:sz w:val="32"/>
          <w:szCs w:val="32"/>
        </w:rPr>
        <w:t>项目计划投入资金100万元，截</w:t>
      </w:r>
      <w:r>
        <w:rPr>
          <w:rFonts w:hint="eastAsia" w:ascii="仿宋" w:hAnsi="仿宋" w:eastAsia="仿宋" w:cs="仿宋"/>
          <w:kern w:val="0"/>
          <w:sz w:val="32"/>
          <w:szCs w:val="32"/>
          <w:lang w:val="en-US" w:eastAsia="zh-CN"/>
        </w:rPr>
        <w:t>至</w:t>
      </w:r>
      <w:r>
        <w:rPr>
          <w:rFonts w:hint="eastAsia" w:ascii="仿宋" w:hAnsi="仿宋" w:eastAsia="仿宋" w:cs="仿宋"/>
          <w:kern w:val="0"/>
          <w:sz w:val="32"/>
          <w:szCs w:val="32"/>
        </w:rPr>
        <w:t>评价日项目实际支出资金94.98万元。</w:t>
      </w:r>
    </w:p>
    <w:p w14:paraId="47438F39">
      <w:pPr>
        <w:spacing w:line="600" w:lineRule="exact"/>
        <w:ind w:firstLine="643" w:firstLineChars="200"/>
        <w:outlineLvl w:val="1"/>
        <w:rPr>
          <w:rFonts w:ascii="楷体" w:hAnsi="楷体" w:eastAsia="楷体" w:cs="楷体"/>
          <w:b/>
          <w:bCs/>
          <w:kern w:val="0"/>
          <w:sz w:val="32"/>
          <w:szCs w:val="32"/>
        </w:rPr>
      </w:pPr>
      <w:bookmarkStart w:id="21" w:name="_Toc27718"/>
      <w:r>
        <w:rPr>
          <w:rFonts w:hint="eastAsia" w:ascii="楷体" w:hAnsi="楷体" w:eastAsia="楷体" w:cs="楷体"/>
          <w:b/>
          <w:bCs/>
          <w:kern w:val="0"/>
          <w:sz w:val="32"/>
          <w:szCs w:val="32"/>
        </w:rPr>
        <w:t>（二）项目绩效目标</w:t>
      </w:r>
      <w:bookmarkEnd w:id="15"/>
      <w:bookmarkEnd w:id="16"/>
      <w:bookmarkEnd w:id="17"/>
      <w:bookmarkEnd w:id="21"/>
    </w:p>
    <w:bookmarkEnd w:id="18"/>
    <w:bookmarkEnd w:id="19"/>
    <w:bookmarkEnd w:id="20"/>
    <w:p w14:paraId="235D6942">
      <w:pPr>
        <w:spacing w:line="600" w:lineRule="exact"/>
        <w:ind w:firstLine="640" w:firstLineChars="200"/>
        <w:rPr>
          <w:rFonts w:hint="eastAsia" w:ascii="仿宋" w:hAnsi="仿宋" w:eastAsia="仿宋" w:cs="仿宋"/>
          <w:kern w:val="0"/>
          <w:sz w:val="32"/>
          <w:szCs w:val="32"/>
        </w:rPr>
      </w:pPr>
      <w:bookmarkStart w:id="22" w:name="_Toc25596"/>
      <w:bookmarkStart w:id="23" w:name="_Toc22895"/>
      <w:bookmarkStart w:id="24" w:name="_Toc29155_WPSOffice_Level1"/>
      <w:bookmarkStart w:id="25" w:name="_Hlk2370114"/>
      <w:bookmarkStart w:id="26" w:name="_Toc28175_WPSOffice_Level1"/>
      <w:bookmarkStart w:id="27" w:name="_Toc21915"/>
      <w:bookmarkStart w:id="28" w:name="_Toc3241_WPSOffice_Level1"/>
      <w:bookmarkStart w:id="29" w:name="_Toc29537"/>
      <w:bookmarkStart w:id="30" w:name="_Toc16072"/>
      <w:bookmarkStart w:id="31" w:name="_Toc8245_WPSOffice_Level1"/>
      <w:bookmarkStart w:id="32" w:name="_Toc28206"/>
      <w:bookmarkStart w:id="33" w:name="_Toc6828_WPSOffice_Level1"/>
      <w:bookmarkStart w:id="34" w:name="_Toc18785"/>
      <w:bookmarkStart w:id="35" w:name="_Toc29074"/>
      <w:bookmarkStart w:id="36" w:name="_Toc751_WPSOffice_Level1"/>
      <w:bookmarkStart w:id="37" w:name="_Toc11420_WPSOffice_Level1"/>
      <w:bookmarkStart w:id="38" w:name="_Toc6281_WPSOffice_Level1"/>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年度总体目标</w:t>
      </w:r>
    </w:p>
    <w:p w14:paraId="746ADCFF">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计划在县交通运输局建设指挥中心、信息化平台、平交路口、弯道和坡道等安全隐患处安装高清视频监控，系统以互联网+交通为基础，围绕一个中心，两个平台</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PC端和移动端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、三大体系（智慧管养、数据监测和应急保障）为技术指导，建设多系统信息融合的综合信息运营与监测管理平台，实现农村公路管理数字化、信息化、网络化、办公自动化、服务大众化。</w:t>
      </w:r>
    </w:p>
    <w:p w14:paraId="695979FD">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项目绩效目标分解</w:t>
      </w:r>
    </w:p>
    <w:p w14:paraId="71365F7D">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（1）产出指标</w:t>
      </w:r>
    </w:p>
    <w:p w14:paraId="764B4C13">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①数量指标。1套智慧养护综合管理信息化平台、12套配套终端智能设备、1套交通指挥中心。</w:t>
      </w:r>
    </w:p>
    <w:p w14:paraId="1969E85B">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②质量指标。合格率100%。</w:t>
      </w:r>
    </w:p>
    <w:p w14:paraId="08990564">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③时效指标。2023年度。</w:t>
      </w:r>
    </w:p>
    <w:p w14:paraId="50D0A620">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④成本指标。严格控制成本，节约支出。</w:t>
      </w:r>
    </w:p>
    <w:p w14:paraId="6FD562A2">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（2）效益指标</w:t>
      </w:r>
    </w:p>
    <w:p w14:paraId="4C40FE15">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①社会效益。提高运输效率，促进交通安全。</w:t>
      </w:r>
    </w:p>
    <w:p w14:paraId="33ADAF99">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②满意度。社会公众满意度≥95%。</w:t>
      </w:r>
    </w:p>
    <w:p w14:paraId="759B4E12">
      <w:pPr>
        <w:spacing w:before="104" w:line="600" w:lineRule="exact"/>
        <w:ind w:firstLine="672"/>
        <w:outlineLvl w:val="0"/>
        <w:rPr>
          <w:rFonts w:ascii="黑体" w:hAnsi="黑体" w:eastAsia="黑体" w:cs="黑体"/>
          <w:spacing w:val="-2"/>
          <w:sz w:val="32"/>
          <w:szCs w:val="32"/>
        </w:rPr>
      </w:pPr>
      <w:bookmarkStart w:id="39" w:name="_Toc31489"/>
      <w:r>
        <w:rPr>
          <w:rFonts w:hint="eastAsia" w:ascii="黑体" w:hAnsi="黑体" w:eastAsia="黑体" w:cs="黑体"/>
          <w:spacing w:val="-2"/>
          <w:sz w:val="32"/>
          <w:szCs w:val="32"/>
        </w:rPr>
        <w:t>二、绩效评价工作开展情况</w:t>
      </w:r>
      <w:bookmarkEnd w:id="22"/>
      <w:bookmarkEnd w:id="23"/>
      <w:bookmarkEnd w:id="39"/>
      <w:bookmarkStart w:id="40" w:name="_Toc4270"/>
      <w:bookmarkStart w:id="41" w:name="_Toc1319"/>
      <w:bookmarkStart w:id="42" w:name="_Toc30013"/>
      <w:bookmarkStart w:id="43" w:name="_Toc1360"/>
    </w:p>
    <w:p w14:paraId="266843A2">
      <w:pPr>
        <w:spacing w:before="104" w:line="600" w:lineRule="exact"/>
        <w:ind w:firstLine="672"/>
        <w:outlineLvl w:val="1"/>
      </w:pPr>
      <w:bookmarkStart w:id="44" w:name="_Toc25917"/>
      <w:r>
        <w:rPr>
          <w:rFonts w:hint="eastAsia" w:ascii="楷体" w:hAnsi="楷体" w:eastAsia="楷体" w:cs="楷体"/>
          <w:b/>
          <w:bCs/>
          <w:kern w:val="0"/>
          <w:sz w:val="32"/>
          <w:szCs w:val="32"/>
        </w:rPr>
        <w:t>（一）绩效评价目的</w:t>
      </w:r>
      <w:bookmarkEnd w:id="40"/>
      <w:bookmarkEnd w:id="41"/>
      <w:bookmarkEnd w:id="42"/>
      <w:r>
        <w:rPr>
          <w:rFonts w:hint="eastAsia" w:ascii="楷体" w:hAnsi="楷体" w:eastAsia="楷体" w:cs="楷体"/>
          <w:b/>
          <w:bCs/>
          <w:kern w:val="0"/>
          <w:sz w:val="32"/>
          <w:szCs w:val="32"/>
        </w:rPr>
        <w:t>与重点</w:t>
      </w:r>
      <w:bookmarkEnd w:id="43"/>
      <w:bookmarkEnd w:id="44"/>
    </w:p>
    <w:p w14:paraId="3C2DB47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次绩效评价的对象为智慧交通信息化建设工作经费。绩效评价目的主要包括全面掌握项目资金管理使用情况，形成重点绩效评价报告，根据存在问题，有针对性地提出整改意见或建议，指导和督促单位加强资金管理，加快支出进度，完善资金管理机制，提高财政资金使用效益，切实做到“花钱要问效，无效要问责”。</w:t>
      </w:r>
    </w:p>
    <w:p w14:paraId="57E3B7F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绩效评价重点主要包括项目总体绩效目标、各项绩效指标完成情况以及预算执行情况等。</w:t>
      </w:r>
    </w:p>
    <w:p w14:paraId="389ED557">
      <w:pPr>
        <w:spacing w:line="600" w:lineRule="exact"/>
        <w:ind w:firstLine="643" w:firstLineChars="200"/>
        <w:outlineLvl w:val="1"/>
        <w:rPr>
          <w:rFonts w:ascii="楷体" w:hAnsi="楷体" w:eastAsia="楷体" w:cs="楷体"/>
          <w:b/>
          <w:bCs/>
          <w:kern w:val="0"/>
          <w:sz w:val="32"/>
          <w:szCs w:val="32"/>
        </w:rPr>
      </w:pPr>
      <w:bookmarkStart w:id="45" w:name="_Toc18097"/>
      <w:bookmarkStart w:id="46" w:name="_Toc17204"/>
      <w:bookmarkStart w:id="47" w:name="_Toc14910"/>
      <w:bookmarkStart w:id="48" w:name="_Toc2196"/>
      <w:bookmarkStart w:id="49" w:name="_Toc12978"/>
      <w:r>
        <w:rPr>
          <w:rFonts w:hint="eastAsia" w:ascii="楷体" w:hAnsi="楷体" w:eastAsia="楷体" w:cs="楷体"/>
          <w:b/>
          <w:bCs/>
          <w:kern w:val="0"/>
          <w:sz w:val="32"/>
          <w:szCs w:val="32"/>
        </w:rPr>
        <w:t>（二）绩效评价</w:t>
      </w:r>
      <w:bookmarkEnd w:id="45"/>
      <w:bookmarkEnd w:id="46"/>
      <w:bookmarkEnd w:id="47"/>
      <w:r>
        <w:rPr>
          <w:rFonts w:hint="eastAsia" w:ascii="楷体" w:hAnsi="楷体" w:eastAsia="楷体" w:cs="楷体"/>
          <w:b/>
          <w:bCs/>
          <w:kern w:val="0"/>
          <w:sz w:val="32"/>
          <w:szCs w:val="32"/>
        </w:rPr>
        <w:t>指标与方法</w:t>
      </w:r>
      <w:bookmarkEnd w:id="48"/>
      <w:bookmarkEnd w:id="49"/>
    </w:p>
    <w:p w14:paraId="0CF93876">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1.绩效评价原则</w:t>
      </w:r>
    </w:p>
    <w:p w14:paraId="114FD27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（1）科学规范原则。严格执行规定的程序，按照科学可行的要求，采用定量</w:t>
      </w:r>
      <w:r>
        <w:rPr>
          <w:rFonts w:hint="eastAsia" w:ascii="仿宋" w:hAnsi="仿宋" w:eastAsia="仿宋" w:cs="仿宋"/>
          <w:kern w:val="0"/>
          <w:sz w:val="32"/>
          <w:szCs w:val="32"/>
          <w:lang w:val="en-US" w:eastAsia="zh-CN"/>
        </w:rPr>
        <w:t>分析</w:t>
      </w:r>
      <w:r>
        <w:rPr>
          <w:rFonts w:hint="eastAsia" w:ascii="仿宋" w:hAnsi="仿宋" w:eastAsia="仿宋" w:cs="仿宋"/>
          <w:kern w:val="0"/>
          <w:sz w:val="32"/>
          <w:szCs w:val="32"/>
        </w:rPr>
        <w:t xml:space="preserve">与定性分析相结合的方法开展绩效评价工作。 </w:t>
      </w:r>
    </w:p>
    <w:p w14:paraId="0E08B208">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（2）绩效相关原则。针对具体支出及其产出绩效进行评价，评价结果清晰反映支出和产出绩效之间的紧密对应关系。 </w:t>
      </w:r>
    </w:p>
    <w:p w14:paraId="370B510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（3）政策相符原则。制定评价工作方案、现场评价表格及项目评价实施工作均应严格执行有关政策和管理规定。 </w:t>
      </w:r>
    </w:p>
    <w:p w14:paraId="381D3EB5">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（4）经济合理原则。既要节约成本又要满足项目绩效评价工作的需要。 </w:t>
      </w:r>
    </w:p>
    <w:p w14:paraId="6A92993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5）依据充分原则。绩效评价所涉及的绩效报告，法律政策文件，项目计划及资金的确定与调整，项目验收与项目成果等都应依据充分。绩效评价工作组以正式程序得到的资料和信息为评价的依据，非正式程序所提交的资料仅供参考。 </w:t>
      </w:r>
    </w:p>
    <w:p w14:paraId="6FD80BC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（6）独立评价原则。评价活动不受任何机构和个人的干预和影响，独立</w:t>
      </w:r>
      <w:r>
        <w:rPr>
          <w:rFonts w:hint="eastAsia" w:ascii="仿宋" w:hAnsi="仿宋" w:eastAsia="仿宋" w:cs="仿宋"/>
          <w:kern w:val="0"/>
          <w:sz w:val="32"/>
          <w:szCs w:val="32"/>
          <w:lang w:val="en-US" w:eastAsia="zh-CN"/>
        </w:rPr>
        <w:t>作</w:t>
      </w:r>
      <w:r>
        <w:rPr>
          <w:rFonts w:hint="eastAsia" w:ascii="仿宋" w:hAnsi="仿宋" w:eastAsia="仿宋" w:cs="仿宋"/>
          <w:kern w:val="0"/>
          <w:sz w:val="32"/>
          <w:szCs w:val="32"/>
        </w:rPr>
        <w:t xml:space="preserve">出评价结论。 </w:t>
      </w:r>
    </w:p>
    <w:p w14:paraId="3A868B72">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（7）回避原则。评价工作人员和绩效评价工作组不得与项目相关单位有任何利害关系，确保评价结论的客观公正。 </w:t>
      </w:r>
    </w:p>
    <w:p w14:paraId="702A88B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（8）反馈原则。将评价的结果反馈给</w:t>
      </w:r>
      <w:r>
        <w:rPr>
          <w:rFonts w:hint="eastAsia" w:ascii="仿宋" w:hAnsi="仿宋" w:eastAsia="仿宋" w:cs="仿宋"/>
          <w:kern w:val="0"/>
          <w:sz w:val="32"/>
          <w:szCs w:val="32"/>
          <w:lang w:val="en-US" w:eastAsia="zh-CN"/>
        </w:rPr>
        <w:t>有关</w:t>
      </w:r>
      <w:r>
        <w:rPr>
          <w:rFonts w:hint="eastAsia" w:ascii="仿宋" w:hAnsi="仿宋" w:eastAsia="仿宋" w:cs="仿宋"/>
          <w:kern w:val="0"/>
          <w:sz w:val="32"/>
          <w:szCs w:val="32"/>
        </w:rPr>
        <w:t xml:space="preserve">部门，作为有关部门以后年度安排项目预算、加强项目管理等工作的重要依据。 </w:t>
      </w:r>
    </w:p>
    <w:p w14:paraId="043681A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（9）保密原则。绩效评价工作人员和绩效评价工作组，对与项目评价有关的所有信息资料负有保密义务，未经允许，不得散布。</w:t>
      </w:r>
    </w:p>
    <w:p w14:paraId="18C0B376">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2.评价指标体系</w:t>
      </w:r>
    </w:p>
    <w:p w14:paraId="33F5E39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根据《预算绩效评价共性指标体系框架》（财预〔2013〕53号）、《项目支出绩效评价管理办法》（财预〔2020〕10号）</w:t>
      </w:r>
      <w:r>
        <w:rPr>
          <w:rFonts w:hint="eastAsia" w:ascii="仿宋" w:hAnsi="仿宋" w:eastAsia="仿宋" w:cs="仿宋"/>
          <w:kern w:val="0"/>
          <w:sz w:val="32"/>
          <w:szCs w:val="32"/>
          <w:lang w:eastAsia="zh-CN"/>
        </w:rPr>
        <w:t>、</w:t>
      </w:r>
      <w:r>
        <w:rPr>
          <w:rFonts w:hint="eastAsia" w:ascii="仿宋" w:hAnsi="仿宋" w:eastAsia="仿宋" w:cs="仿宋"/>
          <w:kern w:val="0"/>
          <w:sz w:val="32"/>
          <w:szCs w:val="32"/>
          <w:highlight w:val="none"/>
        </w:rPr>
        <w:t>扶风县人民政府办公室关于印发《扶风县预算绩效管理实施细则（试行）》的通知</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扶政办发〔2022〕15号</w:t>
      </w:r>
      <w:r>
        <w:rPr>
          <w:rFonts w:hint="eastAsia" w:ascii="仿宋" w:hAnsi="仿宋" w:eastAsia="仿宋" w:cs="仿宋"/>
          <w:kern w:val="0"/>
          <w:sz w:val="32"/>
          <w:szCs w:val="32"/>
          <w:highlight w:val="none"/>
          <w:lang w:eastAsia="zh-CN"/>
        </w:rPr>
        <w:t>）、扶风县财政局《关于开展2023年度预算绩效评价工作的通知》（扶财办绩〔2023〕6号）</w:t>
      </w:r>
      <w:r>
        <w:rPr>
          <w:rFonts w:hint="eastAsia" w:ascii="仿宋" w:hAnsi="仿宋" w:eastAsia="仿宋" w:cs="仿宋"/>
          <w:kern w:val="0"/>
          <w:sz w:val="32"/>
          <w:szCs w:val="32"/>
        </w:rPr>
        <w:t>等有关规定，结合项目实际情况，本次评价共设置决策指标、过程指标、产出指标、效益指标4个一级指标，对一级指标细分为11个二级指标，对二级指标细分为18个三级指标。</w:t>
      </w:r>
    </w:p>
    <w:p w14:paraId="61F8E82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指标权重是指具体指标所占的分值，反映具体指标在指标体系中的重要性。本次绩效评价，对决策指标赋予18.0分、过程指标赋予22.0分、产出指标赋予36.0分、效益指标赋予24.0分，同时根据二、三级指标的重要性进行权重的分解。具体指标详见附件1《绩效评价指标体系及评分表》。</w:t>
      </w:r>
    </w:p>
    <w:p w14:paraId="42A7C266">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3.评价方法</w:t>
      </w:r>
    </w:p>
    <w:p w14:paraId="7901AA52">
      <w:pPr>
        <w:spacing w:line="600" w:lineRule="exact"/>
        <w:ind w:firstLine="640" w:firstLineChars="200"/>
        <w:rPr>
          <w:rFonts w:ascii="仿宋" w:hAnsi="仿宋" w:eastAsia="仿宋" w:cs="仿宋"/>
          <w:kern w:val="0"/>
          <w:sz w:val="32"/>
          <w:szCs w:val="32"/>
        </w:rPr>
      </w:pPr>
      <w:bookmarkStart w:id="50" w:name="_Toc29066"/>
      <w:bookmarkStart w:id="51" w:name="_Toc1910"/>
      <w:bookmarkStart w:id="52" w:name="_Toc19283"/>
      <w:r>
        <w:rPr>
          <w:rFonts w:ascii="仿宋" w:hAnsi="仿宋" w:eastAsia="仿宋" w:cs="仿宋"/>
          <w:kern w:val="0"/>
          <w:sz w:val="32"/>
          <w:szCs w:val="32"/>
        </w:rPr>
        <w:t>本次评价由扶风县财政局组织实施，评价以访谈、材料核查、座谈、问卷调查、选点抽查为基础，坚持定量优先、简便有效的原则，综合运用比较法、因素分析法等方法，对智慧交通信息化建设工作经费资金的使用、项目管理、综合效益等情况进行整体评价，评价结果采取评分与评级相结合的方式。评价方法主要包括成本效益分析法、比较法、因素分析法、最低成本法、公众评判法、标杆管理法等。根据评价对象的具体情况，可采用一种或多种方法。</w:t>
      </w:r>
    </w:p>
    <w:p w14:paraId="60318CDF">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 xml:space="preserve">）成本效益分析法。是指将投入与产出、效益进行关联性分析的方法。 </w:t>
      </w:r>
    </w:p>
    <w:p w14:paraId="2022801E">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2</w:t>
      </w:r>
      <w:r>
        <w:rPr>
          <w:rFonts w:ascii="仿宋" w:hAnsi="仿宋" w:eastAsia="仿宋" w:cs="仿宋"/>
          <w:kern w:val="0"/>
          <w:sz w:val="32"/>
          <w:szCs w:val="32"/>
        </w:rPr>
        <w:t>）比较法。是指将实施情况与绩效目标、历史情况、不同部门和地区同类支出情况进行比较的方法。</w:t>
      </w:r>
    </w:p>
    <w:p w14:paraId="59ED11CD">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3</w:t>
      </w:r>
      <w:r>
        <w:rPr>
          <w:rFonts w:ascii="仿宋" w:hAnsi="仿宋" w:eastAsia="仿宋" w:cs="仿宋"/>
          <w:kern w:val="0"/>
          <w:sz w:val="32"/>
          <w:szCs w:val="32"/>
        </w:rPr>
        <w:t>）因素分析法。是指综合分析影响绩效目标实现、实施效果的内外部因素的方法。</w:t>
      </w:r>
    </w:p>
    <w:p w14:paraId="19FFC4B5">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4</w:t>
      </w:r>
      <w:r>
        <w:rPr>
          <w:rFonts w:ascii="仿宋" w:hAnsi="仿宋" w:eastAsia="仿宋" w:cs="仿宋"/>
          <w:kern w:val="0"/>
          <w:sz w:val="32"/>
          <w:szCs w:val="32"/>
        </w:rPr>
        <w:t>）最低成本法。是指在绩效目标确定的前提下，成本最小者为优的方法。</w:t>
      </w:r>
    </w:p>
    <w:p w14:paraId="76E5C2D8">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5</w:t>
      </w:r>
      <w:r>
        <w:rPr>
          <w:rFonts w:ascii="仿宋" w:hAnsi="仿宋" w:eastAsia="仿宋" w:cs="仿宋"/>
          <w:kern w:val="0"/>
          <w:sz w:val="32"/>
          <w:szCs w:val="32"/>
        </w:rPr>
        <w:t>）公众评判法。是指通过专家评估、公众问卷及抽样调查等方式进行评判的方法。</w:t>
      </w:r>
    </w:p>
    <w:p w14:paraId="0A96D421">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6</w:t>
      </w:r>
      <w:r>
        <w:rPr>
          <w:rFonts w:ascii="仿宋" w:hAnsi="仿宋" w:eastAsia="仿宋" w:cs="仿宋"/>
          <w:kern w:val="0"/>
          <w:sz w:val="32"/>
          <w:szCs w:val="32"/>
        </w:rPr>
        <w:t>）标杆管理法。是指以国内外同行业中较高的绩效水平为标杆进行评判的方法。</w:t>
      </w:r>
    </w:p>
    <w:p w14:paraId="3C42A158">
      <w:pPr>
        <w:spacing w:line="600" w:lineRule="exact"/>
        <w:ind w:firstLine="640" w:firstLineChars="200"/>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rPr>
        <w:t>7</w:t>
      </w:r>
      <w:r>
        <w:rPr>
          <w:rFonts w:ascii="仿宋" w:hAnsi="仿宋" w:eastAsia="仿宋" w:cs="仿宋"/>
          <w:kern w:val="0"/>
          <w:sz w:val="32"/>
          <w:szCs w:val="32"/>
        </w:rPr>
        <w:t>）其他评价方法。</w:t>
      </w:r>
    </w:p>
    <w:p w14:paraId="12502EB1">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w:t>
      </w:r>
      <w:bookmarkEnd w:id="50"/>
      <w:bookmarkEnd w:id="51"/>
      <w:r>
        <w:rPr>
          <w:rFonts w:hint="eastAsia" w:ascii="仿宋" w:hAnsi="仿宋" w:cs="仿宋"/>
          <w:b/>
          <w:bCs/>
          <w:sz w:val="32"/>
          <w:szCs w:val="32"/>
        </w:rPr>
        <w:t>评价结果等级划分</w:t>
      </w:r>
    </w:p>
    <w:p w14:paraId="18539D6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财政部《项目支出绩效评价管理办法》（财预〔2020〕10号）等，本次绩效评价结果采取评分和评级相结合的方式，评价结论分为四级：评价得分大于或等于90分为优，80分（含）-90分为良，60分（含）-80分为中，小于60分为差。</w:t>
      </w:r>
    </w:p>
    <w:bookmarkEnd w:id="24"/>
    <w:bookmarkEnd w:id="25"/>
    <w:bookmarkEnd w:id="26"/>
    <w:bookmarkEnd w:id="27"/>
    <w:bookmarkEnd w:id="28"/>
    <w:bookmarkEnd w:id="29"/>
    <w:bookmarkEnd w:id="30"/>
    <w:bookmarkEnd w:id="31"/>
    <w:bookmarkEnd w:id="52"/>
    <w:p w14:paraId="1C87881B">
      <w:pPr>
        <w:spacing w:line="600" w:lineRule="exact"/>
        <w:ind w:firstLine="643" w:firstLineChars="200"/>
        <w:outlineLvl w:val="1"/>
        <w:rPr>
          <w:rFonts w:ascii="楷体" w:hAnsi="楷体" w:eastAsia="楷体" w:cs="楷体"/>
          <w:b/>
          <w:bCs/>
          <w:kern w:val="0"/>
          <w:sz w:val="32"/>
          <w:szCs w:val="32"/>
        </w:rPr>
      </w:pPr>
      <w:bookmarkStart w:id="53" w:name="_Toc30600"/>
      <w:bookmarkStart w:id="54" w:name="_Toc17254"/>
      <w:bookmarkStart w:id="55" w:name="_Toc23298"/>
      <w:bookmarkStart w:id="56" w:name="_Toc15419"/>
      <w:bookmarkStart w:id="57" w:name="_Toc19747"/>
      <w:r>
        <w:rPr>
          <w:rFonts w:hint="eastAsia" w:ascii="楷体" w:hAnsi="楷体" w:eastAsia="楷体" w:cs="楷体"/>
          <w:b/>
          <w:bCs/>
          <w:kern w:val="0"/>
          <w:sz w:val="32"/>
          <w:szCs w:val="32"/>
        </w:rPr>
        <w:t>（三）绩效评价工作过程</w:t>
      </w:r>
      <w:bookmarkEnd w:id="53"/>
      <w:bookmarkEnd w:id="54"/>
      <w:bookmarkEnd w:id="55"/>
    </w:p>
    <w:p w14:paraId="70415D37">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1.前期准备阶段</w:t>
      </w:r>
    </w:p>
    <w:p w14:paraId="4688237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（1）成立评价工作小组。由</w:t>
      </w:r>
      <w:r>
        <w:rPr>
          <w:rFonts w:hint="eastAsia" w:ascii="仿宋" w:hAnsi="仿宋" w:eastAsia="仿宋" w:cs="仿宋"/>
          <w:kern w:val="0"/>
          <w:sz w:val="32"/>
          <w:szCs w:val="32"/>
          <w:highlight w:val="none"/>
        </w:rPr>
        <w:t>扶风县财政局相</w:t>
      </w:r>
      <w:r>
        <w:rPr>
          <w:rFonts w:hint="eastAsia" w:ascii="仿宋" w:hAnsi="仿宋" w:eastAsia="仿宋" w:cs="仿宋"/>
          <w:kern w:val="0"/>
          <w:sz w:val="32"/>
          <w:szCs w:val="32"/>
        </w:rPr>
        <w:t>关业务股室组成评价工作小组。扶风县财政局统一组织，召开绩效评价工作集中进点布置会</w:t>
      </w:r>
      <w:r>
        <w:rPr>
          <w:rFonts w:hint="eastAsia" w:ascii="仿宋" w:hAnsi="仿宋" w:eastAsia="仿宋" w:cs="仿宋"/>
          <w:kern w:val="0"/>
          <w:sz w:val="32"/>
          <w:szCs w:val="32"/>
          <w:lang w:val="en-US" w:eastAsia="zh-CN"/>
        </w:rPr>
        <w:t>及</w:t>
      </w:r>
      <w:r>
        <w:rPr>
          <w:rFonts w:hint="eastAsia" w:ascii="仿宋" w:hAnsi="仿宋" w:eastAsia="仿宋" w:cs="仿宋"/>
          <w:kern w:val="0"/>
          <w:sz w:val="32"/>
          <w:szCs w:val="32"/>
        </w:rPr>
        <w:t>业务培训会，明确工作任务、绩效评价流程、时间安排，评价小组依据评价工作安排及时下发重点绩效评价通知。</w:t>
      </w:r>
    </w:p>
    <w:p w14:paraId="1AA580D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收集评价相关资料。评价组长负责督促被评价单位，及时提供绩效目标申报表；目标完成情况印证资料；项目绩效自评报告；立项、执行、政策调整过程、管理组织实施等基础资料。并做好有关部门的沟通协调，确保资料收集工作顺利进行。</w:t>
      </w:r>
    </w:p>
    <w:p w14:paraId="7CB3C2D6">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确定绩效评价方法。评价组长负责召集专家和小组成员，根据专项资金项目实施情况，结合评价对象属性和特点，确定绩效评价方法、评价指标体系和评价标准等内容，形成评价工作计划。有明确服务对象的项目，要研究制定项目满意度调查问卷，做好评价准备工作。</w:t>
      </w:r>
    </w:p>
    <w:p w14:paraId="2238D8C0">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2.组织实施阶段</w:t>
      </w:r>
    </w:p>
    <w:p w14:paraId="1297B48F">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掌握项目实施基本情况。评价小组深入被评价单位，听取项目单位关于专项资金管理使用、项目实施效果等情况汇报，实际核查项目立项、实施、竣工验收、财务决算、工程结算审核报告等资料，整理数据文本形成评价工作底稿。</w:t>
      </w:r>
    </w:p>
    <w:p w14:paraId="412A9DFD">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核实绩效目标完成情况。评价小组对项目单位提交的资料进行审核，并对收集的资料进行核实分析，要求被评价单位及时补充缺失的资料，核实查证全部资料后，开展现场勘查，座谈询问、发放调查问卷，查阅账本、凭证按程序进行项目重点评价。</w:t>
      </w:r>
    </w:p>
    <w:p w14:paraId="6C117028">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3.分析评价阶段</w:t>
      </w:r>
    </w:p>
    <w:p w14:paraId="4F6476AA">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对收集的数据和资料进行汇总分析，依据项目支出绩效评价指标进行评分。绩效评价依照法律法规、国家有关政策以及绩效评价指标体系评分标准，结合被评价单位的实际情况，根据绩效评价查证或者认定的事实，客观公正、实事求是地对绩效情况进行写实性描述。对项目实施过程中比较突出的、创新性、建设性的做法进行总结，对项目存在的问题原因进行分析，提出针对性的建议。</w:t>
      </w:r>
    </w:p>
    <w:p w14:paraId="06524E1D">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4.撰写报告阶段</w:t>
      </w:r>
    </w:p>
    <w:p w14:paraId="51A9716E">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（1）整理复核资料。根据资料的审核情况，结合现场勘查，评价小组按工作分工，整理评价所需的基本资料和数据。</w:t>
      </w:r>
    </w:p>
    <w:p w14:paraId="3AC24931">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（2）形成初步结论。按照专项资金的评价方法、评价标准、评价指标，由聘请专家对评价对象的绩效情况进行全面的定量、定性分析和综合评价量化打分，对本组评价结果进行汇总，形成初步结论。</w:t>
      </w:r>
    </w:p>
    <w:p w14:paraId="2A8ADE03">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highlight w:val="none"/>
        </w:rPr>
        <w:t>（3）反馈征求意见。评价小组将评价的初步结论反馈到资金主管部门，征求对被评价单位意见。</w:t>
      </w:r>
    </w:p>
    <w:p w14:paraId="0374323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（4）完成正式报告。结合被评价单位的反馈意见撰写形成正式报告。</w:t>
      </w:r>
    </w:p>
    <w:p w14:paraId="2C936AA2">
      <w:pPr>
        <w:spacing w:line="600" w:lineRule="exact"/>
        <w:ind w:firstLine="643"/>
        <w:outlineLvl w:val="9"/>
        <w:rPr>
          <w:rFonts w:hint="eastAsia" w:ascii="仿宋" w:hAnsi="仿宋" w:cs="仿宋"/>
          <w:b/>
          <w:bCs/>
          <w:sz w:val="32"/>
          <w:szCs w:val="32"/>
        </w:rPr>
      </w:pPr>
      <w:r>
        <w:rPr>
          <w:rFonts w:hint="eastAsia" w:ascii="仿宋" w:hAnsi="仿宋" w:cs="仿宋"/>
          <w:b/>
          <w:bCs/>
          <w:sz w:val="32"/>
          <w:szCs w:val="32"/>
        </w:rPr>
        <w:t>5.评价结果反馈阶段</w:t>
      </w:r>
    </w:p>
    <w:p w14:paraId="6E3E1877">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绩效评价结束后，由评价小组提出整改建议，</w:t>
      </w:r>
      <w:r>
        <w:rPr>
          <w:rFonts w:hint="eastAsia" w:ascii="仿宋" w:hAnsi="仿宋" w:eastAsia="仿宋" w:cs="仿宋"/>
          <w:kern w:val="0"/>
          <w:sz w:val="32"/>
          <w:szCs w:val="32"/>
          <w:lang w:val="en-US" w:eastAsia="zh-CN"/>
        </w:rPr>
        <w:t>经</w:t>
      </w:r>
      <w:r>
        <w:rPr>
          <w:rFonts w:hint="eastAsia" w:ascii="仿宋" w:hAnsi="仿宋" w:eastAsia="仿宋" w:cs="仿宋"/>
          <w:kern w:val="0"/>
          <w:sz w:val="32"/>
          <w:szCs w:val="32"/>
        </w:rPr>
        <w:t>业务股室审定后，将评价报告反馈给资金使用部门。绩效评价结果在一定范围内公开，并作为安排下一年度预算安排的依据。</w:t>
      </w:r>
    </w:p>
    <w:p w14:paraId="6917CE97">
      <w:pPr>
        <w:spacing w:before="104" w:line="600" w:lineRule="exact"/>
        <w:ind w:firstLine="672"/>
        <w:outlineLvl w:val="0"/>
        <w:rPr>
          <w:rFonts w:ascii="黑体" w:hAnsi="黑体" w:eastAsia="黑体" w:cs="黑体"/>
          <w:spacing w:val="-2"/>
          <w:sz w:val="32"/>
          <w:szCs w:val="32"/>
        </w:rPr>
      </w:pPr>
      <w:bookmarkStart w:id="58" w:name="_Toc27733"/>
      <w:r>
        <w:rPr>
          <w:rFonts w:hint="eastAsia" w:ascii="黑体" w:hAnsi="黑体" w:eastAsia="黑体" w:cs="黑体"/>
          <w:spacing w:val="-2"/>
          <w:sz w:val="32"/>
          <w:szCs w:val="32"/>
        </w:rPr>
        <w:t>三、综合评价情况及评价结论</w:t>
      </w:r>
      <w:bookmarkEnd w:id="56"/>
      <w:bookmarkEnd w:id="58"/>
    </w:p>
    <w:p w14:paraId="7A1933ED">
      <w:pPr>
        <w:adjustRightInd w:val="0"/>
        <w:snapToGrid w:val="0"/>
        <w:spacing w:line="600" w:lineRule="exact"/>
        <w:ind w:firstLine="640" w:firstLineChars="200"/>
        <w:rPr>
          <w:rFonts w:ascii="仿宋" w:hAnsi="仿宋" w:eastAsia="仿宋" w:cs="仿宋"/>
          <w:kern w:val="0"/>
          <w:sz w:val="32"/>
          <w:szCs w:val="32"/>
        </w:rPr>
      </w:pPr>
      <w:bookmarkStart w:id="59" w:name="_Toc21717"/>
      <w:r>
        <w:rPr>
          <w:rFonts w:hint="eastAsia" w:ascii="仿宋" w:hAnsi="仿宋" w:eastAsia="仿宋" w:cs="仿宋"/>
          <w:kern w:val="0"/>
          <w:sz w:val="32"/>
          <w:szCs w:val="32"/>
        </w:rPr>
        <w:t>按照确定的评分细则，通过对各项指标逐一评价打分，智慧交通信息化建设工作经费绩效评价得分为9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.0分，评价结果等级为“优”，评分情况详见下表。</w:t>
      </w:r>
    </w:p>
    <w:p w14:paraId="56ADE63A">
      <w:pPr>
        <w:pStyle w:val="20"/>
        <w:ind w:left="0" w:leftChars="0" w:firstLine="0" w:firstLineChars="0"/>
        <w:jc w:val="center"/>
        <w:rPr>
          <w:rFonts w:ascii="仿宋" w:hAnsi="仿宋" w:eastAsia="仿宋" w:cs="仿宋"/>
          <w:b/>
          <w:bCs/>
          <w:i w:val="0"/>
          <w:iCs w:val="0"/>
          <w:kern w:val="0"/>
          <w:sz w:val="32"/>
          <w:szCs w:val="32"/>
        </w:rPr>
      </w:pPr>
      <w:r>
        <w:rPr>
          <w:rFonts w:ascii="仿宋" w:hAnsi="仿宋" w:eastAsia="仿宋" w:cs="仿宋"/>
          <w:b/>
          <w:bCs/>
          <w:i w:val="0"/>
          <w:iCs w:val="0"/>
          <w:kern w:val="0"/>
          <w:sz w:val="32"/>
          <w:szCs w:val="32"/>
        </w:rPr>
        <w:t>绩效指标评分表</w:t>
      </w:r>
    </w:p>
    <w:tbl>
      <w:tblPr>
        <w:tblStyle w:val="14"/>
        <w:tblW w:w="5000" w:type="pct"/>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0" w:type="dxa"/>
          <w:left w:w="108" w:type="dxa"/>
          <w:bottom w:w="0" w:type="dxa"/>
          <w:right w:w="108" w:type="dxa"/>
        </w:tblCellMar>
      </w:tblPr>
      <w:tblGrid>
        <w:gridCol w:w="2009"/>
        <w:gridCol w:w="2010"/>
        <w:gridCol w:w="2010"/>
        <w:gridCol w:w="2437"/>
      </w:tblGrid>
      <w:tr w14:paraId="28699B5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5000" w:type="pct"/>
            <w:gridSpan w:val="4"/>
            <w:vAlign w:val="center"/>
          </w:tcPr>
          <w:p w14:paraId="07066D8A">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报告绩效指标评分表</w:t>
            </w:r>
          </w:p>
        </w:tc>
      </w:tr>
      <w:tr w14:paraId="1463E6C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680" w:hRule="exact"/>
        </w:trPr>
        <w:tc>
          <w:tcPr>
            <w:tcW w:w="1187" w:type="pct"/>
            <w:vAlign w:val="center"/>
          </w:tcPr>
          <w:p w14:paraId="007F5179">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一级指标</w:t>
            </w:r>
          </w:p>
        </w:tc>
        <w:tc>
          <w:tcPr>
            <w:tcW w:w="1187" w:type="pct"/>
            <w:vAlign w:val="center"/>
          </w:tcPr>
          <w:p w14:paraId="0EC1476E">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分值</w:t>
            </w:r>
          </w:p>
        </w:tc>
        <w:tc>
          <w:tcPr>
            <w:tcW w:w="1187" w:type="pct"/>
            <w:vAlign w:val="center"/>
          </w:tcPr>
          <w:p w14:paraId="149658C2">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w:t>
            </w:r>
          </w:p>
        </w:tc>
        <w:tc>
          <w:tcPr>
            <w:tcW w:w="1440" w:type="pct"/>
            <w:vAlign w:val="center"/>
          </w:tcPr>
          <w:p w14:paraId="2DFD2346">
            <w:pPr>
              <w:pStyle w:val="20"/>
              <w:ind w:firstLine="0"/>
              <w:jc w:val="center"/>
              <w:rPr>
                <w:rFonts w:ascii="仿宋" w:hAnsi="仿宋" w:eastAsia="仿宋" w:cs="仿宋"/>
                <w:kern w:val="0"/>
                <w:sz w:val="32"/>
                <w:szCs w:val="32"/>
              </w:rPr>
            </w:pPr>
            <w:r>
              <w:rPr>
                <w:rFonts w:hint="eastAsia" w:ascii="仿宋" w:hAnsi="仿宋" w:eastAsia="仿宋" w:cs="仿宋"/>
                <w:kern w:val="0"/>
                <w:sz w:val="32"/>
                <w:szCs w:val="32"/>
              </w:rPr>
              <w:t>得分率</w:t>
            </w:r>
          </w:p>
        </w:tc>
      </w:tr>
      <w:tr w14:paraId="6C0F104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17243B62">
            <w:pPr>
              <w:jc w:val="center"/>
            </w:pPr>
            <w:r>
              <w:rPr>
                <w:rFonts w:ascii="仿宋" w:hAnsi="仿宋" w:eastAsia="仿宋" w:cs="仿宋"/>
                <w:b w:val="0"/>
                <w:sz w:val="32"/>
              </w:rPr>
              <w:t>决策指标</w:t>
            </w:r>
          </w:p>
        </w:tc>
        <w:tc>
          <w:p w14:paraId="2DB33C26">
            <w:pPr>
              <w:jc w:val="center"/>
            </w:pPr>
            <w:r>
              <w:rPr>
                <w:rFonts w:ascii="仿宋" w:hAnsi="仿宋" w:eastAsia="仿宋" w:cs="仿宋"/>
                <w:b w:val="0"/>
                <w:sz w:val="32"/>
              </w:rPr>
              <w:t>18.0</w:t>
            </w:r>
          </w:p>
        </w:tc>
        <w:tc>
          <w:p w14:paraId="270F18DA">
            <w:pPr>
              <w:jc w:val="center"/>
            </w:pPr>
            <w:r>
              <w:rPr>
                <w:rFonts w:ascii="仿宋" w:hAnsi="仿宋" w:eastAsia="仿宋" w:cs="仿宋"/>
                <w:b w:val="0"/>
                <w:sz w:val="32"/>
              </w:rPr>
              <w:t>1</w:t>
            </w:r>
            <w:r>
              <w:rPr>
                <w:rFonts w:hint="eastAsia" w:ascii="仿宋" w:hAnsi="仿宋" w:eastAsia="仿宋" w:cs="仿宋"/>
                <w:b w:val="0"/>
                <w:sz w:val="32"/>
                <w:lang w:val="en-US" w:eastAsia="zh-CN"/>
              </w:rPr>
              <w:t>8</w:t>
            </w:r>
            <w:r>
              <w:rPr>
                <w:rFonts w:ascii="仿宋" w:hAnsi="仿宋" w:eastAsia="仿宋" w:cs="仿宋"/>
                <w:b w:val="0"/>
                <w:sz w:val="32"/>
              </w:rPr>
              <w:t>.0</w:t>
            </w:r>
          </w:p>
        </w:tc>
        <w:tc>
          <w:p w14:paraId="48344B23">
            <w:pPr>
              <w:jc w:val="center"/>
            </w:pPr>
            <w:r>
              <w:rPr>
                <w:rFonts w:hint="eastAsia" w:ascii="仿宋" w:hAnsi="仿宋" w:eastAsia="仿宋" w:cs="仿宋"/>
                <w:b w:val="0"/>
                <w:sz w:val="32"/>
                <w:lang w:val="en-US" w:eastAsia="zh-CN"/>
              </w:rPr>
              <w:t>100</w:t>
            </w:r>
            <w:r>
              <w:rPr>
                <w:rFonts w:ascii="仿宋" w:hAnsi="仿宋" w:eastAsia="仿宋" w:cs="仿宋"/>
                <w:b w:val="0"/>
                <w:sz w:val="32"/>
              </w:rPr>
              <w:t>.</w:t>
            </w:r>
            <w:r>
              <w:rPr>
                <w:rFonts w:hint="eastAsia" w:ascii="仿宋" w:hAnsi="仿宋" w:eastAsia="仿宋" w:cs="仿宋"/>
                <w:b w:val="0"/>
                <w:sz w:val="32"/>
                <w:lang w:val="en-US" w:eastAsia="zh-CN"/>
              </w:rPr>
              <w:t>00</w:t>
            </w:r>
            <w:r>
              <w:rPr>
                <w:rFonts w:ascii="仿宋" w:hAnsi="仿宋" w:eastAsia="仿宋" w:cs="仿宋"/>
                <w:b w:val="0"/>
                <w:sz w:val="32"/>
              </w:rPr>
              <w:t>%</w:t>
            </w:r>
          </w:p>
        </w:tc>
      </w:tr>
      <w:tr w14:paraId="187C7BE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3425B064">
            <w:pPr>
              <w:jc w:val="center"/>
            </w:pPr>
            <w:r>
              <w:rPr>
                <w:rFonts w:ascii="仿宋" w:hAnsi="仿宋" w:eastAsia="仿宋" w:cs="仿宋"/>
                <w:b w:val="0"/>
                <w:sz w:val="32"/>
              </w:rPr>
              <w:t>过程指标</w:t>
            </w:r>
          </w:p>
        </w:tc>
        <w:tc>
          <w:p w14:paraId="0A8253DE">
            <w:pPr>
              <w:jc w:val="center"/>
            </w:pPr>
            <w:r>
              <w:rPr>
                <w:rFonts w:ascii="仿宋" w:hAnsi="仿宋" w:eastAsia="仿宋" w:cs="仿宋"/>
                <w:b w:val="0"/>
                <w:sz w:val="32"/>
              </w:rPr>
              <w:t>22.0</w:t>
            </w:r>
          </w:p>
        </w:tc>
        <w:tc>
          <w:p w14:paraId="7EAD7658">
            <w:pPr>
              <w:jc w:val="center"/>
            </w:pPr>
            <w:r>
              <w:rPr>
                <w:rFonts w:hint="eastAsia" w:ascii="仿宋" w:hAnsi="仿宋" w:eastAsia="仿宋" w:cs="仿宋"/>
                <w:b w:val="0"/>
                <w:sz w:val="32"/>
                <w:lang w:val="en-US" w:eastAsia="zh-CN"/>
              </w:rPr>
              <w:t>17</w:t>
            </w:r>
            <w:r>
              <w:rPr>
                <w:rFonts w:ascii="仿宋" w:hAnsi="仿宋" w:eastAsia="仿宋" w:cs="仿宋"/>
                <w:b w:val="0"/>
                <w:sz w:val="32"/>
              </w:rPr>
              <w:t>.0</w:t>
            </w:r>
          </w:p>
        </w:tc>
        <w:tc>
          <w:p w14:paraId="0195684A">
            <w:pPr>
              <w:jc w:val="center"/>
            </w:pPr>
            <w:r>
              <w:rPr>
                <w:rFonts w:hint="eastAsia" w:ascii="仿宋" w:hAnsi="仿宋" w:eastAsia="仿宋" w:cs="仿宋"/>
                <w:b w:val="0"/>
                <w:sz w:val="32"/>
                <w:lang w:val="en-US" w:eastAsia="zh-CN"/>
              </w:rPr>
              <w:t>77</w:t>
            </w:r>
            <w:r>
              <w:rPr>
                <w:rFonts w:ascii="仿宋" w:hAnsi="仿宋" w:eastAsia="仿宋" w:cs="仿宋"/>
                <w:b w:val="0"/>
                <w:sz w:val="32"/>
              </w:rPr>
              <w:t>.</w:t>
            </w:r>
            <w:r>
              <w:rPr>
                <w:rFonts w:hint="eastAsia" w:ascii="仿宋" w:hAnsi="仿宋" w:eastAsia="仿宋" w:cs="仿宋"/>
                <w:b w:val="0"/>
                <w:sz w:val="32"/>
                <w:lang w:val="en-US" w:eastAsia="zh-CN"/>
              </w:rPr>
              <w:t>27</w:t>
            </w:r>
            <w:r>
              <w:rPr>
                <w:rFonts w:ascii="仿宋" w:hAnsi="仿宋" w:eastAsia="仿宋" w:cs="仿宋"/>
                <w:b w:val="0"/>
                <w:sz w:val="32"/>
              </w:rPr>
              <w:t>%</w:t>
            </w:r>
          </w:p>
        </w:tc>
      </w:tr>
      <w:tr w14:paraId="456B543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24112D22">
            <w:pPr>
              <w:jc w:val="center"/>
            </w:pPr>
            <w:r>
              <w:rPr>
                <w:rFonts w:ascii="仿宋" w:hAnsi="仿宋" w:eastAsia="仿宋" w:cs="仿宋"/>
                <w:b w:val="0"/>
                <w:sz w:val="32"/>
              </w:rPr>
              <w:t>产出指标</w:t>
            </w:r>
          </w:p>
        </w:tc>
        <w:tc>
          <w:p w14:paraId="21F8D591">
            <w:pPr>
              <w:jc w:val="center"/>
            </w:pPr>
            <w:r>
              <w:rPr>
                <w:rFonts w:ascii="仿宋" w:hAnsi="仿宋" w:eastAsia="仿宋" w:cs="仿宋"/>
                <w:b w:val="0"/>
                <w:sz w:val="32"/>
              </w:rPr>
              <w:t>36.0</w:t>
            </w:r>
          </w:p>
        </w:tc>
        <w:tc>
          <w:p w14:paraId="23EF95AF">
            <w:pPr>
              <w:jc w:val="center"/>
            </w:pPr>
            <w:r>
              <w:rPr>
                <w:rFonts w:ascii="仿宋" w:hAnsi="仿宋" w:eastAsia="仿宋" w:cs="仿宋"/>
                <w:b w:val="0"/>
                <w:sz w:val="32"/>
              </w:rPr>
              <w:t>36.0</w:t>
            </w:r>
          </w:p>
        </w:tc>
        <w:tc>
          <w:p w14:paraId="6C22980C">
            <w:pPr>
              <w:jc w:val="center"/>
            </w:pPr>
            <w:r>
              <w:rPr>
                <w:rFonts w:ascii="仿宋" w:hAnsi="仿宋" w:eastAsia="仿宋" w:cs="仿宋"/>
                <w:b w:val="0"/>
                <w:sz w:val="32"/>
              </w:rPr>
              <w:t>100.00%</w:t>
            </w:r>
          </w:p>
        </w:tc>
      </w:tr>
      <w:tr w14:paraId="4D784761">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p w14:paraId="24956FD5">
            <w:pPr>
              <w:jc w:val="center"/>
            </w:pPr>
            <w:r>
              <w:rPr>
                <w:rFonts w:ascii="仿宋" w:hAnsi="仿宋" w:eastAsia="仿宋" w:cs="仿宋"/>
                <w:b w:val="0"/>
                <w:sz w:val="32"/>
              </w:rPr>
              <w:t>效益指标</w:t>
            </w:r>
          </w:p>
        </w:tc>
        <w:tc>
          <w:p w14:paraId="3D10FA8B">
            <w:pPr>
              <w:jc w:val="center"/>
            </w:pPr>
            <w:r>
              <w:rPr>
                <w:rFonts w:ascii="仿宋" w:hAnsi="仿宋" w:eastAsia="仿宋" w:cs="仿宋"/>
                <w:b w:val="0"/>
                <w:sz w:val="32"/>
              </w:rPr>
              <w:t>24.0</w:t>
            </w:r>
          </w:p>
        </w:tc>
        <w:tc>
          <w:p w14:paraId="563F93D0">
            <w:pPr>
              <w:jc w:val="center"/>
            </w:pPr>
            <w:r>
              <w:rPr>
                <w:rFonts w:ascii="仿宋" w:hAnsi="仿宋" w:eastAsia="仿宋" w:cs="仿宋"/>
                <w:b w:val="0"/>
                <w:sz w:val="32"/>
              </w:rPr>
              <w:t>24.0</w:t>
            </w:r>
          </w:p>
        </w:tc>
        <w:tc>
          <w:p w14:paraId="5D7495B1">
            <w:pPr>
              <w:jc w:val="center"/>
            </w:pPr>
            <w:r>
              <w:rPr>
                <w:rFonts w:ascii="仿宋" w:hAnsi="仿宋" w:eastAsia="仿宋" w:cs="仿宋"/>
                <w:b w:val="0"/>
                <w:sz w:val="32"/>
              </w:rPr>
              <w:t>100.00%</w:t>
            </w:r>
          </w:p>
        </w:tc>
      </w:tr>
    </w:tbl>
    <w:p w14:paraId="4D84D76E">
      <w:pPr>
        <w:spacing w:before="104" w:line="600" w:lineRule="exact"/>
        <w:ind w:firstLine="672"/>
        <w:outlineLvl w:val="0"/>
        <w:rPr>
          <w:rFonts w:ascii="黑体" w:hAnsi="黑体" w:eastAsia="黑体" w:cs="黑体"/>
          <w:spacing w:val="-2"/>
          <w:sz w:val="32"/>
          <w:szCs w:val="32"/>
        </w:rPr>
      </w:pPr>
      <w:bookmarkStart w:id="60" w:name="_Toc9011"/>
      <w:r>
        <w:rPr>
          <w:rFonts w:hint="eastAsia" w:ascii="黑体" w:hAnsi="黑体" w:eastAsia="黑体" w:cs="黑体"/>
          <w:spacing w:val="-2"/>
          <w:sz w:val="32"/>
          <w:szCs w:val="32"/>
        </w:rPr>
        <w:t>四、</w:t>
      </w:r>
      <w:bookmarkEnd w:id="32"/>
      <w:bookmarkEnd w:id="33"/>
      <w:bookmarkEnd w:id="34"/>
      <w:r>
        <w:rPr>
          <w:rFonts w:hint="eastAsia" w:ascii="黑体" w:hAnsi="黑体" w:eastAsia="黑体" w:cs="黑体"/>
          <w:spacing w:val="-2"/>
          <w:sz w:val="32"/>
          <w:szCs w:val="32"/>
        </w:rPr>
        <w:t>绩效评价指标分析</w:t>
      </w:r>
      <w:bookmarkEnd w:id="35"/>
      <w:bookmarkEnd w:id="36"/>
      <w:bookmarkEnd w:id="37"/>
      <w:bookmarkEnd w:id="38"/>
      <w:bookmarkEnd w:id="57"/>
      <w:bookmarkEnd w:id="59"/>
      <w:bookmarkEnd w:id="60"/>
      <w:bookmarkStart w:id="61" w:name="_Toc28988"/>
      <w:bookmarkStart w:id="62" w:name="_Toc379"/>
      <w:bookmarkStart w:id="63" w:name="_Toc26570_WPSOffice_Level2"/>
      <w:bookmarkStart w:id="64" w:name="_Hlk2366513"/>
      <w:bookmarkStart w:id="65" w:name="_Toc18549_WPSOffice_Level2"/>
      <w:bookmarkStart w:id="66" w:name="_Toc24823_WPSOffice_Level2"/>
      <w:bookmarkStart w:id="67" w:name="_Toc17947"/>
      <w:bookmarkStart w:id="68" w:name="_Toc4780_WPSOffice_Level2"/>
    </w:p>
    <w:p w14:paraId="57D4B86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69" w:name="_Toc24889"/>
      <w:r>
        <w:rPr>
          <w:rFonts w:hint="eastAsia" w:ascii="楷体_GB2312" w:hAnsi="楷体_GB2312" w:eastAsia="楷体_GB2312" w:cs="楷体_GB2312"/>
          <w:b/>
          <w:bCs/>
          <w:kern w:val="0"/>
          <w:sz w:val="32"/>
          <w:szCs w:val="32"/>
        </w:rPr>
        <w:t>（一）决策指标（满分18.0分，实得1</w:t>
      </w:r>
      <w:r>
        <w:rPr>
          <w:rFonts w:hint="eastAsia" w:ascii="楷体_GB2312" w:hAnsi="楷体_GB2312" w:eastAsia="楷体_GB2312" w:cs="楷体_GB2312"/>
          <w:b/>
          <w:bCs/>
          <w:kern w:val="0"/>
          <w:sz w:val="32"/>
          <w:szCs w:val="32"/>
          <w:lang w:val="en-US" w:eastAsia="zh-CN"/>
        </w:rPr>
        <w:t>8</w:t>
      </w:r>
      <w:r>
        <w:rPr>
          <w:rFonts w:hint="eastAsia" w:ascii="楷体_GB2312" w:hAnsi="楷体_GB2312" w:eastAsia="楷体_GB2312" w:cs="楷体_GB2312"/>
          <w:b/>
          <w:bCs/>
          <w:kern w:val="0"/>
          <w:sz w:val="32"/>
          <w:szCs w:val="32"/>
        </w:rPr>
        <w:t>.0分）</w:t>
      </w:r>
      <w:bookmarkEnd w:id="69"/>
    </w:p>
    <w:p w14:paraId="0D1576E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1、项目立项（满分6.0分，实得6.0分）</w:t>
      </w:r>
    </w:p>
    <w:p w14:paraId="553BE5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（1）立项依据充分性（满分3.0分，实得3.0分）</w:t>
      </w:r>
    </w:p>
    <w:p w14:paraId="77F533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了贯彻落实《“十四五”现代综合交通运输体系发展规划》(国发〔2021〕27号)，执行《宝鸡市交通运输局2023年工作要点》有关加强交通运输信息化建设的要求，扶风县人民政府于2023年5月23日以《关于扶风县"四好农村路"信息化综合管理系统项目建设有关问题的会议纪要》（第十五次）决定实施智慧交通信息化建设项目；项目由扶风县交通运输局负责具体实施；根据《宝鸡市交通运输局2023年工作要点》，提出要积极推进交通信息化建设，开展智慧交通综合管理信息化平台建设方案研究，完善基层执法场所规范化和执法装备的信息化建设；项目资金投向公共基础设施，属非经营性项目；经分析，项目立项</w:t>
      </w:r>
      <w:r>
        <w:rPr>
          <w:rFonts w:hint="eastAsia" w:ascii="仿宋" w:hAnsi="仿宋" w:eastAsia="仿宋" w:cs="仿宋"/>
          <w:kern w:val="0"/>
          <w:sz w:val="32"/>
          <w:szCs w:val="32"/>
          <w:lang w:val="en-US" w:eastAsia="zh-CN"/>
        </w:rPr>
        <w:t>符合国家发展规划和地方行业规划，属于交通部门职责范围，在公共财政支持范围内，与相关项目不重复。</w:t>
      </w:r>
    </w:p>
    <w:p w14:paraId="2ED032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29AC3C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（2）立项程序规范性（满分3.0分，实得3.0分）</w:t>
      </w:r>
    </w:p>
    <w:p w14:paraId="7209C3B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 xml:space="preserve">项目经扶风县交通运输局内部集体决策，报扶风县人民政府《关于扶风县"四好农村路"信息化综合管理系统项目建设有关问题的会议》（第十五次）审定通过；经分析，项目已经按照规定的程序申请设立；审批文件、材料符合相关要求；事前经过必要的可行性研究、集体决策。 </w:t>
      </w:r>
    </w:p>
    <w:p w14:paraId="0D7C40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037771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2、绩效目标（满分7.0分，实得</w:t>
      </w:r>
      <w:r>
        <w:rPr>
          <w:rFonts w:hint="eastAsia" w:ascii="仿宋" w:hAnsi="仿宋" w:eastAsia="仿宋" w:cs="仿宋"/>
          <w:kern w:val="0"/>
          <w:sz w:val="32"/>
          <w:szCs w:val="32"/>
          <w:lang w:val="en-US" w:eastAsia="zh-CN"/>
        </w:rPr>
        <w:t>7</w:t>
      </w:r>
      <w:r>
        <w:rPr>
          <w:rFonts w:ascii="仿宋" w:hAnsi="仿宋" w:eastAsia="仿宋" w:cs="仿宋"/>
          <w:kern w:val="0"/>
          <w:sz w:val="32"/>
          <w:szCs w:val="32"/>
        </w:rPr>
        <w:t>.0分）</w:t>
      </w:r>
    </w:p>
    <w:p w14:paraId="41B776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lang w:val="en-US" w:eastAsia="zh-CN"/>
        </w:rPr>
        <w:t>1</w:t>
      </w:r>
      <w:r>
        <w:rPr>
          <w:rFonts w:ascii="仿宋" w:hAnsi="仿宋" w:eastAsia="仿宋" w:cs="仿宋"/>
          <w:kern w:val="0"/>
          <w:sz w:val="32"/>
          <w:szCs w:val="32"/>
        </w:rPr>
        <w:t>）绩效目标合理性（满分4.0分，实得</w:t>
      </w:r>
      <w:r>
        <w:rPr>
          <w:rFonts w:hint="eastAsia" w:ascii="仿宋" w:hAnsi="仿宋" w:eastAsia="仿宋" w:cs="仿宋"/>
          <w:kern w:val="0"/>
          <w:sz w:val="32"/>
          <w:szCs w:val="32"/>
          <w:lang w:val="en-US" w:eastAsia="zh-CN"/>
        </w:rPr>
        <w:t>4</w:t>
      </w:r>
      <w:r>
        <w:rPr>
          <w:rFonts w:ascii="仿宋" w:hAnsi="仿宋" w:eastAsia="仿宋" w:cs="仿宋"/>
          <w:kern w:val="0"/>
          <w:sz w:val="32"/>
          <w:szCs w:val="32"/>
        </w:rPr>
        <w:t>.0分）</w:t>
      </w:r>
    </w:p>
    <w:p w14:paraId="5909BEA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项目设置的绩效目标为：扶风县四好农村路信息化综合管理云平台以"一图，一库、一平台"为核心，遵循"建好，管好，护好，运营好"为目的进行规划设计，以深化农村公路管理养护体制改革为指导，云平台系统聚合公路建设、路长制、日常养护、病害整治、桥梁分析、路况信息、数字路产、安全双预防、智能考勤等功能，实现农村公路全过程智能精细化监管。通过信息化手段的推广应用，切实提升管理效率，降低劳动成本，促进农村公路管理水平再上新台阶.计划在县交通运输局建设指挥中心、信息化平台、平交路口、弯道和坡道等安全隐患处安装高清视频监控，系统以互联网+交通为基础，围绕一个中心，两个平台〔PC端和移动端〕、三大体系〔智慧管养、数据监测和应急保障〕为技术指导，建设多系统信息融合的综合信息运营与监测管理平台、实现农村公路管理数字化、信息化、网络化、办公自动化、服务大众化。经分析，项目有绩效目标；绩效目标与实际工作内容具有相关性；预期产出效益和效果符合正常的业绩水平；与预算确定的项目投资额或资金量相匹配。</w:t>
      </w:r>
    </w:p>
    <w:p w14:paraId="34074B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w:t>
      </w:r>
      <w:r>
        <w:rPr>
          <w:rFonts w:hint="eastAsia" w:ascii="仿宋" w:hAnsi="仿宋" w:eastAsia="仿宋" w:cs="仿宋"/>
          <w:kern w:val="0"/>
          <w:sz w:val="32"/>
          <w:szCs w:val="32"/>
          <w:lang w:val="en-US" w:eastAsia="zh-CN"/>
        </w:rPr>
        <w:t>0</w:t>
      </w:r>
      <w:r>
        <w:rPr>
          <w:rFonts w:ascii="仿宋" w:hAnsi="仿宋" w:eastAsia="仿宋" w:cs="仿宋"/>
          <w:kern w:val="0"/>
          <w:sz w:val="32"/>
          <w:szCs w:val="32"/>
        </w:rPr>
        <w:t>.0分，评价得</w:t>
      </w:r>
      <w:r>
        <w:rPr>
          <w:rFonts w:hint="eastAsia" w:ascii="仿宋" w:hAnsi="仿宋" w:eastAsia="仿宋" w:cs="仿宋"/>
          <w:kern w:val="0"/>
          <w:sz w:val="32"/>
          <w:szCs w:val="32"/>
          <w:lang w:val="en-US" w:eastAsia="zh-CN"/>
        </w:rPr>
        <w:t>4</w:t>
      </w:r>
      <w:r>
        <w:rPr>
          <w:rFonts w:ascii="仿宋" w:hAnsi="仿宋" w:eastAsia="仿宋" w:cs="仿宋"/>
          <w:kern w:val="0"/>
          <w:sz w:val="32"/>
          <w:szCs w:val="32"/>
        </w:rPr>
        <w:t>.0分。</w:t>
      </w:r>
    </w:p>
    <w:p w14:paraId="463AC5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w:t>
      </w:r>
      <w:r>
        <w:rPr>
          <w:rFonts w:hint="eastAsia" w:ascii="仿宋" w:hAnsi="仿宋" w:eastAsia="仿宋" w:cs="仿宋"/>
          <w:kern w:val="0"/>
          <w:sz w:val="32"/>
          <w:szCs w:val="32"/>
          <w:lang w:val="en-US" w:eastAsia="zh-CN"/>
        </w:rPr>
        <w:t>2</w:t>
      </w:r>
      <w:r>
        <w:rPr>
          <w:rFonts w:ascii="仿宋" w:hAnsi="仿宋" w:eastAsia="仿宋" w:cs="仿宋"/>
          <w:kern w:val="0"/>
          <w:sz w:val="32"/>
          <w:szCs w:val="32"/>
        </w:rPr>
        <w:t>）绩效指标明确性（满分3.0分，实得</w:t>
      </w:r>
      <w:r>
        <w:rPr>
          <w:rFonts w:hint="eastAsia" w:ascii="仿宋" w:hAnsi="仿宋" w:eastAsia="仿宋" w:cs="仿宋"/>
          <w:kern w:val="0"/>
          <w:sz w:val="32"/>
          <w:szCs w:val="32"/>
          <w:lang w:val="en-US" w:eastAsia="zh-CN"/>
        </w:rPr>
        <w:t>3</w:t>
      </w:r>
      <w:r>
        <w:rPr>
          <w:rFonts w:ascii="仿宋" w:hAnsi="仿宋" w:eastAsia="仿宋" w:cs="仿宋"/>
          <w:kern w:val="0"/>
          <w:sz w:val="32"/>
          <w:szCs w:val="32"/>
        </w:rPr>
        <w:t>.0分）</w:t>
      </w:r>
    </w:p>
    <w:p w14:paraId="38A366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项目设置建设1套智慧养护综合管理信息化平台、12套配套终端智能设备、1套交通指挥中心，总投资200万元产出指标；加快推进农村公路信息化、管理信息化运用、提升管理效率、推动农村公路管理数字信息化为效益指标。经分析，项目将绩效目标细化分解为具体的绩效指标；通过清晰、可衡量的指标值予以体现；与项目目标任务数或计划数相对应。</w:t>
      </w:r>
    </w:p>
    <w:p w14:paraId="35C8E09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highlight w:val="yellow"/>
          <w:lang w:val="en-US" w:eastAsia="zh-CN"/>
        </w:rPr>
      </w:pPr>
      <w:r>
        <w:rPr>
          <w:rFonts w:ascii="仿宋" w:hAnsi="仿宋" w:eastAsia="仿宋" w:cs="仿宋"/>
          <w:kern w:val="0"/>
          <w:sz w:val="32"/>
          <w:szCs w:val="32"/>
        </w:rPr>
        <w:t>根据评分标准，本指标满分3.0分，扣</w:t>
      </w:r>
      <w:r>
        <w:rPr>
          <w:rFonts w:hint="eastAsia" w:ascii="仿宋" w:hAnsi="仿宋" w:eastAsia="仿宋" w:cs="仿宋"/>
          <w:kern w:val="0"/>
          <w:sz w:val="32"/>
          <w:szCs w:val="32"/>
          <w:lang w:val="en-US" w:eastAsia="zh-CN"/>
        </w:rPr>
        <w:t>0.0</w:t>
      </w:r>
      <w:r>
        <w:rPr>
          <w:rFonts w:ascii="仿宋" w:hAnsi="仿宋" w:eastAsia="仿宋" w:cs="仿宋"/>
          <w:kern w:val="0"/>
          <w:sz w:val="32"/>
          <w:szCs w:val="32"/>
        </w:rPr>
        <w:t>分，评价得</w:t>
      </w:r>
      <w:r>
        <w:rPr>
          <w:rFonts w:hint="eastAsia" w:ascii="仿宋" w:hAnsi="仿宋" w:eastAsia="仿宋" w:cs="仿宋"/>
          <w:kern w:val="0"/>
          <w:sz w:val="32"/>
          <w:szCs w:val="32"/>
          <w:lang w:val="en-US" w:eastAsia="zh-CN"/>
        </w:rPr>
        <w:t>3.0</w:t>
      </w:r>
      <w:r>
        <w:rPr>
          <w:rFonts w:ascii="仿宋" w:hAnsi="仿宋" w:eastAsia="仿宋" w:cs="仿宋"/>
          <w:kern w:val="0"/>
          <w:sz w:val="32"/>
          <w:szCs w:val="32"/>
        </w:rPr>
        <w:t>分。</w:t>
      </w:r>
    </w:p>
    <w:p w14:paraId="652BB05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3、资金投入（满分5.0分，实得5.0分）</w:t>
      </w:r>
    </w:p>
    <w:p w14:paraId="14DC2C1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（1）预算编制科学性（满分2.0分，实得2.0分）</w:t>
      </w:r>
    </w:p>
    <w:p w14:paraId="60B74D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主管</w:t>
      </w:r>
      <w:r>
        <w:rPr>
          <w:rFonts w:ascii="仿宋" w:hAnsi="仿宋" w:eastAsia="仿宋" w:cs="仿宋"/>
          <w:kern w:val="0"/>
          <w:sz w:val="32"/>
          <w:szCs w:val="32"/>
        </w:rPr>
        <w:t>部门根据业务计划，参照</w:t>
      </w:r>
      <w:r>
        <w:rPr>
          <w:rFonts w:hint="eastAsia" w:ascii="仿宋" w:hAnsi="仿宋" w:eastAsia="仿宋" w:cs="仿宋"/>
          <w:kern w:val="0"/>
          <w:sz w:val="32"/>
          <w:szCs w:val="32"/>
          <w:lang w:val="en-US" w:eastAsia="zh-CN"/>
        </w:rPr>
        <w:t>采购内容</w:t>
      </w:r>
      <w:r>
        <w:rPr>
          <w:rFonts w:ascii="仿宋" w:hAnsi="仿宋" w:eastAsia="仿宋" w:cs="仿宋"/>
          <w:kern w:val="0"/>
          <w:sz w:val="32"/>
          <w:szCs w:val="32"/>
        </w:rPr>
        <w:t>编制项目预算、报财政部门审核；经分析，预算编制经过科学论证</w:t>
      </w:r>
      <w:r>
        <w:rPr>
          <w:rFonts w:hint="eastAsia" w:ascii="仿宋" w:hAnsi="仿宋" w:eastAsia="仿宋" w:cs="仿宋"/>
          <w:kern w:val="0"/>
          <w:sz w:val="32"/>
          <w:szCs w:val="32"/>
          <w:lang w:eastAsia="zh-CN"/>
        </w:rPr>
        <w:t>，</w:t>
      </w:r>
      <w:r>
        <w:rPr>
          <w:rFonts w:ascii="仿宋" w:hAnsi="仿宋" w:eastAsia="仿宋" w:cs="仿宋"/>
          <w:kern w:val="0"/>
          <w:sz w:val="32"/>
          <w:szCs w:val="32"/>
        </w:rPr>
        <w:t>预算内容与项目内容相匹配</w:t>
      </w:r>
      <w:r>
        <w:rPr>
          <w:rFonts w:hint="eastAsia" w:ascii="仿宋" w:hAnsi="仿宋" w:eastAsia="仿宋" w:cs="仿宋"/>
          <w:kern w:val="0"/>
          <w:sz w:val="32"/>
          <w:szCs w:val="32"/>
          <w:lang w:eastAsia="zh-CN"/>
        </w:rPr>
        <w:t>，</w:t>
      </w:r>
      <w:r>
        <w:rPr>
          <w:rFonts w:ascii="仿宋" w:hAnsi="仿宋" w:eastAsia="仿宋" w:cs="仿宋"/>
          <w:kern w:val="0"/>
          <w:sz w:val="32"/>
          <w:szCs w:val="32"/>
        </w:rPr>
        <w:t>预算额度测算依据充分；预算确定的项目投资额与工作任务相匹配。</w:t>
      </w:r>
    </w:p>
    <w:p w14:paraId="3A49601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611115D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（2）资金分配合理性（满分3.0分，实得3.0分）</w:t>
      </w:r>
    </w:p>
    <w:p w14:paraId="007A5E0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资金列入部门预算，由财政下达给扶风县交通运输局；资金拨付以批准的部门预算额度为准，如确需追加预算的，由扶风县交通运输局按专项资金设立程序提出申请报扶风县财政局，并按照权限由扶风县财政局审定；经分析，预算资金分配依据充分</w:t>
      </w:r>
      <w:r>
        <w:rPr>
          <w:rFonts w:hint="eastAsia" w:ascii="仿宋" w:hAnsi="仿宋" w:eastAsia="仿宋" w:cs="仿宋"/>
          <w:kern w:val="0"/>
          <w:sz w:val="32"/>
          <w:szCs w:val="32"/>
          <w:lang w:eastAsia="zh-CN"/>
        </w:rPr>
        <w:t>，</w:t>
      </w:r>
      <w:r>
        <w:rPr>
          <w:rFonts w:ascii="仿宋" w:hAnsi="仿宋" w:eastAsia="仿宋" w:cs="仿宋"/>
          <w:kern w:val="0"/>
          <w:sz w:val="32"/>
          <w:szCs w:val="32"/>
        </w:rPr>
        <w:t xml:space="preserve">资金分配额度合理、与项目实际相适应。 </w:t>
      </w:r>
    </w:p>
    <w:p w14:paraId="0347EB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根据评分标准，本指标满分3.0分，扣0.0分，评价得3.0分。</w:t>
      </w:r>
    </w:p>
    <w:p w14:paraId="50C0EA3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0" w:name="_Toc22523"/>
      <w:r>
        <w:rPr>
          <w:rFonts w:hint="eastAsia" w:ascii="楷体_GB2312" w:hAnsi="楷体_GB2312" w:eastAsia="楷体_GB2312" w:cs="楷体_GB2312"/>
          <w:b/>
          <w:bCs/>
          <w:kern w:val="0"/>
          <w:sz w:val="32"/>
          <w:szCs w:val="32"/>
        </w:rPr>
        <w:t>（二）过程指标（满分22.0分，实得</w:t>
      </w:r>
      <w:r>
        <w:rPr>
          <w:rFonts w:hint="eastAsia" w:ascii="楷体_GB2312" w:hAnsi="楷体_GB2312" w:eastAsia="楷体_GB2312" w:cs="楷体_GB2312"/>
          <w:b/>
          <w:bCs/>
          <w:kern w:val="0"/>
          <w:sz w:val="32"/>
          <w:szCs w:val="32"/>
          <w:lang w:val="en-US" w:eastAsia="zh-CN"/>
        </w:rPr>
        <w:t>17</w:t>
      </w:r>
      <w:r>
        <w:rPr>
          <w:rFonts w:hint="eastAsia" w:ascii="楷体_GB2312" w:hAnsi="楷体_GB2312" w:eastAsia="楷体_GB2312" w:cs="楷体_GB2312"/>
          <w:b/>
          <w:bCs/>
          <w:kern w:val="0"/>
          <w:sz w:val="32"/>
          <w:szCs w:val="32"/>
        </w:rPr>
        <w:t>.0分）</w:t>
      </w:r>
      <w:bookmarkEnd w:id="70"/>
    </w:p>
    <w:p w14:paraId="505016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1、资金管理（满分11.0分，实得10.0分）</w:t>
      </w:r>
    </w:p>
    <w:p w14:paraId="2C593A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（1）资金到位率（满分4.0分，实得4.0分）</w:t>
      </w:r>
    </w:p>
    <w:p w14:paraId="2A4BB5B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评价小组查阅了项目有关的预算资金下达文件：扶风县财政局于2023年5月27日以</w:t>
      </w:r>
      <w:r>
        <w:rPr>
          <w:rFonts w:hint="eastAsia" w:ascii="仿宋" w:hAnsi="仿宋" w:eastAsia="仿宋" w:cs="仿宋"/>
          <w:kern w:val="0"/>
          <w:sz w:val="32"/>
          <w:szCs w:val="32"/>
          <w:lang w:eastAsia="zh-CN"/>
        </w:rPr>
        <w:t>“</w:t>
      </w:r>
      <w:r>
        <w:rPr>
          <w:rFonts w:ascii="仿宋" w:hAnsi="仿宋" w:eastAsia="仿宋" w:cs="仿宋"/>
          <w:kern w:val="0"/>
          <w:sz w:val="32"/>
          <w:szCs w:val="32"/>
        </w:rPr>
        <w:t>扶财办预〔2023〕051号</w:t>
      </w:r>
      <w:r>
        <w:rPr>
          <w:rFonts w:hint="eastAsia" w:ascii="仿宋" w:hAnsi="仿宋" w:eastAsia="仿宋" w:cs="仿宋"/>
          <w:kern w:val="0"/>
          <w:sz w:val="32"/>
          <w:szCs w:val="32"/>
          <w:lang w:eastAsia="zh-CN"/>
        </w:rPr>
        <w:t>”</w:t>
      </w:r>
      <w:r>
        <w:rPr>
          <w:rFonts w:ascii="仿宋" w:hAnsi="仿宋" w:eastAsia="仿宋" w:cs="仿宋"/>
          <w:kern w:val="0"/>
          <w:sz w:val="32"/>
          <w:szCs w:val="32"/>
        </w:rPr>
        <w:t>文件向扶风县交通运输局下达智慧交通信息化建设工作经费预算资金100万元。</w:t>
      </w:r>
      <w:r>
        <w:rPr>
          <w:rFonts w:ascii="仿宋" w:hAnsi="仿宋" w:eastAsia="仿宋" w:cs="仿宋"/>
          <w:kern w:val="0"/>
          <w:sz w:val="32"/>
          <w:szCs w:val="32"/>
          <w:highlight w:val="none"/>
        </w:rPr>
        <w:t>下达预算资金100万元，</w:t>
      </w:r>
      <w:r>
        <w:rPr>
          <w:rFonts w:ascii="仿宋" w:hAnsi="仿宋" w:eastAsia="仿宋" w:cs="仿宋"/>
          <w:kern w:val="0"/>
          <w:sz w:val="32"/>
          <w:szCs w:val="32"/>
        </w:rPr>
        <w:t>实际到位资金100万元，资金到位率100.00%。</w:t>
      </w:r>
    </w:p>
    <w:p w14:paraId="7DEAA8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根据评分标准，本指标满分4.0分，扣0.0分，评价得4.0分。</w:t>
      </w:r>
    </w:p>
    <w:p w14:paraId="05D799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（2）预算执行率（满分5.0分，实得4.0分）</w:t>
      </w:r>
    </w:p>
    <w:p w14:paraId="181C75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项目预算执行情况如下：智慧交通信息化建设工作经费各内容明细的实际到位资金为100万元，实际支出资金为94.98万元，预算执行率为94.98%。</w:t>
      </w:r>
    </w:p>
    <w:p w14:paraId="26FB524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根据评分标准，本指标满分5.0分，扣1.0分，评价得4.0分。</w:t>
      </w:r>
    </w:p>
    <w:p w14:paraId="3631FF3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（3）资金使用合规性（满分2.0分，实得2.0分）</w:t>
      </w:r>
    </w:p>
    <w:p w14:paraId="19DF54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项目资金支付时由西安能芯智慧交通信息科技有限公司提出申请，经扶风县交通运输局审核及批准；项目达到合同规定的付款条件，凭合同、发票、验收资料等，按照</w:t>
      </w:r>
      <w:r>
        <w:rPr>
          <w:rFonts w:hint="eastAsia" w:ascii="仿宋" w:hAnsi="仿宋" w:eastAsia="仿宋" w:cs="仿宋"/>
          <w:kern w:val="0"/>
          <w:sz w:val="32"/>
          <w:szCs w:val="32"/>
          <w:lang w:val="en-US" w:eastAsia="zh-CN"/>
        </w:rPr>
        <w:t>审</w:t>
      </w:r>
      <w:r>
        <w:rPr>
          <w:rFonts w:ascii="仿宋" w:hAnsi="仿宋" w:eastAsia="仿宋" w:cs="仿宋"/>
          <w:kern w:val="0"/>
          <w:sz w:val="32"/>
          <w:szCs w:val="32"/>
        </w:rPr>
        <w:t>批流程批准后，资金直接支付给施工单位；经分析，项目资金的支出符合国家财经法规和有关专项资金管理办法的规定；资金的拨付有完整的审批程序和手续；符合项目合同规定的用途；不存在截留、挤占、挪用、虚列支出等情况。</w:t>
      </w:r>
    </w:p>
    <w:p w14:paraId="196391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根据评分标准，本指标满分2.0分，扣0.0分，评价得2.0分。</w:t>
      </w:r>
    </w:p>
    <w:p w14:paraId="44FA11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2、组织实施（满分11.0分，实得</w:t>
      </w:r>
      <w:r>
        <w:rPr>
          <w:rFonts w:hint="eastAsia" w:ascii="仿宋" w:hAnsi="仿宋" w:eastAsia="仿宋" w:cs="仿宋"/>
          <w:kern w:val="0"/>
          <w:sz w:val="32"/>
          <w:szCs w:val="32"/>
          <w:lang w:val="en-US" w:eastAsia="zh-CN"/>
        </w:rPr>
        <w:t>7</w:t>
      </w:r>
      <w:r>
        <w:rPr>
          <w:rFonts w:ascii="仿宋" w:hAnsi="仿宋" w:eastAsia="仿宋" w:cs="仿宋"/>
          <w:kern w:val="0"/>
          <w:sz w:val="32"/>
          <w:szCs w:val="32"/>
        </w:rPr>
        <w:t>.0分）</w:t>
      </w:r>
    </w:p>
    <w:p w14:paraId="2A90765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（1）项目采购规范性（满分5.0分，实得5.0分）</w:t>
      </w:r>
    </w:p>
    <w:p w14:paraId="7214D4D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通过</w:t>
      </w:r>
      <w:r>
        <w:rPr>
          <w:rFonts w:hint="eastAsia" w:ascii="仿宋" w:hAnsi="仿宋" w:eastAsia="仿宋" w:cs="仿宋"/>
          <w:kern w:val="0"/>
          <w:sz w:val="32"/>
          <w:szCs w:val="32"/>
          <w:lang w:val="en-US" w:eastAsia="zh-CN"/>
        </w:rPr>
        <w:t>委托招标代理公司，采取</w:t>
      </w:r>
      <w:r>
        <w:rPr>
          <w:rFonts w:ascii="仿宋" w:hAnsi="仿宋" w:eastAsia="仿宋" w:cs="仿宋"/>
          <w:kern w:val="0"/>
          <w:sz w:val="32"/>
          <w:szCs w:val="32"/>
        </w:rPr>
        <w:t>竞争性磋商的采购方式，确认西安能芯智慧交通信息科技有限公司为该项目的施工单位；经分析，项目采购执行了内部决策程序；项目采购方式符合规定；项目采购履行了必要的验收</w:t>
      </w:r>
      <w:r>
        <w:rPr>
          <w:rFonts w:hint="eastAsia" w:ascii="仿宋" w:hAnsi="仿宋" w:eastAsia="仿宋" w:cs="仿宋"/>
          <w:kern w:val="0"/>
          <w:sz w:val="32"/>
          <w:szCs w:val="32"/>
          <w:lang w:val="en-US" w:eastAsia="zh-CN"/>
        </w:rPr>
        <w:t>程序</w:t>
      </w:r>
      <w:r>
        <w:rPr>
          <w:rFonts w:ascii="仿宋" w:hAnsi="仿宋" w:eastAsia="仿宋" w:cs="仿宋"/>
          <w:kern w:val="0"/>
          <w:sz w:val="32"/>
          <w:szCs w:val="32"/>
        </w:rPr>
        <w:t>；项目采购结算准确、合理。</w:t>
      </w:r>
    </w:p>
    <w:p w14:paraId="0F476ED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根据评分标准，本指标满分5.0分，扣0.0分，评价得5.0分。</w:t>
      </w:r>
    </w:p>
    <w:p w14:paraId="65D60E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（2）管理制度健全性（满分2.0分，实得0.0分）</w:t>
      </w:r>
    </w:p>
    <w:p w14:paraId="7B5E1B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yellow"/>
        </w:rPr>
      </w:pPr>
      <w:r>
        <w:rPr>
          <w:rFonts w:hint="eastAsia" w:ascii="仿宋" w:hAnsi="仿宋" w:eastAsia="仿宋" w:cs="仿宋"/>
          <w:kern w:val="0"/>
          <w:sz w:val="32"/>
          <w:szCs w:val="32"/>
          <w:lang w:val="en-US" w:eastAsia="zh-CN"/>
        </w:rPr>
        <w:t>项目单位</w:t>
      </w:r>
      <w:r>
        <w:rPr>
          <w:rFonts w:ascii="仿宋" w:hAnsi="仿宋" w:eastAsia="仿宋" w:cs="仿宋"/>
          <w:kern w:val="0"/>
          <w:sz w:val="32"/>
          <w:szCs w:val="32"/>
        </w:rPr>
        <w:t>未制定或具有相应的财务和业务管理制度。</w:t>
      </w:r>
    </w:p>
    <w:p w14:paraId="2E7908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根据评分标准，本指标满分2.0分，扣2.0分，评价得0.0分。</w:t>
      </w:r>
    </w:p>
    <w:p w14:paraId="2AD567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（3）绩效自评规范性（满分4.0分，实得</w:t>
      </w:r>
      <w:r>
        <w:rPr>
          <w:rFonts w:hint="eastAsia" w:ascii="仿宋" w:hAnsi="仿宋" w:eastAsia="仿宋" w:cs="仿宋"/>
          <w:kern w:val="0"/>
          <w:sz w:val="32"/>
          <w:szCs w:val="32"/>
          <w:lang w:val="en-US" w:eastAsia="zh-CN"/>
        </w:rPr>
        <w:t>2</w:t>
      </w:r>
      <w:r>
        <w:rPr>
          <w:rFonts w:ascii="仿宋" w:hAnsi="仿宋" w:eastAsia="仿宋" w:cs="仿宋"/>
          <w:kern w:val="0"/>
          <w:sz w:val="32"/>
          <w:szCs w:val="32"/>
        </w:rPr>
        <w:t>.0分）</w:t>
      </w:r>
    </w:p>
    <w:p w14:paraId="600D20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kern w:val="0"/>
          <w:sz w:val="32"/>
          <w:szCs w:val="32"/>
          <w:lang w:val="en-US" w:eastAsia="zh-CN"/>
        </w:rPr>
      </w:pPr>
      <w:r>
        <w:rPr>
          <w:rFonts w:ascii="仿宋" w:hAnsi="仿宋" w:eastAsia="仿宋" w:cs="仿宋"/>
          <w:kern w:val="0"/>
          <w:sz w:val="32"/>
          <w:szCs w:val="32"/>
        </w:rPr>
        <w:t>项目实施单位</w:t>
      </w:r>
      <w:r>
        <w:rPr>
          <w:rFonts w:hint="eastAsia" w:ascii="仿宋" w:hAnsi="仿宋" w:eastAsia="仿宋" w:cs="仿宋"/>
          <w:kern w:val="0"/>
          <w:sz w:val="32"/>
          <w:szCs w:val="32"/>
          <w:lang w:val="en-US" w:eastAsia="zh-CN"/>
        </w:rPr>
        <w:t>开展</w:t>
      </w:r>
      <w:r>
        <w:rPr>
          <w:rFonts w:ascii="仿宋" w:hAnsi="仿宋" w:eastAsia="仿宋" w:cs="仿宋"/>
          <w:kern w:val="0"/>
          <w:sz w:val="32"/>
          <w:szCs w:val="32"/>
        </w:rPr>
        <w:t>了绩效自评</w:t>
      </w:r>
      <w:r>
        <w:rPr>
          <w:rFonts w:hint="eastAsia" w:ascii="仿宋" w:hAnsi="仿宋" w:eastAsia="仿宋" w:cs="仿宋"/>
          <w:kern w:val="0"/>
          <w:sz w:val="32"/>
          <w:szCs w:val="32"/>
          <w:lang w:val="en-US" w:eastAsia="zh-CN"/>
        </w:rPr>
        <w:t>工作，但没有打分表，社会效益没有详细内容。</w:t>
      </w:r>
    </w:p>
    <w:p w14:paraId="672BD9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根据评分标准，本指标满分4.0分，扣</w:t>
      </w:r>
      <w:r>
        <w:rPr>
          <w:rFonts w:hint="eastAsia" w:ascii="仿宋" w:hAnsi="仿宋" w:eastAsia="仿宋" w:cs="仿宋"/>
          <w:kern w:val="0"/>
          <w:sz w:val="32"/>
          <w:szCs w:val="32"/>
          <w:lang w:val="en-US" w:eastAsia="zh-CN"/>
        </w:rPr>
        <w:t>2</w:t>
      </w:r>
      <w:r>
        <w:rPr>
          <w:rFonts w:ascii="仿宋" w:hAnsi="仿宋" w:eastAsia="仿宋" w:cs="仿宋"/>
          <w:kern w:val="0"/>
          <w:sz w:val="32"/>
          <w:szCs w:val="32"/>
        </w:rPr>
        <w:t>.0分，评价得</w:t>
      </w:r>
      <w:r>
        <w:rPr>
          <w:rFonts w:hint="eastAsia" w:ascii="仿宋" w:hAnsi="仿宋" w:eastAsia="仿宋" w:cs="仿宋"/>
          <w:kern w:val="0"/>
          <w:sz w:val="32"/>
          <w:szCs w:val="32"/>
          <w:lang w:val="en-US" w:eastAsia="zh-CN"/>
        </w:rPr>
        <w:t>2</w:t>
      </w:r>
      <w:r>
        <w:rPr>
          <w:rFonts w:ascii="仿宋" w:hAnsi="仿宋" w:eastAsia="仿宋" w:cs="仿宋"/>
          <w:kern w:val="0"/>
          <w:sz w:val="32"/>
          <w:szCs w:val="32"/>
        </w:rPr>
        <w:t>.0分。</w:t>
      </w:r>
    </w:p>
    <w:p w14:paraId="5B020FB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1" w:name="_Toc5927"/>
      <w:r>
        <w:rPr>
          <w:rFonts w:hint="eastAsia" w:ascii="楷体_GB2312" w:hAnsi="楷体_GB2312" w:eastAsia="楷体_GB2312" w:cs="楷体_GB2312"/>
          <w:b/>
          <w:bCs/>
          <w:kern w:val="0"/>
          <w:sz w:val="32"/>
          <w:szCs w:val="32"/>
        </w:rPr>
        <w:t>（三）产出指标（满分36.0分，实得36.0分）</w:t>
      </w:r>
      <w:bookmarkEnd w:id="71"/>
    </w:p>
    <w:p w14:paraId="5269B0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1、数量指标（满分9.0分，实得9.0分）</w:t>
      </w:r>
    </w:p>
    <w:p w14:paraId="158381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项目</w:t>
      </w:r>
      <w:r>
        <w:rPr>
          <w:rFonts w:ascii="仿宋" w:hAnsi="仿宋" w:eastAsia="仿宋" w:cs="仿宋"/>
          <w:kern w:val="0"/>
          <w:sz w:val="32"/>
          <w:szCs w:val="32"/>
        </w:rPr>
        <w:t>实际完成率（满分9.0分，实得9.0分）</w:t>
      </w:r>
    </w:p>
    <w:p w14:paraId="00BEE0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为了核实项目的实际完成情况，评价小组</w:t>
      </w:r>
      <w:r>
        <w:rPr>
          <w:rFonts w:hint="eastAsia" w:ascii="仿宋" w:hAnsi="仿宋" w:eastAsia="仿宋" w:cs="仿宋"/>
          <w:kern w:val="0"/>
          <w:sz w:val="32"/>
          <w:szCs w:val="32"/>
          <w:lang w:val="en-US" w:eastAsia="zh-CN"/>
        </w:rPr>
        <w:t>查看了验收资料，包括：</w:t>
      </w:r>
      <w:r>
        <w:rPr>
          <w:rFonts w:ascii="仿宋" w:hAnsi="仿宋" w:eastAsia="仿宋" w:cs="仿宋"/>
          <w:kern w:val="0"/>
          <w:sz w:val="32"/>
          <w:szCs w:val="32"/>
        </w:rPr>
        <w:t>建设智慧养护综合管理信息化平台1套，配套终端</w:t>
      </w:r>
      <w:r>
        <w:rPr>
          <w:rFonts w:hint="eastAsia" w:ascii="仿宋" w:hAnsi="仿宋" w:eastAsia="仿宋" w:cs="仿宋"/>
          <w:kern w:val="0"/>
          <w:sz w:val="32"/>
          <w:szCs w:val="32"/>
          <w:lang w:val="en-US" w:eastAsia="zh-CN"/>
        </w:rPr>
        <w:t>智能</w:t>
      </w:r>
      <w:r>
        <w:rPr>
          <w:rFonts w:ascii="仿宋" w:hAnsi="仿宋" w:eastAsia="仿宋" w:cs="仿宋"/>
          <w:kern w:val="0"/>
          <w:sz w:val="32"/>
          <w:szCs w:val="32"/>
        </w:rPr>
        <w:t>设备10套，交通运输信息指挥中心1套，核查率100.00%，项目计划内容已全部实施。</w:t>
      </w:r>
    </w:p>
    <w:p w14:paraId="32068C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3E8E17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2、质量指标（满分9.0分，实得9.0分）</w:t>
      </w:r>
    </w:p>
    <w:p w14:paraId="5EE135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rPr>
        <w:t>质量合格率（满分9.0分，实得9.0分）</w:t>
      </w:r>
    </w:p>
    <w:p w14:paraId="635A0F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项目的验收资料显示，产品在包装、外观、数量、型号</w:t>
      </w:r>
      <w:r>
        <w:rPr>
          <w:rFonts w:hint="eastAsia" w:ascii="仿宋" w:hAnsi="仿宋" w:eastAsia="仿宋" w:cs="仿宋"/>
          <w:kern w:val="0"/>
          <w:sz w:val="32"/>
          <w:szCs w:val="32"/>
          <w:lang w:val="en-US" w:eastAsia="zh-CN"/>
        </w:rPr>
        <w:t>等方面</w:t>
      </w:r>
      <w:r>
        <w:rPr>
          <w:rFonts w:ascii="仿宋" w:hAnsi="仿宋" w:eastAsia="仿宋" w:cs="仿宋"/>
          <w:kern w:val="0"/>
          <w:sz w:val="32"/>
          <w:szCs w:val="32"/>
        </w:rPr>
        <w:t>完好无缺失，质量、功能符合约定要求，项目质量合格。</w:t>
      </w:r>
    </w:p>
    <w:p w14:paraId="6D0521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w:t>
      </w:r>
      <w:bookmarkStart w:id="80" w:name="_GoBack"/>
      <w:bookmarkEnd w:id="80"/>
      <w:r>
        <w:rPr>
          <w:rFonts w:ascii="仿宋" w:hAnsi="仿宋" w:eastAsia="仿宋" w:cs="仿宋"/>
          <w:kern w:val="0"/>
          <w:sz w:val="32"/>
          <w:szCs w:val="32"/>
        </w:rPr>
        <w:t>价得9.0分。</w:t>
      </w:r>
    </w:p>
    <w:p w14:paraId="65FEE32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3、时效指标（满分9.0分，实得9.0分）</w:t>
      </w:r>
    </w:p>
    <w:p w14:paraId="3DD025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rPr>
        <w:t>完成及时率（满分9.0分，实得9.0分）</w:t>
      </w:r>
    </w:p>
    <w:p w14:paraId="53162A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项目在约定时间内完成，完成及时率100%。</w:t>
      </w:r>
    </w:p>
    <w:p w14:paraId="40EC46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40DD37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4、成本指标（满分9.0分，实得9.0分）</w:t>
      </w:r>
    </w:p>
    <w:p w14:paraId="5C81DDF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highlight w:val="none"/>
          <w:lang w:val="en-US" w:eastAsia="zh-CN"/>
        </w:rPr>
        <w:t>项目</w:t>
      </w:r>
      <w:r>
        <w:rPr>
          <w:rFonts w:ascii="仿宋" w:hAnsi="仿宋" w:eastAsia="仿宋" w:cs="仿宋"/>
          <w:kern w:val="0"/>
          <w:sz w:val="32"/>
          <w:szCs w:val="32"/>
        </w:rPr>
        <w:t>成本节约率（满分9.0分，实得9.0分）</w:t>
      </w:r>
    </w:p>
    <w:p w14:paraId="5CB06B4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实际到位资金为100万元，实际应支出资金为99.98万元，成本节约率为0.02%。</w:t>
      </w:r>
    </w:p>
    <w:p w14:paraId="29B1F49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根据评分标准，本指标满分9.0分，扣0.0分，评价得9.0分。</w:t>
      </w:r>
    </w:p>
    <w:p w14:paraId="627C6D4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2" w:name="_Toc3452"/>
      <w:r>
        <w:rPr>
          <w:rFonts w:hint="eastAsia" w:ascii="楷体_GB2312" w:hAnsi="楷体_GB2312" w:eastAsia="楷体_GB2312" w:cs="楷体_GB2312"/>
          <w:b/>
          <w:bCs/>
          <w:kern w:val="0"/>
          <w:sz w:val="32"/>
          <w:szCs w:val="32"/>
        </w:rPr>
        <w:t>（四）效益指标（满分24.0分，实得24.0分）</w:t>
      </w:r>
      <w:bookmarkEnd w:id="72"/>
    </w:p>
    <w:p w14:paraId="43FE35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1、社会效益（满分16.0分，实得16.0分）</w:t>
      </w:r>
    </w:p>
    <w:p w14:paraId="473B8F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（1）提高运输效率，促进交通安全（满分16.0分，实得16.0分）</w:t>
      </w:r>
    </w:p>
    <w:p w14:paraId="39262C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highlight w:val="none"/>
        </w:rPr>
      </w:pPr>
      <w:r>
        <w:rPr>
          <w:rFonts w:ascii="仿宋" w:hAnsi="仿宋" w:eastAsia="仿宋" w:cs="仿宋"/>
          <w:kern w:val="0"/>
          <w:sz w:val="32"/>
          <w:szCs w:val="32"/>
          <w:highlight w:val="none"/>
        </w:rPr>
        <w:t>项目能提高交通运行能力，缓解交通负担，改善居民出行条件，促进交通安全。</w:t>
      </w:r>
    </w:p>
    <w:p w14:paraId="68BC43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根据评分标准，本指标满分16.0分，扣0.0分，评价得16.0分。</w:t>
      </w:r>
    </w:p>
    <w:p w14:paraId="136460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2、满意度（满分8.0分，实得8.0分）</w:t>
      </w:r>
    </w:p>
    <w:p w14:paraId="02E3255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（1）社会公众满意度（满分8.0分，实得8.0分）</w:t>
      </w:r>
    </w:p>
    <w:p w14:paraId="2D02AA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评价组机构通过抽样共计发放40份问卷，社会公众对项目的整体评价为非常满意。满意度调查情况详见《调查问卷分析》。</w:t>
      </w:r>
    </w:p>
    <w:p w14:paraId="739DCB6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仿宋"/>
          <w:kern w:val="0"/>
          <w:sz w:val="32"/>
          <w:szCs w:val="32"/>
        </w:rPr>
      </w:pPr>
      <w:r>
        <w:rPr>
          <w:rFonts w:ascii="仿宋" w:hAnsi="仿宋" w:eastAsia="仿宋" w:cs="仿宋"/>
          <w:kern w:val="0"/>
          <w:sz w:val="32"/>
          <w:szCs w:val="32"/>
        </w:rPr>
        <w:t>根据评分标准，本指标满分8.0分，扣0.0分，评价得8.0分。</w:t>
      </w:r>
    </w:p>
    <w:p w14:paraId="760CD6C7">
      <w:pPr>
        <w:spacing w:before="104" w:line="600" w:lineRule="exact"/>
        <w:ind w:firstLine="672"/>
        <w:outlineLvl w:val="0"/>
        <w:rPr>
          <w:rFonts w:ascii="黑体" w:hAnsi="黑体" w:eastAsia="黑体" w:cs="黑体"/>
          <w:spacing w:val="-2"/>
          <w:sz w:val="32"/>
          <w:szCs w:val="32"/>
        </w:rPr>
      </w:pPr>
      <w:bookmarkStart w:id="73" w:name="_Toc29790"/>
      <w:r>
        <w:rPr>
          <w:rFonts w:hint="eastAsia" w:ascii="黑体" w:hAnsi="黑体" w:eastAsia="黑体" w:cs="黑体"/>
          <w:spacing w:val="-2"/>
          <w:sz w:val="32"/>
          <w:szCs w:val="32"/>
          <w:lang w:val="en-US" w:eastAsia="zh-CN"/>
        </w:rPr>
        <w:t>五</w:t>
      </w:r>
      <w:r>
        <w:rPr>
          <w:rFonts w:hint="eastAsia" w:ascii="黑体" w:hAnsi="黑体" w:eastAsia="黑体" w:cs="黑体"/>
          <w:spacing w:val="-2"/>
          <w:sz w:val="32"/>
          <w:szCs w:val="32"/>
        </w:rPr>
        <w:t>、存在的问题</w:t>
      </w:r>
      <w:bookmarkEnd w:id="73"/>
    </w:p>
    <w:p w14:paraId="3CD7580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4" w:name="_Toc29128"/>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rPr>
        <w:t>）项目未制定相关的财务和业务管理制度</w:t>
      </w:r>
      <w:bookmarkEnd w:id="74"/>
    </w:p>
    <w:p w14:paraId="6D5E382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lang w:val="en-US" w:eastAsia="zh-CN"/>
        </w:rPr>
      </w:pPr>
      <w:bookmarkStart w:id="75" w:name="_Toc29772"/>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二）项目自评表没有打分</w:t>
      </w:r>
      <w:bookmarkEnd w:id="75"/>
    </w:p>
    <w:p w14:paraId="4219207F">
      <w:pPr>
        <w:spacing w:line="600" w:lineRule="exact"/>
        <w:ind w:firstLine="632" w:firstLineChars="200"/>
        <w:outlineLvl w:val="0"/>
        <w:rPr>
          <w:rFonts w:ascii="黑体" w:hAnsi="黑体" w:eastAsia="黑体" w:cs="黑体"/>
          <w:spacing w:val="-2"/>
          <w:sz w:val="32"/>
          <w:szCs w:val="32"/>
        </w:rPr>
      </w:pPr>
      <w:bookmarkStart w:id="76" w:name="_Toc2475"/>
      <w:r>
        <w:rPr>
          <w:rFonts w:hint="eastAsia" w:ascii="黑体" w:hAnsi="黑体" w:eastAsia="黑体" w:cs="黑体"/>
          <w:spacing w:val="-2"/>
          <w:sz w:val="32"/>
          <w:szCs w:val="32"/>
          <w:lang w:val="en-US" w:eastAsia="zh-CN"/>
        </w:rPr>
        <w:t>六</w:t>
      </w:r>
      <w:r>
        <w:rPr>
          <w:rFonts w:hint="eastAsia" w:ascii="黑体" w:hAnsi="黑体" w:eastAsia="黑体" w:cs="黑体"/>
          <w:spacing w:val="-2"/>
          <w:sz w:val="32"/>
          <w:szCs w:val="32"/>
        </w:rPr>
        <w:t>、建议</w:t>
      </w:r>
      <w:bookmarkEnd w:id="76"/>
    </w:p>
    <w:p w14:paraId="4E46526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eastAsia" w:ascii="楷体_GB2312" w:hAnsi="楷体_GB2312" w:eastAsia="楷体_GB2312" w:cs="楷体_GB2312"/>
          <w:b/>
          <w:bCs/>
          <w:kern w:val="0"/>
          <w:sz w:val="32"/>
          <w:szCs w:val="32"/>
        </w:rPr>
      </w:pPr>
      <w:bookmarkStart w:id="77" w:name="_Toc2876"/>
      <w:r>
        <w:rPr>
          <w:rFonts w:hint="eastAsia" w:ascii="楷体_GB2312" w:hAnsi="楷体_GB2312" w:eastAsia="楷体_GB2312" w:cs="楷体_GB2312"/>
          <w:b/>
          <w:bCs/>
          <w:kern w:val="0"/>
          <w:sz w:val="32"/>
          <w:szCs w:val="32"/>
        </w:rPr>
        <w:t>（</w:t>
      </w:r>
      <w:r>
        <w:rPr>
          <w:rFonts w:hint="eastAsia" w:ascii="楷体_GB2312" w:hAnsi="楷体_GB2312" w:eastAsia="楷体_GB2312" w:cs="楷体_GB2312"/>
          <w:b/>
          <w:bCs/>
          <w:kern w:val="0"/>
          <w:sz w:val="32"/>
          <w:szCs w:val="32"/>
          <w:lang w:val="en-US" w:eastAsia="zh-CN"/>
        </w:rPr>
        <w:t>一</w:t>
      </w:r>
      <w:r>
        <w:rPr>
          <w:rFonts w:hint="eastAsia" w:ascii="楷体_GB2312" w:hAnsi="楷体_GB2312" w:eastAsia="楷体_GB2312" w:cs="楷体_GB2312"/>
          <w:b/>
          <w:bCs/>
          <w:kern w:val="0"/>
          <w:sz w:val="32"/>
          <w:szCs w:val="32"/>
        </w:rPr>
        <w:t>）制定有关制度，加强绩效管理</w:t>
      </w:r>
      <w:bookmarkEnd w:id="77"/>
    </w:p>
    <w:p w14:paraId="3C797073">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扶风县交通运输局应根据项目的实际需要制定业务管理制度，对项目进度和绩效目标实现情况进行监控、考核，及时纠正项目实施过程中的偏差，确保项目绩效目标顺利实现。</w:t>
      </w:r>
    </w:p>
    <w:p w14:paraId="3777F93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1"/>
        <w:rPr>
          <w:rFonts w:hint="default" w:ascii="楷体_GB2312" w:hAnsi="楷体_GB2312" w:eastAsia="楷体_GB2312" w:cs="楷体_GB2312"/>
          <w:b/>
          <w:bCs/>
          <w:kern w:val="0"/>
          <w:sz w:val="32"/>
          <w:szCs w:val="32"/>
          <w:lang w:val="en-US" w:eastAsia="zh-CN"/>
        </w:rPr>
      </w:pPr>
      <w:bookmarkStart w:id="78" w:name="_Toc14382"/>
      <w:r>
        <w:rPr>
          <w:rFonts w:hint="eastAsia" w:ascii="楷体_GB2312" w:hAnsi="楷体_GB2312" w:eastAsia="楷体_GB2312" w:cs="楷体_GB2312"/>
          <w:b/>
          <w:bCs/>
          <w:kern w:val="0"/>
          <w:sz w:val="32"/>
          <w:szCs w:val="32"/>
          <w:lang w:eastAsia="zh-CN"/>
        </w:rPr>
        <w:t>（</w:t>
      </w:r>
      <w:r>
        <w:rPr>
          <w:rFonts w:hint="eastAsia" w:ascii="楷体_GB2312" w:hAnsi="楷体_GB2312" w:eastAsia="楷体_GB2312" w:cs="楷体_GB2312"/>
          <w:b/>
          <w:bCs/>
          <w:kern w:val="0"/>
          <w:sz w:val="32"/>
          <w:szCs w:val="32"/>
          <w:lang w:val="en-US" w:eastAsia="zh-CN"/>
        </w:rPr>
        <w:t>二）自评表应及时打分</w:t>
      </w:r>
      <w:bookmarkEnd w:id="78"/>
    </w:p>
    <w:p w14:paraId="0E90EBF1">
      <w:pPr>
        <w:spacing w:line="600" w:lineRule="exact"/>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项目在进行自评的过程中，应根据实际情况，明确具体的指标完成情况，以及结论和指标分数。</w:t>
      </w:r>
    </w:p>
    <w:p w14:paraId="23411B29">
      <w:pPr>
        <w:spacing w:line="600" w:lineRule="exact"/>
        <w:rPr>
          <w:rFonts w:ascii="仿宋" w:hAnsi="仿宋" w:eastAsia="仿宋" w:cs="仿宋"/>
          <w:kern w:val="0"/>
          <w:sz w:val="32"/>
          <w:szCs w:val="32"/>
        </w:rPr>
      </w:pPr>
    </w:p>
    <w:p w14:paraId="72203934">
      <w:pPr>
        <w:spacing w:line="600" w:lineRule="exact"/>
        <w:ind w:left="1598" w:leftChars="304" w:hanging="960" w:hangingChars="300"/>
        <w:outlineLvl w:val="0"/>
        <w:rPr>
          <w:rFonts w:ascii="仿宋" w:hAnsi="仿宋" w:eastAsia="仿宋" w:cs="仿宋"/>
          <w:kern w:val="0"/>
          <w:sz w:val="32"/>
          <w:szCs w:val="32"/>
        </w:rPr>
      </w:pPr>
      <w:bookmarkStart w:id="79" w:name="_Toc30805"/>
      <w:r>
        <w:rPr>
          <w:rFonts w:hint="eastAsia" w:ascii="仿宋" w:hAnsi="仿宋" w:eastAsia="仿宋" w:cs="仿宋"/>
          <w:kern w:val="0"/>
          <w:sz w:val="32"/>
          <w:szCs w:val="32"/>
        </w:rPr>
        <w:t>附</w:t>
      </w:r>
      <w:r>
        <w:rPr>
          <w:rFonts w:hint="eastAsia" w:ascii="仿宋" w:hAnsi="仿宋" w:eastAsia="仿宋" w:cs="仿宋"/>
          <w:kern w:val="0"/>
          <w:sz w:val="32"/>
          <w:szCs w:val="32"/>
          <w:lang w:val="en-US" w:eastAsia="zh-CN"/>
        </w:rPr>
        <w:t>件1：</w:t>
      </w:r>
      <w:r>
        <w:rPr>
          <w:rFonts w:hint="eastAsia" w:ascii="仿宋" w:hAnsi="仿宋" w:eastAsia="仿宋" w:cs="仿宋"/>
          <w:kern w:val="0"/>
          <w:sz w:val="32"/>
          <w:szCs w:val="32"/>
        </w:rPr>
        <w:t>项目绩效评价指标体系打分表</w:t>
      </w:r>
      <w:bookmarkEnd w:id="79"/>
    </w:p>
    <w:bookmarkEnd w:id="61"/>
    <w:bookmarkEnd w:id="62"/>
    <w:bookmarkEnd w:id="63"/>
    <w:bookmarkEnd w:id="64"/>
    <w:bookmarkEnd w:id="65"/>
    <w:bookmarkEnd w:id="66"/>
    <w:bookmarkEnd w:id="67"/>
    <w:bookmarkEnd w:id="68"/>
    <w:p w14:paraId="38BBF838">
      <w:pPr>
        <w:spacing w:line="360" w:lineRule="auto"/>
        <w:rPr>
          <w:rFonts w:ascii="仿宋" w:hAnsi="仿宋" w:eastAsia="仿宋" w:cs="仿宋"/>
          <w:bCs/>
          <w:kern w:val="0"/>
          <w:sz w:val="32"/>
          <w:szCs w:val="32"/>
        </w:rPr>
      </w:pPr>
    </w:p>
    <w:p w14:paraId="1862DA6D">
      <w:pPr>
        <w:spacing w:line="600" w:lineRule="exact"/>
        <w:ind w:left="197" w:firstLine="361" w:firstLineChars="113"/>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扶风县财政局</w:t>
      </w:r>
    </w:p>
    <w:p w14:paraId="6C3A7D71">
      <w:pPr>
        <w:spacing w:line="600" w:lineRule="exact"/>
        <w:ind w:left="197" w:firstLine="361" w:firstLineChars="113"/>
        <w:jc w:val="center"/>
        <w:rPr>
          <w:rFonts w:hint="eastAsia" w:ascii="仿宋" w:hAnsi="仿宋" w:eastAsia="仿宋" w:cs="仿宋"/>
          <w:kern w:val="0"/>
          <w:sz w:val="32"/>
          <w:szCs w:val="32"/>
          <w:lang w:val="en-US" w:eastAsia="zh-CN"/>
        </w:rPr>
        <w:sectPr>
          <w:footerReference r:id="rId5" w:type="default"/>
          <w:pgSz w:w="11850" w:h="16783"/>
          <w:pgMar w:top="1440" w:right="1800" w:bottom="1440" w:left="1800" w:header="567" w:footer="992" w:gutter="0"/>
          <w:pgNumType w:fmt="decimal" w:start="1"/>
          <w:cols w:space="720" w:num="1"/>
          <w:docGrid w:type="lines" w:linePitch="312" w:charSpace="0"/>
        </w:sectPr>
      </w:pPr>
      <w:r>
        <w:rPr>
          <w:rFonts w:hint="eastAsia" w:ascii="仿宋" w:hAnsi="仿宋" w:eastAsia="仿宋" w:cs="仿宋"/>
          <w:kern w:val="0"/>
          <w:sz w:val="32"/>
          <w:szCs w:val="32"/>
        </w:rPr>
        <w:t>2024</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rPr>
        <w:t>6</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rPr>
        <w:t>17</w:t>
      </w:r>
      <w:r>
        <w:rPr>
          <w:rFonts w:hint="eastAsia" w:ascii="仿宋" w:hAnsi="仿宋" w:eastAsia="仿宋" w:cs="仿宋"/>
          <w:kern w:val="0"/>
          <w:sz w:val="32"/>
          <w:szCs w:val="32"/>
          <w:lang w:val="en-US" w:eastAsia="zh-CN"/>
        </w:rPr>
        <w:t>日</w:t>
      </w:r>
    </w:p>
    <w:p w14:paraId="0DC1CF15">
      <w:pPr>
        <w:spacing w:line="60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0CC363EE">
      <w:pPr>
        <w:spacing w:line="600" w:lineRule="exact"/>
        <w:jc w:val="center"/>
        <w:rPr>
          <w:rFonts w:hint="default" w:ascii="仿宋" w:hAnsi="仿宋" w:eastAsia="仿宋" w:cs="仿宋"/>
          <w:b/>
          <w:bCs/>
          <w:kern w:val="0"/>
          <w:sz w:val="40"/>
          <w:szCs w:val="40"/>
          <w:lang w:val="en-US" w:eastAsia="zh-CN"/>
        </w:rPr>
      </w:pPr>
      <w:r>
        <w:rPr>
          <w:rFonts w:hint="default" w:ascii="仿宋" w:hAnsi="仿宋" w:eastAsia="仿宋" w:cs="仿宋"/>
          <w:b/>
          <w:bCs/>
          <w:kern w:val="0"/>
          <w:sz w:val="40"/>
          <w:szCs w:val="40"/>
          <w:lang w:val="en-US" w:eastAsia="zh-CN"/>
        </w:rPr>
        <w:t>智慧交通信息化建设工作经费绩效评价指标体系打分表</w:t>
      </w:r>
    </w:p>
    <w:tbl>
      <w:tblPr>
        <w:tblStyle w:val="13"/>
        <w:tblW w:w="13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656"/>
        <w:gridCol w:w="679"/>
        <w:gridCol w:w="656"/>
        <w:gridCol w:w="1129"/>
        <w:gridCol w:w="656"/>
        <w:gridCol w:w="720"/>
        <w:gridCol w:w="5402"/>
        <w:gridCol w:w="1365"/>
        <w:gridCol w:w="825"/>
        <w:gridCol w:w="1215"/>
      </w:tblGrid>
      <w:tr w14:paraId="60CE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blHead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5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2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3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1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赋分值</w:t>
            </w:r>
          </w:p>
        </w:tc>
        <w:tc>
          <w:tcPr>
            <w:tcW w:w="54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1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2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完成情况</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4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D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一级指标得分</w:t>
            </w:r>
          </w:p>
        </w:tc>
      </w:tr>
      <w:tr w14:paraId="07A1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blHeader/>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D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E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B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A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8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3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26AE5">
            <w:pPr>
              <w:jc w:val="center"/>
              <w:rPr>
                <w:rFonts w:hint="eastAsia" w:ascii="宋体" w:hAnsi="宋体" w:eastAsia="宋体" w:cs="宋体"/>
                <w:i w:val="0"/>
                <w:iCs w:val="0"/>
                <w:color w:val="000000"/>
                <w:sz w:val="22"/>
                <w:szCs w:val="22"/>
                <w:u w:val="none"/>
              </w:rPr>
            </w:pPr>
          </w:p>
        </w:tc>
        <w:tc>
          <w:tcPr>
            <w:tcW w:w="54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2361">
            <w:pPr>
              <w:jc w:val="cente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BEF5">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ED39">
            <w:pPr>
              <w:jc w:val="center"/>
              <w:rPr>
                <w:rFonts w:hint="eastAsia" w:ascii="宋体" w:hAnsi="宋体" w:eastAsia="宋体" w:cs="宋体"/>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9475">
            <w:pPr>
              <w:jc w:val="center"/>
              <w:rPr>
                <w:rFonts w:hint="eastAsia" w:ascii="宋体" w:hAnsi="宋体" w:eastAsia="宋体" w:cs="宋体"/>
                <w:i w:val="0"/>
                <w:iCs w:val="0"/>
                <w:color w:val="000000"/>
                <w:sz w:val="22"/>
                <w:szCs w:val="22"/>
                <w:u w:val="none"/>
              </w:rPr>
            </w:pPr>
          </w:p>
        </w:tc>
      </w:tr>
      <w:tr w14:paraId="57E9F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21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决策指标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E0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A3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09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93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立项依据充分性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75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8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7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项目立项是否符合国家法律法规、国民经济发展规划和相关政策；每发现一项不完备的，扣25%分值，扣完为止。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E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DF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2513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2D0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7D2B9">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270B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95D0">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F974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C4F2">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E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F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项目立项是否与部门职责范围相符，属于部门履职所需；每发现一项不完备的，扣25%分值，扣完为止。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6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0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F2763">
            <w:pPr>
              <w:jc w:val="center"/>
              <w:rPr>
                <w:rFonts w:hint="eastAsia" w:ascii="宋体" w:hAnsi="宋体" w:eastAsia="宋体" w:cs="宋体"/>
                <w:i w:val="0"/>
                <w:iCs w:val="0"/>
                <w:color w:val="000000"/>
                <w:sz w:val="22"/>
                <w:szCs w:val="22"/>
                <w:u w:val="none"/>
              </w:rPr>
            </w:pPr>
          </w:p>
        </w:tc>
      </w:tr>
      <w:tr w14:paraId="533E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538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5D48">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18D8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08A35">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6E05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47D9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1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7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项目立项是否符合行业发展规划和政策要求；每发现一项不完备的，扣25%分值，扣完为止。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2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3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1D88">
            <w:pPr>
              <w:jc w:val="center"/>
              <w:rPr>
                <w:rFonts w:hint="eastAsia" w:ascii="宋体" w:hAnsi="宋体" w:eastAsia="宋体" w:cs="宋体"/>
                <w:i w:val="0"/>
                <w:iCs w:val="0"/>
                <w:color w:val="000000"/>
                <w:sz w:val="22"/>
                <w:szCs w:val="22"/>
                <w:u w:val="none"/>
              </w:rPr>
            </w:pPr>
          </w:p>
        </w:tc>
      </w:tr>
      <w:tr w14:paraId="7D77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DDB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0F167">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9750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5BCC">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4494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C890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3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A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项目是否属于公共财政支持范围，是否符合中央、地方事权支出责任划分原则；每发现一项不完备的，扣25%分值，扣完为止。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2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A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73A00">
            <w:pPr>
              <w:jc w:val="center"/>
              <w:rPr>
                <w:rFonts w:hint="eastAsia" w:ascii="宋体" w:hAnsi="宋体" w:eastAsia="宋体" w:cs="宋体"/>
                <w:i w:val="0"/>
                <w:iCs w:val="0"/>
                <w:color w:val="000000"/>
                <w:sz w:val="22"/>
                <w:szCs w:val="22"/>
                <w:u w:val="none"/>
              </w:rPr>
            </w:pPr>
          </w:p>
        </w:tc>
      </w:tr>
      <w:tr w14:paraId="2ADF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E88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4F9E1">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B1A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0D33">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51B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B6C82">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3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项目是否未与相关部门同类项目或部门内部相关项目重复。每发现一项不完备的，扣25%分值，扣完为止。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4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4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AF8D">
            <w:pPr>
              <w:jc w:val="center"/>
              <w:rPr>
                <w:rFonts w:hint="eastAsia" w:ascii="宋体" w:hAnsi="宋体" w:eastAsia="宋体" w:cs="宋体"/>
                <w:i w:val="0"/>
                <w:iCs w:val="0"/>
                <w:color w:val="000000"/>
                <w:sz w:val="22"/>
                <w:szCs w:val="22"/>
                <w:u w:val="none"/>
              </w:rPr>
            </w:pPr>
          </w:p>
        </w:tc>
      </w:tr>
      <w:tr w14:paraId="77D5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8674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BFA5">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A046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2C17B">
            <w:pPr>
              <w:jc w:val="center"/>
              <w:rPr>
                <w:rFonts w:hint="eastAsia" w:ascii="宋体" w:hAnsi="宋体" w:eastAsia="宋体" w:cs="宋体"/>
                <w:i w:val="0"/>
                <w:iCs w:val="0"/>
                <w:color w:val="000000"/>
                <w:sz w:val="22"/>
                <w:szCs w:val="22"/>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57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立项程序规范性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2A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F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8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项目是否按照规定的程序申请设立；每发现一项不完备的，扣25%分值，扣完为止。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F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D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B0049">
            <w:pPr>
              <w:jc w:val="center"/>
              <w:rPr>
                <w:rFonts w:hint="eastAsia" w:ascii="宋体" w:hAnsi="宋体" w:eastAsia="宋体" w:cs="宋体"/>
                <w:i w:val="0"/>
                <w:iCs w:val="0"/>
                <w:color w:val="000000"/>
                <w:sz w:val="22"/>
                <w:szCs w:val="22"/>
                <w:u w:val="none"/>
              </w:rPr>
            </w:pPr>
          </w:p>
        </w:tc>
      </w:tr>
      <w:tr w14:paraId="376C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BF1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EBC95">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42D4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2B82D">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9AB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BB9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6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4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审批文件、材料是否符合相关要求；每发现一项不完备的，扣25%分值，扣完为止。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2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3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F70FD">
            <w:pPr>
              <w:jc w:val="center"/>
              <w:rPr>
                <w:rFonts w:hint="eastAsia" w:ascii="宋体" w:hAnsi="宋体" w:eastAsia="宋体" w:cs="宋体"/>
                <w:i w:val="0"/>
                <w:iCs w:val="0"/>
                <w:color w:val="000000"/>
                <w:sz w:val="22"/>
                <w:szCs w:val="22"/>
                <w:u w:val="none"/>
              </w:rPr>
            </w:pPr>
          </w:p>
        </w:tc>
      </w:tr>
      <w:tr w14:paraId="61E7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7103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047B">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4293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A7CF">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2235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250BD">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D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9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事前是否已经过必要的可行性研究、专家论证、风险评估、绩效评估、集体决策。每发现一项不完备的，扣25%分值，扣完为止。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A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7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23446">
            <w:pPr>
              <w:jc w:val="center"/>
              <w:rPr>
                <w:rFonts w:hint="eastAsia" w:ascii="宋体" w:hAnsi="宋体" w:eastAsia="宋体" w:cs="宋体"/>
                <w:i w:val="0"/>
                <w:iCs w:val="0"/>
                <w:color w:val="000000"/>
                <w:sz w:val="22"/>
                <w:szCs w:val="22"/>
                <w:u w:val="none"/>
              </w:rPr>
            </w:pPr>
          </w:p>
        </w:tc>
      </w:tr>
      <w:tr w14:paraId="2AA3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F66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C637">
            <w:pPr>
              <w:jc w:val="center"/>
              <w:rPr>
                <w:rFonts w:hint="eastAsia" w:ascii="宋体" w:hAnsi="宋体" w:eastAsia="宋体" w:cs="宋体"/>
                <w:i w:val="0"/>
                <w:iCs w:val="0"/>
                <w:color w:val="000000"/>
                <w:sz w:val="22"/>
                <w:szCs w:val="22"/>
                <w:u w:val="none"/>
              </w:rPr>
            </w:pP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DA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76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4E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绩效目标合理性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9D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D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E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项目是否有绩效目标；每发现一项不完备的，扣25%分值，扣完为止。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D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8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59D2E">
            <w:pPr>
              <w:jc w:val="center"/>
              <w:rPr>
                <w:rFonts w:hint="eastAsia" w:ascii="宋体" w:hAnsi="宋体" w:eastAsia="宋体" w:cs="宋体"/>
                <w:i w:val="0"/>
                <w:iCs w:val="0"/>
                <w:color w:val="000000"/>
                <w:sz w:val="22"/>
                <w:szCs w:val="22"/>
                <w:u w:val="none"/>
              </w:rPr>
            </w:pPr>
          </w:p>
        </w:tc>
      </w:tr>
      <w:tr w14:paraId="29F9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45B3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92442">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D7A0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2F6A">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D67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AF1A">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3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项目绩效目标与实际工作内容是否具有相关性；每发现一项不完备的，扣25%分值，扣完为止。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9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B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FFDFA">
            <w:pPr>
              <w:jc w:val="center"/>
              <w:rPr>
                <w:rFonts w:hint="eastAsia" w:ascii="宋体" w:hAnsi="宋体" w:eastAsia="宋体" w:cs="宋体"/>
                <w:i w:val="0"/>
                <w:iCs w:val="0"/>
                <w:color w:val="000000"/>
                <w:sz w:val="22"/>
                <w:szCs w:val="22"/>
                <w:u w:val="none"/>
              </w:rPr>
            </w:pPr>
          </w:p>
        </w:tc>
      </w:tr>
      <w:tr w14:paraId="52D9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32E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C91E">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1B1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969B9">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FDC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94F5">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F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2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项目预期产出效益和效果是否符合正常的业绩水平；每发现一项不完备的，扣25%分值，扣完为止。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E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F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A9F33">
            <w:pPr>
              <w:jc w:val="center"/>
              <w:rPr>
                <w:rFonts w:hint="eastAsia" w:ascii="宋体" w:hAnsi="宋体" w:eastAsia="宋体" w:cs="宋体"/>
                <w:i w:val="0"/>
                <w:iCs w:val="0"/>
                <w:color w:val="000000"/>
                <w:sz w:val="22"/>
                <w:szCs w:val="22"/>
                <w:u w:val="none"/>
              </w:rPr>
            </w:pPr>
          </w:p>
        </w:tc>
      </w:tr>
      <w:tr w14:paraId="6A91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99E3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C4E7D">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E81B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5CCD2">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6CD2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1D3D">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4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6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是否与预算确定的项目投资额或资金量相匹配。每发现一项不完备的，扣25%分值，扣完为止。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3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9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DB121">
            <w:pPr>
              <w:jc w:val="center"/>
              <w:rPr>
                <w:rFonts w:hint="eastAsia" w:ascii="宋体" w:hAnsi="宋体" w:eastAsia="宋体" w:cs="宋体"/>
                <w:i w:val="0"/>
                <w:iCs w:val="0"/>
                <w:color w:val="000000"/>
                <w:sz w:val="22"/>
                <w:szCs w:val="22"/>
                <w:u w:val="none"/>
              </w:rPr>
            </w:pPr>
          </w:p>
        </w:tc>
      </w:tr>
      <w:tr w14:paraId="6ECF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EC01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8847F">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948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E3D91">
            <w:pPr>
              <w:jc w:val="center"/>
              <w:rPr>
                <w:rFonts w:hint="eastAsia" w:ascii="宋体" w:hAnsi="宋体" w:eastAsia="宋体" w:cs="宋体"/>
                <w:i w:val="0"/>
                <w:iCs w:val="0"/>
                <w:color w:val="000000"/>
                <w:sz w:val="22"/>
                <w:szCs w:val="22"/>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1D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绩效指标明确性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BF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D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是否将项目绩效目标细化分解为具体的绩效指标；每发现一项不完备的，扣25%分值，扣完为止。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1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5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88357">
            <w:pPr>
              <w:jc w:val="center"/>
              <w:rPr>
                <w:rFonts w:hint="eastAsia" w:ascii="宋体" w:hAnsi="宋体" w:eastAsia="宋体" w:cs="宋体"/>
                <w:i w:val="0"/>
                <w:iCs w:val="0"/>
                <w:color w:val="000000"/>
                <w:sz w:val="22"/>
                <w:szCs w:val="22"/>
                <w:u w:val="none"/>
              </w:rPr>
            </w:pPr>
          </w:p>
        </w:tc>
      </w:tr>
      <w:tr w14:paraId="4B3D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C094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8B90">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6C6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86631">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28E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68FC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4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E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是否通过清晰、可衡量的指标值予以体现；每发现一项不完备的，扣25%分值，扣完为止。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4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33C2">
            <w:pPr>
              <w:jc w:val="center"/>
              <w:rPr>
                <w:rFonts w:hint="eastAsia" w:ascii="宋体" w:hAnsi="宋体" w:eastAsia="宋体" w:cs="宋体"/>
                <w:i w:val="0"/>
                <w:iCs w:val="0"/>
                <w:color w:val="000000"/>
                <w:sz w:val="22"/>
                <w:szCs w:val="22"/>
                <w:u w:val="none"/>
              </w:rPr>
            </w:pPr>
          </w:p>
        </w:tc>
      </w:tr>
      <w:tr w14:paraId="7A1A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B51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3D0D3">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A9B3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FE124">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B89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15123">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5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是否与项目目标任务数或计划数相对应。每发现一项不完备的，扣25%分值，扣完为止。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3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B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CCCC7">
            <w:pPr>
              <w:jc w:val="center"/>
              <w:rPr>
                <w:rFonts w:hint="eastAsia" w:ascii="宋体" w:hAnsi="宋体" w:eastAsia="宋体" w:cs="宋体"/>
                <w:i w:val="0"/>
                <w:iCs w:val="0"/>
                <w:color w:val="000000"/>
                <w:sz w:val="22"/>
                <w:szCs w:val="22"/>
                <w:u w:val="none"/>
              </w:rPr>
            </w:pPr>
          </w:p>
        </w:tc>
      </w:tr>
      <w:tr w14:paraId="6B20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5C37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78791">
            <w:pPr>
              <w:jc w:val="center"/>
              <w:rPr>
                <w:rFonts w:hint="eastAsia" w:ascii="宋体" w:hAnsi="宋体" w:eastAsia="宋体" w:cs="宋体"/>
                <w:i w:val="0"/>
                <w:iCs w:val="0"/>
                <w:color w:val="000000"/>
                <w:sz w:val="22"/>
                <w:szCs w:val="22"/>
                <w:u w:val="none"/>
              </w:rPr>
            </w:pP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93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资金投入</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1F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69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预算编制科学性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3E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E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1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预算编制是否经过科学论证；每发现一项不完备的，扣25%分值，扣完为止。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F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6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AB03">
            <w:pPr>
              <w:jc w:val="center"/>
              <w:rPr>
                <w:rFonts w:hint="eastAsia" w:ascii="宋体" w:hAnsi="宋体" w:eastAsia="宋体" w:cs="宋体"/>
                <w:i w:val="0"/>
                <w:iCs w:val="0"/>
                <w:color w:val="000000"/>
                <w:sz w:val="22"/>
                <w:szCs w:val="22"/>
                <w:u w:val="none"/>
              </w:rPr>
            </w:pPr>
          </w:p>
        </w:tc>
      </w:tr>
      <w:tr w14:paraId="0AC78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F3F3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6AE94">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97B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FE853">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035E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AC44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5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8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预算内容与项目内容是否匹配；每发现一项不完备的，扣25%分值，扣完为止。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9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7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3387F">
            <w:pPr>
              <w:jc w:val="center"/>
              <w:rPr>
                <w:rFonts w:hint="eastAsia" w:ascii="宋体" w:hAnsi="宋体" w:eastAsia="宋体" w:cs="宋体"/>
                <w:i w:val="0"/>
                <w:iCs w:val="0"/>
                <w:color w:val="000000"/>
                <w:sz w:val="22"/>
                <w:szCs w:val="22"/>
                <w:u w:val="none"/>
              </w:rPr>
            </w:pPr>
          </w:p>
        </w:tc>
      </w:tr>
      <w:tr w14:paraId="56874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4CD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6ED5">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C4BF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D4E39">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3BE4">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6F51">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4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1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预算额度测算依据是否充分，是否按照标准编制；每发现一项不完备的，扣25%分值，扣完为止。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E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A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0B27">
            <w:pPr>
              <w:jc w:val="center"/>
              <w:rPr>
                <w:rFonts w:hint="eastAsia" w:ascii="宋体" w:hAnsi="宋体" w:eastAsia="宋体" w:cs="宋体"/>
                <w:i w:val="0"/>
                <w:iCs w:val="0"/>
                <w:color w:val="000000"/>
                <w:sz w:val="22"/>
                <w:szCs w:val="22"/>
                <w:u w:val="none"/>
              </w:rPr>
            </w:pPr>
          </w:p>
        </w:tc>
      </w:tr>
      <w:tr w14:paraId="162E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7A1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63D46">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9470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67D84">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7D9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65DE">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1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3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预算确定的项目投资额或资金量是否与工作任务相匹配。每发现一项不完备的，扣25%分值，扣完为止。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9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8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F763E">
            <w:pPr>
              <w:jc w:val="center"/>
              <w:rPr>
                <w:rFonts w:hint="eastAsia" w:ascii="宋体" w:hAnsi="宋体" w:eastAsia="宋体" w:cs="宋体"/>
                <w:i w:val="0"/>
                <w:iCs w:val="0"/>
                <w:color w:val="000000"/>
                <w:sz w:val="22"/>
                <w:szCs w:val="22"/>
                <w:u w:val="none"/>
              </w:rPr>
            </w:pPr>
          </w:p>
        </w:tc>
      </w:tr>
      <w:tr w14:paraId="1CE4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0D1BE">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AE8E4">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81C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760C">
            <w:pPr>
              <w:jc w:val="center"/>
              <w:rPr>
                <w:rFonts w:hint="eastAsia" w:ascii="宋体" w:hAnsi="宋体" w:eastAsia="宋体" w:cs="宋体"/>
                <w:i w:val="0"/>
                <w:iCs w:val="0"/>
                <w:color w:val="000000"/>
                <w:sz w:val="22"/>
                <w:szCs w:val="22"/>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F6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资金分配合理性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5F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4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预算资金分配依据是否充分；每发现一项不完备的，扣25%分值，扣完为止。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F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3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AD54C">
            <w:pPr>
              <w:jc w:val="center"/>
              <w:rPr>
                <w:rFonts w:hint="eastAsia" w:ascii="宋体" w:hAnsi="宋体" w:eastAsia="宋体" w:cs="宋体"/>
                <w:i w:val="0"/>
                <w:iCs w:val="0"/>
                <w:color w:val="000000"/>
                <w:sz w:val="22"/>
                <w:szCs w:val="22"/>
                <w:u w:val="none"/>
              </w:rPr>
            </w:pPr>
          </w:p>
        </w:tc>
      </w:tr>
      <w:tr w14:paraId="5402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A55F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85AC">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A406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3D3BD">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410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EBB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1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2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资金分配额度是否合理，与项目单位或地方实际是否相适应。每发现一项不完备的，扣25%分值，扣完为止。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B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A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7C2F4">
            <w:pPr>
              <w:jc w:val="center"/>
              <w:rPr>
                <w:rFonts w:hint="eastAsia" w:ascii="宋体" w:hAnsi="宋体" w:eastAsia="宋体" w:cs="宋体"/>
                <w:i w:val="0"/>
                <w:iCs w:val="0"/>
                <w:color w:val="000000"/>
                <w:sz w:val="22"/>
                <w:szCs w:val="22"/>
                <w:u w:val="none"/>
              </w:rPr>
            </w:pPr>
          </w:p>
        </w:tc>
      </w:tr>
      <w:tr w14:paraId="1E9A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92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过程指标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E3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0B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5C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0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8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资金到位率=（实际到位资金/预算资金）×100%（指标值-（60%））/（（100%）-（60%））× 赋分值。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D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6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DC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54BC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E37D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638A">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C01F7">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DA64">
            <w:pPr>
              <w:jc w:val="center"/>
              <w:rPr>
                <w:rFonts w:hint="eastAsia" w:ascii="宋体" w:hAnsi="宋体" w:eastAsia="宋体" w:cs="宋体"/>
                <w:i w:val="0"/>
                <w:iCs w:val="0"/>
                <w:color w:val="000000"/>
                <w:sz w:val="22"/>
                <w:szCs w:val="22"/>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D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1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B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B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率=（实际支出资金/实际到位资金）×100%。100%得100%分,大于等于90%且小于100%的得80%分,大于等于80%且小于90%的得60%分,大于等于70%且小于80%的得40%分,大于等于60%且小于70%的得20%分,大于等于0%且小于60%的得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E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4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0418">
            <w:pPr>
              <w:jc w:val="center"/>
              <w:rPr>
                <w:rFonts w:hint="eastAsia" w:ascii="宋体" w:hAnsi="宋体" w:eastAsia="宋体" w:cs="宋体"/>
                <w:i w:val="0"/>
                <w:iCs w:val="0"/>
                <w:color w:val="000000"/>
                <w:sz w:val="22"/>
                <w:szCs w:val="22"/>
                <w:u w:val="none"/>
              </w:rPr>
            </w:pPr>
          </w:p>
        </w:tc>
      </w:tr>
      <w:tr w14:paraId="34F0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A0AA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7D5B5">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35F9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954D">
            <w:pPr>
              <w:jc w:val="center"/>
              <w:rPr>
                <w:rFonts w:hint="eastAsia" w:ascii="宋体" w:hAnsi="宋体" w:eastAsia="宋体" w:cs="宋体"/>
                <w:i w:val="0"/>
                <w:iCs w:val="0"/>
                <w:color w:val="000000"/>
                <w:sz w:val="22"/>
                <w:szCs w:val="22"/>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A2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资金使用合规性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83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8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3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是否符合国家财经法规和财务管理制度以及有关专项资金管理办法的规定；每发现一项不完备的，扣25%分值，扣完为止。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0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F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C9FB1">
            <w:pPr>
              <w:jc w:val="center"/>
              <w:rPr>
                <w:rFonts w:hint="eastAsia" w:ascii="宋体" w:hAnsi="宋体" w:eastAsia="宋体" w:cs="宋体"/>
                <w:i w:val="0"/>
                <w:iCs w:val="0"/>
                <w:color w:val="000000"/>
                <w:sz w:val="22"/>
                <w:szCs w:val="22"/>
                <w:u w:val="none"/>
              </w:rPr>
            </w:pPr>
          </w:p>
        </w:tc>
      </w:tr>
      <w:tr w14:paraId="6C67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0BE8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0DF3C">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7824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107EB">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F803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02870">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1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7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资金的拨付是否有完整的审批程序和手续。每发现一项不完备的，扣25%分值，扣完为止。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E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6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D7030">
            <w:pPr>
              <w:jc w:val="center"/>
              <w:rPr>
                <w:rFonts w:hint="eastAsia" w:ascii="宋体" w:hAnsi="宋体" w:eastAsia="宋体" w:cs="宋体"/>
                <w:i w:val="0"/>
                <w:iCs w:val="0"/>
                <w:color w:val="000000"/>
                <w:sz w:val="22"/>
                <w:szCs w:val="22"/>
                <w:u w:val="none"/>
              </w:rPr>
            </w:pPr>
          </w:p>
        </w:tc>
      </w:tr>
      <w:tr w14:paraId="4BF2F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116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77BE">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152B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B9C3">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2C2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A902">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5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A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是否符合项目预算批复或合同规定的用途；每发现一项不完备的，扣25%分值，扣完为止。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3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D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DB5CE">
            <w:pPr>
              <w:jc w:val="center"/>
              <w:rPr>
                <w:rFonts w:hint="eastAsia" w:ascii="宋体" w:hAnsi="宋体" w:eastAsia="宋体" w:cs="宋体"/>
                <w:i w:val="0"/>
                <w:iCs w:val="0"/>
                <w:color w:val="000000"/>
                <w:sz w:val="22"/>
                <w:szCs w:val="22"/>
                <w:u w:val="none"/>
              </w:rPr>
            </w:pPr>
          </w:p>
        </w:tc>
      </w:tr>
      <w:tr w14:paraId="3F56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2D3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5BBFF">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50A6">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4EE2E">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3705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19C9">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C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8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是否未存在截留、挤占、挪用、虚列支出等情况。每发现一项不完备的，扣25%分值，扣完为止。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1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5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0655">
            <w:pPr>
              <w:jc w:val="center"/>
              <w:rPr>
                <w:rFonts w:hint="eastAsia" w:ascii="宋体" w:hAnsi="宋体" w:eastAsia="宋体" w:cs="宋体"/>
                <w:i w:val="0"/>
                <w:iCs w:val="0"/>
                <w:color w:val="000000"/>
                <w:sz w:val="22"/>
                <w:szCs w:val="22"/>
                <w:u w:val="none"/>
              </w:rPr>
            </w:pPr>
          </w:p>
        </w:tc>
      </w:tr>
      <w:tr w14:paraId="0008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1CC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B2002">
            <w:pPr>
              <w:jc w:val="center"/>
              <w:rPr>
                <w:rFonts w:hint="eastAsia" w:ascii="宋体" w:hAnsi="宋体" w:eastAsia="宋体" w:cs="宋体"/>
                <w:i w:val="0"/>
                <w:iCs w:val="0"/>
                <w:color w:val="000000"/>
                <w:sz w:val="22"/>
                <w:szCs w:val="22"/>
                <w:u w:val="none"/>
              </w:rPr>
            </w:pP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F4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99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06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项目采购规范性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25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4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7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项目采购是否执行了内部决策程序；每发现一项不完备的，扣25%分值，扣完为止。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0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2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66282">
            <w:pPr>
              <w:jc w:val="center"/>
              <w:rPr>
                <w:rFonts w:hint="eastAsia" w:ascii="宋体" w:hAnsi="宋体" w:eastAsia="宋体" w:cs="宋体"/>
                <w:i w:val="0"/>
                <w:iCs w:val="0"/>
                <w:color w:val="000000"/>
                <w:sz w:val="22"/>
                <w:szCs w:val="22"/>
                <w:u w:val="none"/>
              </w:rPr>
            </w:pPr>
          </w:p>
        </w:tc>
      </w:tr>
      <w:tr w14:paraId="3FAB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CE01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CCAC">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B36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6991">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ABF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E2C5">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1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9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项目是否按照相关政策执行政府采购程序或通过“绿色通道”采购，项目采购方式是否符合规定；每发现一项不完备的，扣25%分值，扣完为止。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A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3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2616D">
            <w:pPr>
              <w:jc w:val="center"/>
              <w:rPr>
                <w:rFonts w:hint="eastAsia" w:ascii="宋体" w:hAnsi="宋体" w:eastAsia="宋体" w:cs="宋体"/>
                <w:i w:val="0"/>
                <w:iCs w:val="0"/>
                <w:color w:val="000000"/>
                <w:sz w:val="22"/>
                <w:szCs w:val="22"/>
                <w:u w:val="none"/>
              </w:rPr>
            </w:pPr>
          </w:p>
        </w:tc>
      </w:tr>
      <w:tr w14:paraId="599E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2993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30AE3">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ECA8">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0CEE8">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E55A">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BB226">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E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7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项目采购是否履行了必要的验收；每发现一项不完备的，扣25%分值，扣完为止。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1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3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679E3">
            <w:pPr>
              <w:jc w:val="center"/>
              <w:rPr>
                <w:rFonts w:hint="eastAsia" w:ascii="宋体" w:hAnsi="宋体" w:eastAsia="宋体" w:cs="宋体"/>
                <w:i w:val="0"/>
                <w:iCs w:val="0"/>
                <w:color w:val="000000"/>
                <w:sz w:val="22"/>
                <w:szCs w:val="22"/>
                <w:u w:val="none"/>
              </w:rPr>
            </w:pPr>
          </w:p>
        </w:tc>
      </w:tr>
      <w:tr w14:paraId="1C5C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F720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6B59">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7724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36A2F">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52E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9FDB4">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3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7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项目采购结算是否准确、合理；每发现一项不完备的，扣25%分值，扣完为止。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3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6BA3">
            <w:pPr>
              <w:jc w:val="center"/>
              <w:rPr>
                <w:rFonts w:hint="eastAsia" w:ascii="宋体" w:hAnsi="宋体" w:eastAsia="宋体" w:cs="宋体"/>
                <w:i w:val="0"/>
                <w:iCs w:val="0"/>
                <w:color w:val="000000"/>
                <w:sz w:val="22"/>
                <w:szCs w:val="22"/>
                <w:u w:val="none"/>
              </w:rPr>
            </w:pPr>
          </w:p>
        </w:tc>
      </w:tr>
      <w:tr w14:paraId="475C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B5F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52A8">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C3D3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DDADC">
            <w:pPr>
              <w:jc w:val="center"/>
              <w:rPr>
                <w:rFonts w:hint="eastAsia" w:ascii="宋体" w:hAnsi="宋体" w:eastAsia="宋体" w:cs="宋体"/>
                <w:i w:val="0"/>
                <w:iCs w:val="0"/>
                <w:color w:val="000000"/>
                <w:sz w:val="22"/>
                <w:szCs w:val="22"/>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E7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管理制度健全性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B8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2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B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是否已制定或具有相应的财务和业务管理制度；每发现一项不完备的，扣25%分值，扣完为止。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1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B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82E7">
            <w:pPr>
              <w:jc w:val="center"/>
              <w:rPr>
                <w:rFonts w:hint="eastAsia" w:ascii="宋体" w:hAnsi="宋体" w:eastAsia="宋体" w:cs="宋体"/>
                <w:i w:val="0"/>
                <w:iCs w:val="0"/>
                <w:color w:val="000000"/>
                <w:sz w:val="22"/>
                <w:szCs w:val="22"/>
                <w:u w:val="none"/>
              </w:rPr>
            </w:pPr>
          </w:p>
        </w:tc>
      </w:tr>
      <w:tr w14:paraId="33BB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1E609">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1590">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29A6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B5D22">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B63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36B5C">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2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7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财务和业务管理制度是否合法、合规、完整。每发现一项不完备的，扣25%分值，扣完为止。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F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8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CDC5F">
            <w:pPr>
              <w:jc w:val="center"/>
              <w:rPr>
                <w:rFonts w:hint="eastAsia" w:ascii="宋体" w:hAnsi="宋体" w:eastAsia="宋体" w:cs="宋体"/>
                <w:i w:val="0"/>
                <w:iCs w:val="0"/>
                <w:color w:val="000000"/>
                <w:sz w:val="22"/>
                <w:szCs w:val="22"/>
                <w:u w:val="none"/>
              </w:rPr>
            </w:pPr>
          </w:p>
        </w:tc>
      </w:tr>
      <w:tr w14:paraId="7F26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0CDDC">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7D2F5">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AEC65">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1874">
            <w:pPr>
              <w:jc w:val="center"/>
              <w:rPr>
                <w:rFonts w:hint="eastAsia" w:ascii="宋体" w:hAnsi="宋体" w:eastAsia="宋体" w:cs="宋体"/>
                <w:i w:val="0"/>
                <w:iCs w:val="0"/>
                <w:color w:val="000000"/>
                <w:sz w:val="22"/>
                <w:szCs w:val="22"/>
                <w:u w:val="none"/>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1D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绩效自评规范性</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5D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A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3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项目实施单位是否进行绩效自评，报告及打分表是否完整。每发现一项不完备的，扣25%分值，扣完为止。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4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自评表未打分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E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FF77A">
            <w:pPr>
              <w:jc w:val="center"/>
              <w:rPr>
                <w:rFonts w:hint="eastAsia" w:ascii="宋体" w:hAnsi="宋体" w:eastAsia="宋体" w:cs="宋体"/>
                <w:i w:val="0"/>
                <w:iCs w:val="0"/>
                <w:color w:val="000000"/>
                <w:sz w:val="22"/>
                <w:szCs w:val="22"/>
                <w:u w:val="none"/>
              </w:rPr>
            </w:pPr>
          </w:p>
        </w:tc>
      </w:tr>
      <w:tr w14:paraId="29F7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3FA6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B06B">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55C3">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4A85">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85B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0889B">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6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1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自评报告数据是否准确，内容是否翔实。每发现一项不完备的，扣25%分值，扣完为止。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F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内容不翔实</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A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5CB37">
            <w:pPr>
              <w:jc w:val="center"/>
              <w:rPr>
                <w:rFonts w:hint="eastAsia" w:ascii="宋体" w:hAnsi="宋体" w:eastAsia="宋体" w:cs="宋体"/>
                <w:i w:val="0"/>
                <w:iCs w:val="0"/>
                <w:color w:val="000000"/>
                <w:sz w:val="22"/>
                <w:szCs w:val="22"/>
                <w:u w:val="none"/>
              </w:rPr>
            </w:pPr>
          </w:p>
        </w:tc>
      </w:tr>
      <w:tr w14:paraId="0128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9F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BA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7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0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7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智慧交通信息化建设工作经费实际完成率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A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F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2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在指挥中心、信息化平台、平交路口、弯道和坡道等安全隐患处安装高清视频监控，实际完成率：按照{已完成工作进度}/{计划工作进度}*100%得出指标值，按照（指标值-（60%））/（（100%）-（60%））× 赋分值得分。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8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6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C8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4C31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01DB">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8C3B">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9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A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8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智慧交通信息化建设工作经费质量合格率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6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B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9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在指挥中心、信息化平台、平交路口、弯道和坡道等安全隐患处安装高清视频监控，质量达标率：按照{经费项目质量达标项目数}/1*100%得出指标值，按照（指标值-（60%））/（（100%）-（60%））× 赋分值得分。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F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9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9A42">
            <w:pPr>
              <w:jc w:val="center"/>
              <w:rPr>
                <w:rFonts w:hint="eastAsia" w:ascii="宋体" w:hAnsi="宋体" w:eastAsia="宋体" w:cs="宋体"/>
                <w:i w:val="0"/>
                <w:iCs w:val="0"/>
                <w:color w:val="000000"/>
                <w:sz w:val="22"/>
                <w:szCs w:val="22"/>
                <w:u w:val="none"/>
              </w:rPr>
            </w:pPr>
          </w:p>
        </w:tc>
      </w:tr>
      <w:tr w14:paraId="5C5A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6E6D">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A6C1">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8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2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8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智慧交通信息化建设工作经费完成及时率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1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F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C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在指挥中心、信息化平台、平交路口、弯道和坡道等安全隐患处安装高清视频监控，完成及时率：按照{已完成工作进度}/{计划工作进度}*100%得出指标值，按照（指标值-（60%））/（（100%）-（60%））× 赋分值得分。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A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5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5718">
            <w:pPr>
              <w:jc w:val="center"/>
              <w:rPr>
                <w:rFonts w:hint="eastAsia" w:ascii="宋体" w:hAnsi="宋体" w:eastAsia="宋体" w:cs="宋体"/>
                <w:i w:val="0"/>
                <w:iCs w:val="0"/>
                <w:color w:val="000000"/>
                <w:sz w:val="22"/>
                <w:szCs w:val="22"/>
                <w:u w:val="none"/>
              </w:rPr>
            </w:pPr>
          </w:p>
        </w:tc>
      </w:tr>
      <w:tr w14:paraId="3364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98301">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59498">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4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E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智慧交通信息化建设工作经费成本节约率</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F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5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7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指挥中心、信息化平台、平交路口、弯道和坡道等安全隐患处安装高清视频监控，成本节约率：按照({经费项目计划支出}-{经费项目预计支出})/{经费项目计划支出}*100%得出指标值，按照（指标值-（-10%））/（（0%）-（-10%））× 赋分值得分。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C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C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14FCF">
            <w:pPr>
              <w:jc w:val="center"/>
              <w:rPr>
                <w:rFonts w:hint="eastAsia" w:ascii="宋体" w:hAnsi="宋体" w:eastAsia="宋体" w:cs="宋体"/>
                <w:i w:val="0"/>
                <w:iCs w:val="0"/>
                <w:color w:val="000000"/>
                <w:sz w:val="22"/>
                <w:szCs w:val="22"/>
                <w:u w:val="none"/>
              </w:rPr>
            </w:pPr>
          </w:p>
        </w:tc>
      </w:tr>
      <w:tr w14:paraId="7F6E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01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00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36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C0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53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提高运输效率，促进交通安全</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3F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A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6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交通流量进行实时监测和动态调控，缩短交通拥堵时间，减少交通事故，提高运输效率。：按照*&lt;计算公式&gt;*得出指标值，按照*&lt;得分公式&gt;*得分。达成目标得100%分，基本达成目标得75%分，部分实现目标得50%分，实现程度较低得25%分，实现程度低得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4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8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75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14:paraId="41C4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3C080">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A0E2">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3AAD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80F4">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6F72">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5468">
            <w:pPr>
              <w:jc w:val="cente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A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0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交通出行体验，为出行者提供更精确的路况信息、实时公交信息和个性化导航服务，促进交通安全。：按照*&lt;计算公式&gt;*得出指标值，按照*&lt;得分公式&gt;*得分。达成目标得100%分，基本达成目标得75%分，部分实现目标得50%分，实现程度较低得25%分，实现程度低得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0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达成目标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5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BD53">
            <w:pPr>
              <w:jc w:val="center"/>
              <w:rPr>
                <w:rFonts w:hint="eastAsia" w:ascii="宋体" w:hAnsi="宋体" w:eastAsia="宋体" w:cs="宋体"/>
                <w:i w:val="0"/>
                <w:iCs w:val="0"/>
                <w:color w:val="000000"/>
                <w:sz w:val="22"/>
                <w:szCs w:val="22"/>
                <w:u w:val="none"/>
              </w:rPr>
            </w:pPr>
          </w:p>
        </w:tc>
      </w:tr>
      <w:tr w14:paraId="62C3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A18DF">
            <w:pPr>
              <w:jc w:val="center"/>
              <w:rPr>
                <w:rFonts w:hint="eastAsia" w:ascii="宋体" w:hAnsi="宋体" w:eastAsia="宋体" w:cs="宋体"/>
                <w:i w:val="0"/>
                <w:iCs w:val="0"/>
                <w:color w:val="000000"/>
                <w:sz w:val="22"/>
                <w:szCs w:val="22"/>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B1072">
            <w:pPr>
              <w:jc w:val="cente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D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1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6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6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0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9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社会公众满意度：按照*&lt;计算公式&gt;*得出指标值，按照*&lt;得分公式&gt;*得分。满意得100%分，较满意得80%分，基本满意得60%分，较不满意得30%分，不满意得0%分。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7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4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106F">
            <w:pPr>
              <w:jc w:val="center"/>
              <w:rPr>
                <w:rFonts w:hint="eastAsia" w:ascii="宋体" w:hAnsi="宋体" w:eastAsia="宋体" w:cs="宋体"/>
                <w:i w:val="0"/>
                <w:iCs w:val="0"/>
                <w:color w:val="000000"/>
                <w:sz w:val="22"/>
                <w:szCs w:val="22"/>
                <w:u w:val="none"/>
              </w:rPr>
            </w:pPr>
          </w:p>
        </w:tc>
      </w:tr>
      <w:tr w14:paraId="2881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7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1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9A98">
            <w:pP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C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24DE">
            <w:pPr>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8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B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EC2F">
            <w:pPr>
              <w:rPr>
                <w:rFonts w:hint="eastAsia" w:ascii="宋体" w:hAnsi="宋体" w:eastAsia="宋体" w:cs="宋体"/>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49B7">
            <w:pP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E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B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14:paraId="690C0F7B">
      <w:pPr>
        <w:spacing w:line="600" w:lineRule="exact"/>
        <w:jc w:val="both"/>
        <w:rPr>
          <w:rFonts w:hint="default" w:ascii="仿宋" w:hAnsi="仿宋" w:eastAsia="仿宋" w:cs="仿宋"/>
          <w:b/>
          <w:bCs/>
          <w:kern w:val="0"/>
          <w:sz w:val="40"/>
          <w:szCs w:val="40"/>
          <w:lang w:val="en-US" w:eastAsia="zh-CN"/>
        </w:rPr>
      </w:pPr>
    </w:p>
    <w:sectPr>
      <w:pgSz w:w="16783" w:h="11850" w:orient="landscape"/>
      <w:pgMar w:top="1800" w:right="1440" w:bottom="1800" w:left="1440" w:header="56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7CDE64-5062-4313-88A1-18A12A8A49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846343D-25AE-4593-8287-AAECA5E7225E}"/>
  </w:font>
  <w:font w:name="仿宋_GB2312">
    <w:altName w:val="仿宋"/>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embedRegular r:id="rId3" w:fontKey="{5263AB8E-CA63-4BB7-AFEF-D7D66D4FCC64}"/>
  </w:font>
  <w:font w:name="楷体_GB2312">
    <w:panose1 w:val="02010609060101010101"/>
    <w:charset w:val="86"/>
    <w:family w:val="auto"/>
    <w:pitch w:val="default"/>
    <w:sig w:usb0="800002BF" w:usb1="38CF7CFA" w:usb2="00000016" w:usb3="00000000" w:csb0="00040001" w:csb1="00000000"/>
    <w:embedRegular r:id="rId4" w:fontKey="{ABC16BBA-2E64-4326-9BED-7D2B7EA9F6D7}"/>
  </w:font>
  <w:font w:name="方正小标宋_GBK">
    <w:panose1 w:val="02000000000000000000"/>
    <w:charset w:val="86"/>
    <w:family w:val="auto"/>
    <w:pitch w:val="default"/>
    <w:sig w:usb0="A00002BF" w:usb1="38CF7CFA" w:usb2="00082016" w:usb3="00000000" w:csb0="00040001" w:csb1="00000000"/>
    <w:embedRegular r:id="rId5" w:fontKey="{8ECAED34-B50C-4F41-97DD-F3EB82FA5C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7D3F6">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BCEF">
    <w:pPr>
      <w:pStyle w:val="7"/>
      <w:tabs>
        <w:tab w:val="center" w:pos="4125"/>
        <w:tab w:val="clear" w:pos="4153"/>
      </w:tabs>
      <w:jc w:val="both"/>
      <w:rPr>
        <w:rFonts w:ascii="仿宋" w:hAnsi="仿宋" w:eastAsia="仿宋" w:cs="仿宋"/>
        <w:szCs w:val="18"/>
      </w:rPr>
    </w:pPr>
    <w:r>
      <w:rPr>
        <w:rFonts w:hint="eastAsia" w:ascii="仿宋" w:hAnsi="仿宋" w:eastAsia="仿宋" w:cs="仿宋"/>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3A06">
    <w:pPr>
      <w:pStyle w:val="7"/>
      <w:tabs>
        <w:tab w:val="center" w:pos="4260"/>
        <w:tab w:val="clear" w:pos="4153"/>
      </w:tabs>
      <w:jc w:val="both"/>
      <w:rPr>
        <w:rFonts w:ascii="仿宋" w:hAnsi="仿宋" w:eastAsia="仿宋" w:cs="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8C2F0">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98C2F0">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YWNlZTBjZTBmNjc3YjVjMGQwZGYxZmI2NGE4ZGIifQ=="/>
  </w:docVars>
  <w:rsids>
    <w:rsidRoot w:val="00000000"/>
    <w:rsid w:val="02224FA1"/>
    <w:rsid w:val="08A81F66"/>
    <w:rsid w:val="0A315A9F"/>
    <w:rsid w:val="217301BA"/>
    <w:rsid w:val="294E3BF4"/>
    <w:rsid w:val="321F4CBF"/>
    <w:rsid w:val="36246DAA"/>
    <w:rsid w:val="38C2587C"/>
    <w:rsid w:val="43E1775F"/>
    <w:rsid w:val="43E17BAD"/>
    <w:rsid w:val="55277BF7"/>
    <w:rsid w:val="58306BFF"/>
    <w:rsid w:val="58A50DBE"/>
    <w:rsid w:val="59DD394D"/>
    <w:rsid w:val="628F653E"/>
    <w:rsid w:val="6AE1747F"/>
    <w:rsid w:val="716D33C3"/>
    <w:rsid w:val="73A274B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360" w:lineRule="auto"/>
      <w:ind w:firstLine="1120" w:firstLineChars="200"/>
      <w:outlineLvl w:val="0"/>
    </w:pPr>
    <w:rPr>
      <w:rFonts w:eastAsia="仿宋"/>
      <w:b/>
      <w:bCs/>
      <w:kern w:val="44"/>
      <w:sz w:val="30"/>
      <w:szCs w:val="44"/>
    </w:rPr>
  </w:style>
  <w:style w:type="paragraph" w:styleId="3">
    <w:name w:val="heading 4"/>
    <w:basedOn w:val="1"/>
    <w:next w:val="1"/>
    <w:unhideWhenUsed/>
    <w:qFormat/>
    <w:uiPriority w:val="0"/>
    <w:pPr>
      <w:keepNext/>
      <w:keepLines/>
      <w:spacing w:line="360" w:lineRule="auto"/>
      <w:ind w:firstLine="1120" w:firstLineChars="200"/>
      <w:outlineLvl w:val="3"/>
    </w:pPr>
    <w:rPr>
      <w:rFonts w:ascii="Arial" w:hAnsi="Arial" w:eastAsia="仿宋"/>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qFormat/>
    <w:uiPriority w:val="1"/>
    <w:pPr>
      <w:spacing w:before="102"/>
      <w:ind w:left="112"/>
    </w:pPr>
    <w:rPr>
      <w:sz w:val="28"/>
      <w:szCs w:val="28"/>
    </w:rPr>
  </w:style>
  <w:style w:type="paragraph" w:styleId="6">
    <w:name w:val="Balloon Text"/>
    <w:basedOn w:val="1"/>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pPr>
      <w:spacing w:beforeAutospacing="1" w:afterAutospacing="1"/>
      <w:jc w:val="left"/>
    </w:pPr>
    <w:rPr>
      <w:kern w:val="0"/>
      <w:sz w:val="24"/>
    </w:rPr>
  </w:style>
  <w:style w:type="paragraph" w:styleId="12">
    <w:name w:val="annotation subject"/>
    <w:basedOn w:val="4"/>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qFormat/>
    <w:uiPriority w:val="99"/>
    <w:rPr>
      <w:sz w:val="21"/>
      <w:szCs w:val="21"/>
    </w:rPr>
  </w:style>
  <w:style w:type="paragraph" w:customStyle="1" w:styleId="20">
    <w:name w:val="列出段落1"/>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pPr>
  </w:style>
  <w:style w:type="paragraph" w:customStyle="1" w:styleId="21">
    <w:name w:val="Char Char Char Char Char Char Char"/>
    <w:basedOn w:val="1"/>
    <w:qFormat/>
    <w:uiPriority w:val="0"/>
    <w:rPr>
      <w:rFonts w:eastAsia="仿宋_GB2312"/>
      <w:sz w:val="30"/>
      <w:szCs w:val="21"/>
    </w:rPr>
  </w:style>
  <w:style w:type="paragraph" w:customStyle="1" w:styleId="22">
    <w:name w:val="正文缩进1"/>
    <w:basedOn w:val="1"/>
    <w:qFormat/>
    <w:uiPriority w:val="0"/>
    <w:pPr>
      <w:ind w:firstLine="420" w:firstLineChars="200"/>
    </w:pPr>
  </w:style>
  <w:style w:type="paragraph" w:customStyle="1" w:styleId="23">
    <w:name w:val="BodyText"/>
    <w:basedOn w:val="1"/>
    <w:qFormat/>
    <w:uiPriority w:val="0"/>
    <w:pPr>
      <w:jc w:val="center"/>
      <w:textAlignment w:val="baseline"/>
    </w:pPr>
    <w:rPr>
      <w:kern w:val="0"/>
      <w:sz w:val="20"/>
      <w:szCs w:val="24"/>
    </w:rPr>
  </w:style>
  <w:style w:type="paragraph" w:customStyle="1" w:styleId="24">
    <w:name w:val="UserStyle_5"/>
    <w:basedOn w:val="1"/>
    <w:qFormat/>
    <w:uiPriority w:val="0"/>
    <w:pPr>
      <w:keepNext/>
      <w:keepLines/>
      <w:spacing w:line="500" w:lineRule="exact"/>
      <w:ind w:firstLine="200" w:firstLineChars="200"/>
      <w:jc w:val="left"/>
      <w:textAlignment w:val="baseline"/>
    </w:pPr>
    <w:rPr>
      <w:b/>
      <w:bCs/>
      <w:kern w:val="44"/>
      <w:szCs w:val="28"/>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7">
    <w:name w:val="批注文字 字符"/>
    <w:basedOn w:val="15"/>
    <w:qFormat/>
    <w:uiPriority w:val="99"/>
    <w:rPr>
      <w:kern w:val="2"/>
      <w:sz w:val="21"/>
    </w:rPr>
  </w:style>
  <w:style w:type="character" w:customStyle="1" w:styleId="28">
    <w:name w:val="批注主题 字符"/>
    <w:basedOn w:val="27"/>
    <w:qFormat/>
    <w:uiPriority w:val="0"/>
    <w:rPr>
      <w:b/>
      <w:bCs/>
      <w:kern w:val="2"/>
      <w:sz w:val="21"/>
    </w:rPr>
  </w:style>
  <w:style w:type="character" w:customStyle="1" w:styleId="29">
    <w:name w:val="正文文本 字符"/>
    <w:basedOn w:val="15"/>
    <w:qFormat/>
    <w:uiPriority w:val="1"/>
    <w:rPr>
      <w:kern w:val="2"/>
      <w:sz w:val="28"/>
      <w:szCs w:val="28"/>
    </w:rPr>
  </w:style>
  <w:style w:type="character" w:customStyle="1" w:styleId="30">
    <w:name w:val="批注框文本 字符"/>
    <w:basedOn w:val="1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51DB3D43EE634D3BB702D3F5F866F8AE</vt:lpwstr>
  </property>
</Properties>
</file>

<file path=customXml/item4.xml><?xml version="1.0" encoding="utf-8"?>
<Properties xmlns="http://schemas.openxmlformats.org/officeDocument/2006/extended-properties" xmlns:vt="http://schemas.openxmlformats.org/officeDocument/2006/docPropsVTypes">
  <Template>Normal.dotm</Template>
  <TotalTime>556</TotalTime>
  <Pages>12</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16.0000</AppVersion>
</Properties>
</file>

<file path=customXml/item5.xml><?xml version="1.0" encoding="utf-8"?>
<cp:coreProperties xmlns:cp="http://schemas.openxmlformats.org/package/2006/metadata/core-properties" xmlns:dc="http://purl.org/dc/elements/1.1/" xmlns:dcterms="http://purl.org/dc/terms/" xmlns:xsi="http://www.w3.org/2001/XMLSchema-instance">
  <dcterms:created xsi:type="dcterms:W3CDTF">2021-12-10T01:11:00Z</dcterms:created>
  <dc:creator>归去来</dc:creator>
  <cp:lastModifiedBy>佳浩 吴</cp:lastModifiedBy>
  <dcterms:modified xsi:type="dcterms:W3CDTF">2024-06-13T05:02:00Z</dcterms:modified>
  <cp:revision>323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D2ECD-F606-45A5-AD68-7D54D6DC8C9F}">
  <ds:schemaRefs/>
</ds:datastoreItem>
</file>

<file path=customXml/itemProps3.xml><?xml version="1.0" encoding="utf-8"?>
<ds:datastoreItem xmlns:ds="http://schemas.openxmlformats.org/officeDocument/2006/customXml" ds:itemID="{d42cee3d-945b-43b5-8b83-767204a0a292}">
  <ds:schemaRefs/>
</ds:datastoreItem>
</file>

<file path=customXml/itemProps4.xml><?xml version="1.0" encoding="utf-8"?>
<ds:datastoreItem xmlns:ds="http://schemas.openxmlformats.org/officeDocument/2006/customXml" ds:itemID="{5a441f98-4ebe-4467-98bf-0b0fe13dbb3f}">
  <ds:schemaRefs/>
</ds:datastoreItem>
</file>

<file path=customXml/itemProps5.xml><?xml version="1.0" encoding="utf-8"?>
<ds:datastoreItem xmlns:ds="http://schemas.openxmlformats.org/officeDocument/2006/customXml" ds:itemID="{9bb61bcd-6660-4cce-b29d-9d957fbdb226}">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10370</Words>
  <Characters>11246</Characters>
  <Lines>38</Lines>
  <Paragraphs>10</Paragraphs>
  <TotalTime>3</TotalTime>
  <ScaleCrop>false</ScaleCrop>
  <LinksUpToDate>false</LinksUpToDate>
  <CharactersWithSpaces>11333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2021-12-10T01:11:00Z</dcterms:created>
  <dc:creator>归去来</dc:creator>
  <cp:lastModifiedBy>Administrator</cp:lastModifiedBy>
  <dcterms:modified xsi:type="dcterms:W3CDTF">2024-11-13T08:19:05Z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A851BA0D1AC84AD2B11FB8CD758137EF_13</vt:lpwstr>
  </property>
</Properties>
</file>