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49036">
      <w:pPr>
        <w:spacing w:line="248" w:lineRule="auto"/>
        <w:rPr>
          <w:rFonts w:ascii="宋体"/>
        </w:rPr>
      </w:pPr>
    </w:p>
    <w:p w14:paraId="6324B22E">
      <w:pPr>
        <w:spacing w:line="248" w:lineRule="auto"/>
        <w:rPr>
          <w:rFonts w:ascii="宋体"/>
        </w:rPr>
      </w:pPr>
      <w:bookmarkStart w:id="0" w:name="_Toc28812"/>
    </w:p>
    <w:p w14:paraId="217DDDF1">
      <w:pPr>
        <w:spacing w:line="248" w:lineRule="auto"/>
        <w:rPr>
          <w:rFonts w:ascii="宋体"/>
        </w:rPr>
      </w:pPr>
    </w:p>
    <w:p w14:paraId="6C9DA8CF">
      <w:pPr>
        <w:jc w:val="center"/>
        <w:outlineLvl w:val="9"/>
        <w:rPr>
          <w:rFonts w:ascii="楷体" w:hAnsi="楷体" w:eastAsia="楷体" w:cs="楷体"/>
          <w:b/>
          <w:bCs/>
          <w:sz w:val="36"/>
          <w:szCs w:val="36"/>
          <w:highlight w:val="none"/>
        </w:rPr>
      </w:pPr>
      <w:bookmarkStart w:id="1" w:name="_Toc24848"/>
      <w:bookmarkStart w:id="2" w:name="_Toc16984"/>
      <w:r>
        <w:rPr>
          <w:rFonts w:ascii="楷体" w:hAnsi="楷体" w:eastAsia="楷体" w:cs="楷体"/>
          <w:b/>
          <w:bCs/>
          <w:sz w:val="36"/>
          <w:szCs w:val="36"/>
          <w:highlight w:val="none"/>
        </w:rPr>
        <w:t>政府购买公租房运营管理服务费</w:t>
      </w:r>
      <w:bookmarkEnd w:id="1"/>
      <w:bookmarkEnd w:id="2"/>
    </w:p>
    <w:p w14:paraId="5B0C9A3D">
      <w:pPr>
        <w:spacing w:line="248" w:lineRule="auto"/>
        <w:outlineLvl w:val="9"/>
        <w:rPr>
          <w:rFonts w:ascii="宋体"/>
          <w:highlight w:val="none"/>
        </w:rPr>
      </w:pPr>
    </w:p>
    <w:p w14:paraId="4E0800CB">
      <w:pPr>
        <w:spacing w:line="248" w:lineRule="auto"/>
        <w:outlineLvl w:val="9"/>
        <w:rPr>
          <w:rFonts w:ascii="宋体"/>
          <w:highlight w:val="none"/>
        </w:rPr>
      </w:pPr>
    </w:p>
    <w:p w14:paraId="0CE389B1">
      <w:pPr>
        <w:spacing w:line="248" w:lineRule="auto"/>
        <w:rPr>
          <w:rFonts w:ascii="宋体"/>
          <w:highlight w:val="none"/>
        </w:rPr>
      </w:pPr>
    </w:p>
    <w:p w14:paraId="56096DAA">
      <w:pPr>
        <w:spacing w:line="1200" w:lineRule="exact"/>
        <w:jc w:val="center"/>
        <w:rPr>
          <w:rFonts w:ascii="黑体" w:hAnsi="黑体" w:eastAsia="黑体" w:cs="黑体"/>
          <w:b/>
          <w:bCs/>
          <w:sz w:val="72"/>
          <w:szCs w:val="72"/>
          <w:highlight w:val="none"/>
        </w:rPr>
      </w:pPr>
      <w:r>
        <w:rPr>
          <w:rFonts w:ascii="黑体" w:hAnsi="黑体" w:eastAsia="黑体" w:cs="黑体"/>
          <w:b/>
          <w:bCs/>
          <w:sz w:val="72"/>
          <w:szCs w:val="72"/>
          <w:highlight w:val="none"/>
        </w:rPr>
        <w:t>绩 效 评 价 报 告</w:t>
      </w:r>
    </w:p>
    <w:p w14:paraId="7D839426">
      <w:pPr>
        <w:spacing w:line="248" w:lineRule="auto"/>
        <w:rPr>
          <w:rFonts w:ascii="宋体"/>
          <w:highlight w:val="none"/>
        </w:rPr>
      </w:pPr>
    </w:p>
    <w:p w14:paraId="156D7443">
      <w:pPr>
        <w:spacing w:line="248" w:lineRule="auto"/>
        <w:rPr>
          <w:rFonts w:ascii="宋体"/>
          <w:highlight w:val="none"/>
        </w:rPr>
      </w:pPr>
    </w:p>
    <w:p w14:paraId="054ED348">
      <w:pPr>
        <w:spacing w:line="248" w:lineRule="auto"/>
        <w:rPr>
          <w:rFonts w:ascii="宋体"/>
          <w:highlight w:val="none"/>
        </w:rPr>
      </w:pPr>
    </w:p>
    <w:p w14:paraId="3935AD0E">
      <w:pPr>
        <w:spacing w:line="248" w:lineRule="auto"/>
        <w:rPr>
          <w:rFonts w:ascii="宋体"/>
          <w:highlight w:val="none"/>
        </w:rPr>
      </w:pPr>
    </w:p>
    <w:p w14:paraId="092BE404">
      <w:pPr>
        <w:spacing w:line="248" w:lineRule="auto"/>
        <w:jc w:val="left"/>
        <w:rPr>
          <w:rFonts w:ascii="宋体"/>
          <w:highlight w:val="none"/>
        </w:rPr>
      </w:pPr>
    </w:p>
    <w:p w14:paraId="6413956F">
      <w:pPr>
        <w:spacing w:line="248" w:lineRule="auto"/>
        <w:jc w:val="left"/>
        <w:rPr>
          <w:rFonts w:ascii="宋体"/>
          <w:highlight w:val="none"/>
        </w:rPr>
      </w:pPr>
    </w:p>
    <w:p w14:paraId="1783DF59">
      <w:pPr>
        <w:spacing w:line="248" w:lineRule="auto"/>
        <w:jc w:val="left"/>
        <w:rPr>
          <w:rFonts w:ascii="宋体"/>
          <w:highlight w:val="none"/>
        </w:rPr>
      </w:pPr>
    </w:p>
    <w:p w14:paraId="4D766BE3">
      <w:pPr>
        <w:spacing w:line="248" w:lineRule="auto"/>
        <w:jc w:val="left"/>
        <w:rPr>
          <w:rFonts w:ascii="宋体"/>
          <w:highlight w:val="none"/>
        </w:rPr>
      </w:pPr>
    </w:p>
    <w:p w14:paraId="1447E3B3">
      <w:pPr>
        <w:spacing w:line="248" w:lineRule="auto"/>
        <w:jc w:val="left"/>
        <w:rPr>
          <w:rFonts w:ascii="宋体"/>
          <w:highlight w:val="none"/>
        </w:rPr>
      </w:pPr>
    </w:p>
    <w:p w14:paraId="435411E4">
      <w:pPr>
        <w:spacing w:line="248" w:lineRule="auto"/>
        <w:rPr>
          <w:rFonts w:ascii="宋体"/>
          <w:highlight w:val="none"/>
        </w:rPr>
      </w:pPr>
    </w:p>
    <w:p w14:paraId="412D9766">
      <w:pPr>
        <w:spacing w:line="248" w:lineRule="auto"/>
        <w:jc w:val="left"/>
        <w:rPr>
          <w:rFonts w:ascii="宋体"/>
          <w:highlight w:val="none"/>
        </w:rPr>
      </w:pPr>
    </w:p>
    <w:p w14:paraId="15E2CE66">
      <w:pPr>
        <w:spacing w:line="248" w:lineRule="auto"/>
        <w:jc w:val="left"/>
        <w:rPr>
          <w:rFonts w:ascii="宋体"/>
          <w:highlight w:val="none"/>
        </w:rPr>
      </w:pPr>
    </w:p>
    <w:p w14:paraId="0AE462B3">
      <w:pPr>
        <w:spacing w:line="248" w:lineRule="auto"/>
        <w:jc w:val="left"/>
        <w:rPr>
          <w:rFonts w:ascii="宋体"/>
          <w:highlight w:val="none"/>
        </w:rPr>
      </w:pPr>
    </w:p>
    <w:p w14:paraId="17D4FCE5">
      <w:pPr>
        <w:spacing w:line="248" w:lineRule="auto"/>
        <w:jc w:val="left"/>
        <w:rPr>
          <w:rFonts w:ascii="宋体"/>
          <w:highlight w:val="none"/>
        </w:rPr>
      </w:pPr>
    </w:p>
    <w:p w14:paraId="5B6A6800">
      <w:pPr>
        <w:spacing w:line="248" w:lineRule="auto"/>
        <w:jc w:val="left"/>
        <w:rPr>
          <w:rFonts w:ascii="宋体"/>
          <w:highlight w:val="none"/>
        </w:rPr>
      </w:pPr>
    </w:p>
    <w:p w14:paraId="7CDFC8C0">
      <w:pPr>
        <w:spacing w:line="248" w:lineRule="auto"/>
        <w:jc w:val="left"/>
        <w:rPr>
          <w:rFonts w:ascii="宋体"/>
          <w:highlight w:val="none"/>
        </w:rPr>
      </w:pPr>
    </w:p>
    <w:p w14:paraId="79834A68">
      <w:pPr>
        <w:spacing w:line="248" w:lineRule="auto"/>
        <w:rPr>
          <w:rFonts w:ascii="宋体"/>
          <w:highlight w:val="none"/>
        </w:rPr>
      </w:pPr>
    </w:p>
    <w:p w14:paraId="53614A26">
      <w:pPr>
        <w:widowControl/>
        <w:spacing w:line="600" w:lineRule="exact"/>
        <w:ind w:firstLine="960" w:firstLineChars="300"/>
        <w:jc w:val="left"/>
        <w:rPr>
          <w:rFonts w:ascii="仿宋" w:hAnsi="仿宋" w:eastAsia="仿宋" w:cs="仿宋"/>
          <w:sz w:val="32"/>
          <w:szCs w:val="32"/>
          <w:highlight w:val="none"/>
        </w:rPr>
      </w:pPr>
      <w:r>
        <w:rPr>
          <w:rFonts w:ascii="楷体" w:hAnsi="楷体" w:eastAsia="楷体" w:cs="楷体"/>
          <w:color w:val="000000"/>
          <w:kern w:val="0"/>
          <w:sz w:val="32"/>
          <w:szCs w:val="32"/>
          <w:highlight w:val="none"/>
        </w:rPr>
        <w:t>主管部门：扶风县住房和城乡建设局</w:t>
      </w:r>
    </w:p>
    <w:p w14:paraId="272BECC6">
      <w:pPr>
        <w:widowControl/>
        <w:spacing w:line="600" w:lineRule="exact"/>
        <w:ind w:left="2558" w:leftChars="456" w:hanging="1600" w:hangingChars="500"/>
        <w:jc w:val="left"/>
        <w:rPr>
          <w:rFonts w:ascii="仿宋" w:hAnsi="仿宋" w:eastAsia="仿宋" w:cs="仿宋"/>
          <w:sz w:val="32"/>
          <w:szCs w:val="32"/>
          <w:highlight w:val="none"/>
        </w:rPr>
      </w:pPr>
      <w:r>
        <w:rPr>
          <w:rFonts w:hint="eastAsia" w:ascii="楷体" w:hAnsi="楷体" w:eastAsia="楷体" w:cs="楷体"/>
          <w:color w:val="000000"/>
          <w:kern w:val="0"/>
          <w:sz w:val="32"/>
          <w:szCs w:val="32"/>
          <w:highlight w:val="none"/>
        </w:rPr>
        <w:t>项目单位：扶风县住房保障服务中心</w:t>
      </w:r>
    </w:p>
    <w:p w14:paraId="3ADAD6EF">
      <w:pPr>
        <w:widowControl/>
        <w:spacing w:line="600" w:lineRule="exact"/>
        <w:ind w:firstLine="960" w:firstLineChars="300"/>
        <w:rPr>
          <w:rFonts w:ascii="仿宋" w:hAnsi="仿宋" w:eastAsia="楷体" w:cs="仿宋"/>
          <w:sz w:val="32"/>
          <w:szCs w:val="32"/>
          <w:highlight w:val="none"/>
        </w:rPr>
      </w:pPr>
      <w:r>
        <w:rPr>
          <w:rFonts w:hint="eastAsia" w:ascii="楷体" w:hAnsi="楷体" w:eastAsia="楷体" w:cs="楷体"/>
          <w:color w:val="000000"/>
          <w:kern w:val="0"/>
          <w:sz w:val="32"/>
          <w:szCs w:val="32"/>
        </w:rPr>
        <w:t>评价</w:t>
      </w:r>
      <w:r>
        <w:rPr>
          <w:rFonts w:hint="eastAsia" w:ascii="楷体" w:hAnsi="楷体" w:eastAsia="楷体" w:cs="楷体"/>
          <w:color w:val="000000"/>
          <w:kern w:val="0"/>
          <w:sz w:val="32"/>
          <w:szCs w:val="32"/>
          <w:highlight w:val="none"/>
        </w:rPr>
        <w:t>单位：扶风县财政局</w:t>
      </w:r>
    </w:p>
    <w:p w14:paraId="67FC5C7C">
      <w:pPr>
        <w:widowControl/>
        <w:spacing w:line="600" w:lineRule="exact"/>
        <w:ind w:firstLine="960" w:firstLineChars="300"/>
        <w:rPr>
          <w:rFonts w:ascii="宋体" w:hAnsi="宋体" w:cs="宋体"/>
          <w:spacing w:val="-1"/>
          <w:sz w:val="36"/>
          <w:szCs w:val="36"/>
          <w:highlight w:val="none"/>
          <w14:textOutline w14:w="6540" w14:cap="sq" w14:cmpd="sng" w14:algn="ctr">
            <w14:solidFill>
              <w14:srgbClr w14:val="000000"/>
            </w14:solidFill>
            <w14:prstDash w14:val="solid"/>
            <w14:bevel/>
          </w14:textOutline>
        </w:rPr>
      </w:pPr>
      <w:r>
        <w:rPr>
          <w:rFonts w:hint="eastAsia" w:ascii="楷体" w:hAnsi="楷体" w:eastAsia="楷体" w:cs="楷体"/>
          <w:color w:val="000000"/>
          <w:kern w:val="0"/>
          <w:sz w:val="32"/>
          <w:szCs w:val="32"/>
        </w:rPr>
        <w:t>评价</w:t>
      </w:r>
      <w:r>
        <w:rPr>
          <w:rFonts w:hint="eastAsia" w:ascii="楷体" w:hAnsi="楷体" w:eastAsia="楷体" w:cs="楷体"/>
          <w:color w:val="000000"/>
          <w:kern w:val="0"/>
          <w:sz w:val="32"/>
          <w:szCs w:val="32"/>
          <w:highlight w:val="none"/>
        </w:rPr>
        <w:t>日期：2024</w:t>
      </w:r>
      <w:r>
        <w:rPr>
          <w:rFonts w:hint="eastAsia" w:ascii="楷体" w:hAnsi="楷体" w:eastAsia="楷体" w:cs="楷体"/>
          <w:color w:val="000000"/>
          <w:kern w:val="0"/>
          <w:sz w:val="32"/>
          <w:szCs w:val="32"/>
          <w:highlight w:val="none"/>
          <w:lang w:val="en-US" w:eastAsia="zh-CN"/>
        </w:rPr>
        <w:t>年</w:t>
      </w:r>
      <w:r>
        <w:rPr>
          <w:rFonts w:hint="eastAsia" w:ascii="楷体" w:hAnsi="楷体" w:eastAsia="楷体" w:cs="楷体"/>
          <w:color w:val="000000"/>
          <w:kern w:val="0"/>
          <w:sz w:val="32"/>
          <w:szCs w:val="32"/>
          <w:highlight w:val="none"/>
        </w:rPr>
        <w:t>6</w:t>
      </w:r>
      <w:r>
        <w:rPr>
          <w:rFonts w:hint="eastAsia" w:ascii="楷体" w:hAnsi="楷体" w:eastAsia="楷体" w:cs="楷体"/>
          <w:color w:val="000000"/>
          <w:kern w:val="0"/>
          <w:sz w:val="32"/>
          <w:szCs w:val="32"/>
          <w:highlight w:val="none"/>
          <w:lang w:val="en-US" w:eastAsia="zh-CN"/>
        </w:rPr>
        <w:t>月</w:t>
      </w:r>
      <w:r>
        <w:rPr>
          <w:rFonts w:hint="eastAsia" w:ascii="楷体" w:hAnsi="楷体" w:eastAsia="楷体" w:cs="楷体"/>
          <w:color w:val="000000"/>
          <w:kern w:val="0"/>
          <w:sz w:val="32"/>
          <w:szCs w:val="32"/>
          <w:highlight w:val="none"/>
        </w:rPr>
        <w:t>17</w:t>
      </w:r>
      <w:r>
        <w:rPr>
          <w:rFonts w:hint="eastAsia" w:ascii="楷体" w:hAnsi="楷体" w:eastAsia="楷体" w:cs="楷体"/>
          <w:color w:val="000000"/>
          <w:kern w:val="0"/>
          <w:sz w:val="32"/>
          <w:szCs w:val="32"/>
          <w:highlight w:val="none"/>
          <w:lang w:val="en-US" w:eastAsia="zh-CN"/>
        </w:rPr>
        <w:t>日</w:t>
      </w:r>
      <w:bookmarkEnd w:id="0"/>
    </w:p>
    <w:p w14:paraId="26526F22">
      <w:pPr>
        <w:spacing w:before="480" w:after="360"/>
        <w:jc w:val="center"/>
        <w:rPr>
          <w:rFonts w:ascii="宋体" w:hAnsi="宋体"/>
          <w:b/>
          <w:bCs/>
          <w:sz w:val="36"/>
          <w:szCs w:val="36"/>
          <w:highlight w:val="none"/>
        </w:rPr>
        <w:sectPr>
          <w:footerReference r:id="rId3" w:type="default"/>
          <w:pgSz w:w="11850" w:h="16783"/>
          <w:pgMar w:top="1440" w:right="1800" w:bottom="1440" w:left="1800" w:header="567" w:footer="992" w:gutter="0"/>
          <w:pgNumType w:fmt="decimal" w:start="1"/>
          <w:cols w:space="720" w:num="1"/>
          <w:docGrid w:type="lines" w:linePitch="312" w:charSpace="0"/>
        </w:sectPr>
      </w:pPr>
    </w:p>
    <w:sdt>
      <w:sdtPr>
        <w:rPr>
          <w:rFonts w:ascii="宋体" w:hAnsi="宋体"/>
          <w:b/>
          <w:bCs/>
          <w:sz w:val="48"/>
          <w:szCs w:val="48"/>
          <w:highlight w:val="none"/>
        </w:rPr>
        <w:id w:val="147479055"/>
        <w:docPartObj>
          <w:docPartGallery w:val="Table of Contents"/>
          <w:docPartUnique/>
        </w:docPartObj>
      </w:sdtPr>
      <w:sdtEndPr>
        <w:rPr>
          <w:rFonts w:ascii="宋体" w:hAnsi="宋体"/>
          <w:b/>
          <w:bCs/>
          <w:sz w:val="36"/>
          <w:szCs w:val="36"/>
          <w:highlight w:val="none"/>
        </w:rPr>
      </w:sdtEndPr>
      <w:sdtContent>
        <w:p w14:paraId="0ED6D145">
          <w:pPr>
            <w:jc w:val="center"/>
            <w:rPr>
              <w:rFonts w:ascii="Times New Roman" w:hAnsi="Times New Roman" w:eastAsia="宋体" w:cs="Times New Roman"/>
              <w:b/>
              <w:kern w:val="2"/>
              <w:sz w:val="28"/>
              <w:szCs w:val="24"/>
              <w:highlight w:val="none"/>
              <w:lang w:val="en-US" w:eastAsia="zh-CN" w:bidi="ar-SA"/>
            </w:rPr>
          </w:pPr>
          <w:r>
            <w:rPr>
              <w:rFonts w:ascii="宋体" w:hAnsi="宋体"/>
              <w:b/>
              <w:bCs/>
              <w:sz w:val="48"/>
              <w:szCs w:val="48"/>
              <w:highlight w:val="none"/>
            </w:rPr>
            <w:t>目</w:t>
          </w:r>
          <w:r>
            <w:rPr>
              <w:rFonts w:hint="eastAsia" w:ascii="宋体" w:hAnsi="宋体"/>
              <w:b/>
              <w:bCs/>
              <w:sz w:val="48"/>
              <w:szCs w:val="48"/>
              <w:highlight w:val="none"/>
            </w:rPr>
            <w:t xml:space="preserve"> </w:t>
          </w:r>
          <w:r>
            <w:rPr>
              <w:rFonts w:ascii="宋体" w:hAnsi="宋体"/>
              <w:b/>
              <w:bCs/>
              <w:sz w:val="48"/>
              <w:szCs w:val="48"/>
              <w:highlight w:val="none"/>
            </w:rPr>
            <w:t>录</w:t>
          </w:r>
          <w:r>
            <w:rPr>
              <w:sz w:val="28"/>
              <w:szCs w:val="24"/>
              <w:highlight w:val="none"/>
            </w:rPr>
            <w:fldChar w:fldCharType="begin"/>
          </w:r>
          <w:r>
            <w:rPr>
              <w:sz w:val="28"/>
              <w:szCs w:val="24"/>
              <w:highlight w:val="none"/>
            </w:rPr>
            <w:instrText xml:space="preserve">TOC \o "1-2" \h \u</w:instrText>
          </w:r>
          <w:r>
            <w:rPr>
              <w:sz w:val="28"/>
              <w:szCs w:val="24"/>
              <w:highlight w:val="none"/>
            </w:rPr>
            <w:fldChar w:fldCharType="separate"/>
          </w:r>
        </w:p>
        <w:p w14:paraId="3CAC7090">
          <w:pPr>
            <w:pStyle w:val="9"/>
            <w:tabs>
              <w:tab w:val="right" w:leader="dot" w:pos="8250"/>
            </w:tabs>
            <w:rPr>
              <w:sz w:val="32"/>
              <w:szCs w:val="32"/>
            </w:rPr>
          </w:pPr>
          <w:r>
            <w:rPr>
              <w:sz w:val="32"/>
              <w:szCs w:val="32"/>
              <w:highlight w:val="none"/>
            </w:rPr>
            <w:fldChar w:fldCharType="begin"/>
          </w:r>
          <w:r>
            <w:rPr>
              <w:sz w:val="32"/>
              <w:szCs w:val="32"/>
              <w:highlight w:val="none"/>
            </w:rPr>
            <w:instrText xml:space="preserve"> HYPERLINK \l _Toc31197 </w:instrText>
          </w:r>
          <w:r>
            <w:rPr>
              <w:sz w:val="32"/>
              <w:szCs w:val="32"/>
              <w:highlight w:val="none"/>
            </w:rPr>
            <w:fldChar w:fldCharType="separate"/>
          </w:r>
          <w:r>
            <w:rPr>
              <w:rFonts w:ascii="宋体" w:hAnsi="宋体" w:cs="宋体"/>
              <w:bCs/>
              <w:spacing w:val="-3"/>
              <w:sz w:val="32"/>
              <w:szCs w:val="32"/>
              <w:highlight w:val="none"/>
              <w14:textOutline w14:w="6540" w14:cap="sq" w14:cmpd="sng" w14:algn="ctr">
                <w14:solidFill>
                  <w14:srgbClr w14:val="000000"/>
                </w14:solidFill>
                <w14:prstDash w14:val="solid"/>
                <w14:bevel/>
              </w14:textOutline>
            </w:rPr>
            <w:t>摘</w:t>
          </w:r>
          <w:r>
            <w:rPr>
              <w:rFonts w:ascii="宋体" w:hAnsi="宋体" w:cs="宋体"/>
              <w:bCs/>
              <w:spacing w:val="27"/>
              <w:sz w:val="32"/>
              <w:szCs w:val="32"/>
              <w:highlight w:val="none"/>
            </w:rPr>
            <w:t xml:space="preserve"> </w:t>
          </w:r>
          <w:r>
            <w:rPr>
              <w:rFonts w:ascii="宋体" w:hAnsi="宋体" w:cs="宋体"/>
              <w:bCs/>
              <w:spacing w:val="-3"/>
              <w:sz w:val="32"/>
              <w:szCs w:val="32"/>
              <w:highlight w:val="none"/>
              <w14:textOutline w14:w="6540" w14:cap="sq" w14:cmpd="sng" w14:algn="ctr">
                <w14:solidFill>
                  <w14:srgbClr w14:val="000000"/>
                </w14:solidFill>
                <w14:prstDash w14:val="solid"/>
                <w14:bevel/>
              </w14:textOutline>
            </w:rPr>
            <w:t>要</w:t>
          </w:r>
          <w:r>
            <w:rPr>
              <w:sz w:val="32"/>
              <w:szCs w:val="32"/>
            </w:rPr>
            <w:tab/>
          </w:r>
          <w:r>
            <w:rPr>
              <w:sz w:val="32"/>
              <w:szCs w:val="32"/>
            </w:rPr>
            <w:fldChar w:fldCharType="begin"/>
          </w:r>
          <w:r>
            <w:rPr>
              <w:sz w:val="32"/>
              <w:szCs w:val="32"/>
            </w:rPr>
            <w:instrText xml:space="preserve"> PAGEREF _Toc31197 \h </w:instrText>
          </w:r>
          <w:r>
            <w:rPr>
              <w:sz w:val="32"/>
              <w:szCs w:val="32"/>
            </w:rPr>
            <w:fldChar w:fldCharType="separate"/>
          </w:r>
          <w:r>
            <w:rPr>
              <w:sz w:val="32"/>
              <w:szCs w:val="32"/>
            </w:rPr>
            <w:t>1</w:t>
          </w:r>
          <w:r>
            <w:rPr>
              <w:sz w:val="32"/>
              <w:szCs w:val="32"/>
            </w:rPr>
            <w:fldChar w:fldCharType="end"/>
          </w:r>
          <w:r>
            <w:rPr>
              <w:sz w:val="32"/>
              <w:szCs w:val="32"/>
              <w:highlight w:val="none"/>
            </w:rPr>
            <w:fldChar w:fldCharType="end"/>
          </w:r>
        </w:p>
        <w:p w14:paraId="25C91ACF">
          <w:pPr>
            <w:pStyle w:val="9"/>
            <w:tabs>
              <w:tab w:val="right" w:leader="dot" w:pos="8250"/>
            </w:tabs>
            <w:rPr>
              <w:sz w:val="32"/>
              <w:szCs w:val="32"/>
            </w:rPr>
          </w:pPr>
          <w:r>
            <w:rPr>
              <w:sz w:val="32"/>
              <w:szCs w:val="32"/>
              <w:highlight w:val="none"/>
            </w:rPr>
            <w:fldChar w:fldCharType="begin"/>
          </w:r>
          <w:r>
            <w:rPr>
              <w:sz w:val="32"/>
              <w:szCs w:val="32"/>
              <w:highlight w:val="none"/>
            </w:rPr>
            <w:instrText xml:space="preserve"> HYPERLINK \l _Toc25079 </w:instrText>
          </w:r>
          <w:r>
            <w:rPr>
              <w:sz w:val="32"/>
              <w:szCs w:val="32"/>
              <w:highlight w:val="none"/>
            </w:rPr>
            <w:fldChar w:fldCharType="separate"/>
          </w:r>
          <w:r>
            <w:rPr>
              <w:rFonts w:hint="eastAsia" w:ascii="黑体" w:hAnsi="黑体" w:eastAsia="黑体" w:cs="黑体"/>
              <w:spacing w:val="-2"/>
              <w:sz w:val="32"/>
              <w:szCs w:val="32"/>
              <w:highlight w:val="none"/>
            </w:rPr>
            <w:t>一、基本情况</w:t>
          </w:r>
          <w:r>
            <w:rPr>
              <w:sz w:val="32"/>
              <w:szCs w:val="32"/>
            </w:rPr>
            <w:tab/>
          </w:r>
          <w:r>
            <w:rPr>
              <w:sz w:val="32"/>
              <w:szCs w:val="32"/>
            </w:rPr>
            <w:fldChar w:fldCharType="begin"/>
          </w:r>
          <w:r>
            <w:rPr>
              <w:sz w:val="32"/>
              <w:szCs w:val="32"/>
            </w:rPr>
            <w:instrText xml:space="preserve"> PAGEREF _Toc25079 \h </w:instrText>
          </w:r>
          <w:r>
            <w:rPr>
              <w:sz w:val="32"/>
              <w:szCs w:val="32"/>
            </w:rPr>
            <w:fldChar w:fldCharType="separate"/>
          </w:r>
          <w:r>
            <w:rPr>
              <w:sz w:val="32"/>
              <w:szCs w:val="32"/>
            </w:rPr>
            <w:t>1</w:t>
          </w:r>
          <w:r>
            <w:rPr>
              <w:sz w:val="32"/>
              <w:szCs w:val="32"/>
            </w:rPr>
            <w:fldChar w:fldCharType="end"/>
          </w:r>
          <w:r>
            <w:rPr>
              <w:sz w:val="32"/>
              <w:szCs w:val="32"/>
              <w:highlight w:val="none"/>
            </w:rPr>
            <w:fldChar w:fldCharType="end"/>
          </w:r>
        </w:p>
        <w:p w14:paraId="23A4221B">
          <w:pPr>
            <w:pStyle w:val="10"/>
            <w:tabs>
              <w:tab w:val="right" w:leader="dot" w:pos="8250"/>
            </w:tabs>
            <w:rPr>
              <w:sz w:val="32"/>
              <w:szCs w:val="32"/>
            </w:rPr>
          </w:pPr>
          <w:r>
            <w:rPr>
              <w:sz w:val="32"/>
              <w:szCs w:val="32"/>
              <w:highlight w:val="none"/>
            </w:rPr>
            <w:fldChar w:fldCharType="begin"/>
          </w:r>
          <w:r>
            <w:rPr>
              <w:sz w:val="32"/>
              <w:szCs w:val="32"/>
              <w:highlight w:val="none"/>
            </w:rPr>
            <w:instrText xml:space="preserve"> HYPERLINK \l _Toc26965 </w:instrText>
          </w:r>
          <w:r>
            <w:rPr>
              <w:sz w:val="32"/>
              <w:szCs w:val="32"/>
              <w:highlight w:val="none"/>
            </w:rPr>
            <w:fldChar w:fldCharType="separate"/>
          </w:r>
          <w:r>
            <w:rPr>
              <w:rFonts w:hint="eastAsia" w:ascii="楷体" w:hAnsi="楷体" w:eastAsia="楷体" w:cs="楷体"/>
              <w:bCs/>
              <w:kern w:val="0"/>
              <w:sz w:val="32"/>
              <w:szCs w:val="32"/>
              <w:highlight w:val="none"/>
            </w:rPr>
            <w:t>（一）项目概况</w:t>
          </w:r>
          <w:r>
            <w:rPr>
              <w:sz w:val="32"/>
              <w:szCs w:val="32"/>
            </w:rPr>
            <w:tab/>
          </w:r>
          <w:r>
            <w:rPr>
              <w:sz w:val="32"/>
              <w:szCs w:val="32"/>
            </w:rPr>
            <w:fldChar w:fldCharType="begin"/>
          </w:r>
          <w:r>
            <w:rPr>
              <w:sz w:val="32"/>
              <w:szCs w:val="32"/>
            </w:rPr>
            <w:instrText xml:space="preserve"> PAGEREF _Toc26965 \h </w:instrText>
          </w:r>
          <w:r>
            <w:rPr>
              <w:sz w:val="32"/>
              <w:szCs w:val="32"/>
            </w:rPr>
            <w:fldChar w:fldCharType="separate"/>
          </w:r>
          <w:r>
            <w:rPr>
              <w:sz w:val="32"/>
              <w:szCs w:val="32"/>
            </w:rPr>
            <w:t>1</w:t>
          </w:r>
          <w:r>
            <w:rPr>
              <w:sz w:val="32"/>
              <w:szCs w:val="32"/>
            </w:rPr>
            <w:fldChar w:fldCharType="end"/>
          </w:r>
          <w:r>
            <w:rPr>
              <w:sz w:val="32"/>
              <w:szCs w:val="32"/>
              <w:highlight w:val="none"/>
            </w:rPr>
            <w:fldChar w:fldCharType="end"/>
          </w:r>
        </w:p>
        <w:p w14:paraId="61BF1DCD">
          <w:pPr>
            <w:pStyle w:val="10"/>
            <w:tabs>
              <w:tab w:val="right" w:leader="dot" w:pos="8250"/>
            </w:tabs>
            <w:rPr>
              <w:sz w:val="32"/>
              <w:szCs w:val="32"/>
            </w:rPr>
          </w:pPr>
          <w:r>
            <w:rPr>
              <w:sz w:val="32"/>
              <w:szCs w:val="32"/>
              <w:highlight w:val="none"/>
            </w:rPr>
            <w:fldChar w:fldCharType="begin"/>
          </w:r>
          <w:r>
            <w:rPr>
              <w:sz w:val="32"/>
              <w:szCs w:val="32"/>
              <w:highlight w:val="none"/>
            </w:rPr>
            <w:instrText xml:space="preserve"> HYPERLINK \l _Toc745 </w:instrText>
          </w:r>
          <w:r>
            <w:rPr>
              <w:sz w:val="32"/>
              <w:szCs w:val="32"/>
              <w:highlight w:val="none"/>
            </w:rPr>
            <w:fldChar w:fldCharType="separate"/>
          </w:r>
          <w:r>
            <w:rPr>
              <w:rFonts w:hint="eastAsia" w:ascii="楷体" w:hAnsi="楷体" w:eastAsia="楷体" w:cs="楷体"/>
              <w:bCs/>
              <w:kern w:val="0"/>
              <w:sz w:val="32"/>
              <w:szCs w:val="32"/>
              <w:highlight w:val="none"/>
            </w:rPr>
            <w:t>（二）项目绩效目标</w:t>
          </w:r>
          <w:r>
            <w:rPr>
              <w:sz w:val="32"/>
              <w:szCs w:val="32"/>
            </w:rPr>
            <w:tab/>
          </w:r>
          <w:r>
            <w:rPr>
              <w:sz w:val="32"/>
              <w:szCs w:val="32"/>
            </w:rPr>
            <w:fldChar w:fldCharType="begin"/>
          </w:r>
          <w:r>
            <w:rPr>
              <w:sz w:val="32"/>
              <w:szCs w:val="32"/>
            </w:rPr>
            <w:instrText xml:space="preserve"> PAGEREF _Toc745 \h </w:instrText>
          </w:r>
          <w:r>
            <w:rPr>
              <w:sz w:val="32"/>
              <w:szCs w:val="32"/>
            </w:rPr>
            <w:fldChar w:fldCharType="separate"/>
          </w:r>
          <w:r>
            <w:rPr>
              <w:sz w:val="32"/>
              <w:szCs w:val="32"/>
            </w:rPr>
            <w:t>3</w:t>
          </w:r>
          <w:r>
            <w:rPr>
              <w:sz w:val="32"/>
              <w:szCs w:val="32"/>
            </w:rPr>
            <w:fldChar w:fldCharType="end"/>
          </w:r>
          <w:r>
            <w:rPr>
              <w:sz w:val="32"/>
              <w:szCs w:val="32"/>
              <w:highlight w:val="none"/>
            </w:rPr>
            <w:fldChar w:fldCharType="end"/>
          </w:r>
        </w:p>
        <w:p w14:paraId="35EEF53B">
          <w:pPr>
            <w:pStyle w:val="9"/>
            <w:tabs>
              <w:tab w:val="right" w:leader="dot" w:pos="8250"/>
            </w:tabs>
            <w:rPr>
              <w:sz w:val="32"/>
              <w:szCs w:val="32"/>
            </w:rPr>
          </w:pPr>
          <w:r>
            <w:rPr>
              <w:sz w:val="32"/>
              <w:szCs w:val="32"/>
              <w:highlight w:val="none"/>
            </w:rPr>
            <w:fldChar w:fldCharType="begin"/>
          </w:r>
          <w:r>
            <w:rPr>
              <w:sz w:val="32"/>
              <w:szCs w:val="32"/>
              <w:highlight w:val="none"/>
            </w:rPr>
            <w:instrText xml:space="preserve"> HYPERLINK \l _Toc6934 </w:instrText>
          </w:r>
          <w:r>
            <w:rPr>
              <w:sz w:val="32"/>
              <w:szCs w:val="32"/>
              <w:highlight w:val="none"/>
            </w:rPr>
            <w:fldChar w:fldCharType="separate"/>
          </w:r>
          <w:r>
            <w:rPr>
              <w:rFonts w:hint="eastAsia" w:ascii="黑体" w:hAnsi="黑体" w:eastAsia="黑体" w:cs="黑体"/>
              <w:spacing w:val="-2"/>
              <w:sz w:val="32"/>
              <w:szCs w:val="32"/>
              <w:highlight w:val="none"/>
            </w:rPr>
            <w:t>二、绩效评价工作开展情况</w:t>
          </w:r>
          <w:r>
            <w:rPr>
              <w:sz w:val="32"/>
              <w:szCs w:val="32"/>
            </w:rPr>
            <w:tab/>
          </w:r>
          <w:r>
            <w:rPr>
              <w:sz w:val="32"/>
              <w:szCs w:val="32"/>
            </w:rPr>
            <w:fldChar w:fldCharType="begin"/>
          </w:r>
          <w:r>
            <w:rPr>
              <w:sz w:val="32"/>
              <w:szCs w:val="32"/>
            </w:rPr>
            <w:instrText xml:space="preserve"> PAGEREF _Toc6934 \h </w:instrText>
          </w:r>
          <w:r>
            <w:rPr>
              <w:sz w:val="32"/>
              <w:szCs w:val="32"/>
            </w:rPr>
            <w:fldChar w:fldCharType="separate"/>
          </w:r>
          <w:r>
            <w:rPr>
              <w:sz w:val="32"/>
              <w:szCs w:val="32"/>
            </w:rPr>
            <w:t>4</w:t>
          </w:r>
          <w:r>
            <w:rPr>
              <w:sz w:val="32"/>
              <w:szCs w:val="32"/>
            </w:rPr>
            <w:fldChar w:fldCharType="end"/>
          </w:r>
          <w:r>
            <w:rPr>
              <w:sz w:val="32"/>
              <w:szCs w:val="32"/>
              <w:highlight w:val="none"/>
            </w:rPr>
            <w:fldChar w:fldCharType="end"/>
          </w:r>
        </w:p>
        <w:p w14:paraId="2E818A9A">
          <w:pPr>
            <w:pStyle w:val="10"/>
            <w:tabs>
              <w:tab w:val="right" w:leader="dot" w:pos="8250"/>
            </w:tabs>
            <w:rPr>
              <w:sz w:val="32"/>
              <w:szCs w:val="32"/>
            </w:rPr>
          </w:pPr>
          <w:r>
            <w:rPr>
              <w:sz w:val="32"/>
              <w:szCs w:val="32"/>
              <w:highlight w:val="none"/>
            </w:rPr>
            <w:fldChar w:fldCharType="begin"/>
          </w:r>
          <w:r>
            <w:rPr>
              <w:sz w:val="32"/>
              <w:szCs w:val="32"/>
              <w:highlight w:val="none"/>
            </w:rPr>
            <w:instrText xml:space="preserve"> HYPERLINK \l _Toc2046 </w:instrText>
          </w:r>
          <w:r>
            <w:rPr>
              <w:sz w:val="32"/>
              <w:szCs w:val="32"/>
              <w:highlight w:val="none"/>
            </w:rPr>
            <w:fldChar w:fldCharType="separate"/>
          </w:r>
          <w:r>
            <w:rPr>
              <w:rFonts w:hint="eastAsia" w:ascii="楷体" w:hAnsi="楷体" w:eastAsia="楷体" w:cs="楷体"/>
              <w:bCs/>
              <w:kern w:val="0"/>
              <w:sz w:val="32"/>
              <w:szCs w:val="32"/>
              <w:highlight w:val="none"/>
            </w:rPr>
            <w:t>（一）绩效评价目的与重点</w:t>
          </w:r>
          <w:r>
            <w:rPr>
              <w:sz w:val="32"/>
              <w:szCs w:val="32"/>
            </w:rPr>
            <w:tab/>
          </w:r>
          <w:r>
            <w:rPr>
              <w:sz w:val="32"/>
              <w:szCs w:val="32"/>
            </w:rPr>
            <w:fldChar w:fldCharType="begin"/>
          </w:r>
          <w:r>
            <w:rPr>
              <w:sz w:val="32"/>
              <w:szCs w:val="32"/>
            </w:rPr>
            <w:instrText xml:space="preserve"> PAGEREF _Toc2046 \h </w:instrText>
          </w:r>
          <w:r>
            <w:rPr>
              <w:sz w:val="32"/>
              <w:szCs w:val="32"/>
            </w:rPr>
            <w:fldChar w:fldCharType="separate"/>
          </w:r>
          <w:r>
            <w:rPr>
              <w:sz w:val="32"/>
              <w:szCs w:val="32"/>
            </w:rPr>
            <w:t>4</w:t>
          </w:r>
          <w:r>
            <w:rPr>
              <w:sz w:val="32"/>
              <w:szCs w:val="32"/>
            </w:rPr>
            <w:fldChar w:fldCharType="end"/>
          </w:r>
          <w:r>
            <w:rPr>
              <w:sz w:val="32"/>
              <w:szCs w:val="32"/>
              <w:highlight w:val="none"/>
            </w:rPr>
            <w:fldChar w:fldCharType="end"/>
          </w:r>
        </w:p>
        <w:p w14:paraId="37F5BA30">
          <w:pPr>
            <w:pStyle w:val="10"/>
            <w:tabs>
              <w:tab w:val="right" w:leader="dot" w:pos="8250"/>
            </w:tabs>
            <w:rPr>
              <w:sz w:val="32"/>
              <w:szCs w:val="32"/>
            </w:rPr>
          </w:pPr>
          <w:r>
            <w:rPr>
              <w:sz w:val="32"/>
              <w:szCs w:val="32"/>
              <w:highlight w:val="none"/>
            </w:rPr>
            <w:fldChar w:fldCharType="begin"/>
          </w:r>
          <w:r>
            <w:rPr>
              <w:sz w:val="32"/>
              <w:szCs w:val="32"/>
              <w:highlight w:val="none"/>
            </w:rPr>
            <w:instrText xml:space="preserve"> HYPERLINK \l _Toc13421 </w:instrText>
          </w:r>
          <w:r>
            <w:rPr>
              <w:sz w:val="32"/>
              <w:szCs w:val="32"/>
              <w:highlight w:val="none"/>
            </w:rPr>
            <w:fldChar w:fldCharType="separate"/>
          </w:r>
          <w:r>
            <w:rPr>
              <w:rFonts w:hint="eastAsia" w:ascii="楷体" w:hAnsi="楷体" w:eastAsia="楷体" w:cs="楷体"/>
              <w:bCs/>
              <w:kern w:val="0"/>
              <w:sz w:val="32"/>
              <w:szCs w:val="32"/>
              <w:highlight w:val="none"/>
            </w:rPr>
            <w:t>（二）绩效评价指标与方法</w:t>
          </w:r>
          <w:r>
            <w:rPr>
              <w:sz w:val="32"/>
              <w:szCs w:val="32"/>
            </w:rPr>
            <w:tab/>
          </w:r>
          <w:r>
            <w:rPr>
              <w:sz w:val="32"/>
              <w:szCs w:val="32"/>
            </w:rPr>
            <w:fldChar w:fldCharType="begin"/>
          </w:r>
          <w:r>
            <w:rPr>
              <w:sz w:val="32"/>
              <w:szCs w:val="32"/>
            </w:rPr>
            <w:instrText xml:space="preserve"> PAGEREF _Toc13421 \h </w:instrText>
          </w:r>
          <w:r>
            <w:rPr>
              <w:sz w:val="32"/>
              <w:szCs w:val="32"/>
            </w:rPr>
            <w:fldChar w:fldCharType="separate"/>
          </w:r>
          <w:r>
            <w:rPr>
              <w:sz w:val="32"/>
              <w:szCs w:val="32"/>
            </w:rPr>
            <w:t>4</w:t>
          </w:r>
          <w:r>
            <w:rPr>
              <w:sz w:val="32"/>
              <w:szCs w:val="32"/>
            </w:rPr>
            <w:fldChar w:fldCharType="end"/>
          </w:r>
          <w:r>
            <w:rPr>
              <w:sz w:val="32"/>
              <w:szCs w:val="32"/>
              <w:highlight w:val="none"/>
            </w:rPr>
            <w:fldChar w:fldCharType="end"/>
          </w:r>
        </w:p>
        <w:p w14:paraId="51E7799D">
          <w:pPr>
            <w:pStyle w:val="10"/>
            <w:tabs>
              <w:tab w:val="right" w:leader="dot" w:pos="8250"/>
            </w:tabs>
            <w:rPr>
              <w:sz w:val="32"/>
              <w:szCs w:val="32"/>
            </w:rPr>
          </w:pPr>
          <w:r>
            <w:rPr>
              <w:sz w:val="32"/>
              <w:szCs w:val="32"/>
              <w:highlight w:val="none"/>
            </w:rPr>
            <w:fldChar w:fldCharType="begin"/>
          </w:r>
          <w:r>
            <w:rPr>
              <w:sz w:val="32"/>
              <w:szCs w:val="32"/>
              <w:highlight w:val="none"/>
            </w:rPr>
            <w:instrText xml:space="preserve"> HYPERLINK \l _Toc23389 </w:instrText>
          </w:r>
          <w:r>
            <w:rPr>
              <w:sz w:val="32"/>
              <w:szCs w:val="32"/>
              <w:highlight w:val="none"/>
            </w:rPr>
            <w:fldChar w:fldCharType="separate"/>
          </w:r>
          <w:r>
            <w:rPr>
              <w:rFonts w:hint="eastAsia" w:ascii="楷体" w:hAnsi="楷体" w:eastAsia="楷体" w:cs="楷体"/>
              <w:bCs/>
              <w:kern w:val="0"/>
              <w:sz w:val="32"/>
              <w:szCs w:val="32"/>
              <w:highlight w:val="none"/>
            </w:rPr>
            <w:t>（三）绩效评价工作过程</w:t>
          </w:r>
          <w:r>
            <w:rPr>
              <w:sz w:val="32"/>
              <w:szCs w:val="32"/>
            </w:rPr>
            <w:tab/>
          </w:r>
          <w:r>
            <w:rPr>
              <w:sz w:val="32"/>
              <w:szCs w:val="32"/>
            </w:rPr>
            <w:fldChar w:fldCharType="begin"/>
          </w:r>
          <w:r>
            <w:rPr>
              <w:sz w:val="32"/>
              <w:szCs w:val="32"/>
            </w:rPr>
            <w:instrText xml:space="preserve"> PAGEREF _Toc23389 \h </w:instrText>
          </w:r>
          <w:r>
            <w:rPr>
              <w:sz w:val="32"/>
              <w:szCs w:val="32"/>
            </w:rPr>
            <w:fldChar w:fldCharType="separate"/>
          </w:r>
          <w:r>
            <w:rPr>
              <w:sz w:val="32"/>
              <w:szCs w:val="32"/>
            </w:rPr>
            <w:t>7</w:t>
          </w:r>
          <w:r>
            <w:rPr>
              <w:sz w:val="32"/>
              <w:szCs w:val="32"/>
            </w:rPr>
            <w:fldChar w:fldCharType="end"/>
          </w:r>
          <w:r>
            <w:rPr>
              <w:sz w:val="32"/>
              <w:szCs w:val="32"/>
              <w:highlight w:val="none"/>
            </w:rPr>
            <w:fldChar w:fldCharType="end"/>
          </w:r>
        </w:p>
        <w:p w14:paraId="56843222">
          <w:pPr>
            <w:pStyle w:val="9"/>
            <w:tabs>
              <w:tab w:val="right" w:leader="dot" w:pos="8250"/>
            </w:tabs>
            <w:rPr>
              <w:sz w:val="32"/>
              <w:szCs w:val="32"/>
            </w:rPr>
          </w:pPr>
          <w:r>
            <w:rPr>
              <w:sz w:val="32"/>
              <w:szCs w:val="32"/>
              <w:highlight w:val="none"/>
            </w:rPr>
            <w:fldChar w:fldCharType="begin"/>
          </w:r>
          <w:r>
            <w:rPr>
              <w:sz w:val="32"/>
              <w:szCs w:val="32"/>
              <w:highlight w:val="none"/>
            </w:rPr>
            <w:instrText xml:space="preserve"> HYPERLINK \l _Toc4288 </w:instrText>
          </w:r>
          <w:r>
            <w:rPr>
              <w:sz w:val="32"/>
              <w:szCs w:val="32"/>
              <w:highlight w:val="none"/>
            </w:rPr>
            <w:fldChar w:fldCharType="separate"/>
          </w:r>
          <w:r>
            <w:rPr>
              <w:rFonts w:hint="eastAsia" w:ascii="黑体" w:hAnsi="黑体" w:eastAsia="黑体" w:cs="黑体"/>
              <w:spacing w:val="-2"/>
              <w:sz w:val="32"/>
              <w:szCs w:val="32"/>
              <w:highlight w:val="none"/>
            </w:rPr>
            <w:t>三、综合评价情况及评价结论</w:t>
          </w:r>
          <w:r>
            <w:rPr>
              <w:sz w:val="32"/>
              <w:szCs w:val="32"/>
            </w:rPr>
            <w:tab/>
          </w:r>
          <w:r>
            <w:rPr>
              <w:sz w:val="32"/>
              <w:szCs w:val="32"/>
            </w:rPr>
            <w:fldChar w:fldCharType="begin"/>
          </w:r>
          <w:r>
            <w:rPr>
              <w:sz w:val="32"/>
              <w:szCs w:val="32"/>
            </w:rPr>
            <w:instrText xml:space="preserve"> PAGEREF _Toc4288 \h </w:instrText>
          </w:r>
          <w:r>
            <w:rPr>
              <w:sz w:val="32"/>
              <w:szCs w:val="32"/>
            </w:rPr>
            <w:fldChar w:fldCharType="separate"/>
          </w:r>
          <w:r>
            <w:rPr>
              <w:sz w:val="32"/>
              <w:szCs w:val="32"/>
            </w:rPr>
            <w:t>10</w:t>
          </w:r>
          <w:r>
            <w:rPr>
              <w:sz w:val="32"/>
              <w:szCs w:val="32"/>
            </w:rPr>
            <w:fldChar w:fldCharType="end"/>
          </w:r>
          <w:r>
            <w:rPr>
              <w:sz w:val="32"/>
              <w:szCs w:val="32"/>
              <w:highlight w:val="none"/>
            </w:rPr>
            <w:fldChar w:fldCharType="end"/>
          </w:r>
        </w:p>
        <w:p w14:paraId="2CECFCAA">
          <w:pPr>
            <w:pStyle w:val="9"/>
            <w:tabs>
              <w:tab w:val="right" w:leader="dot" w:pos="8250"/>
            </w:tabs>
            <w:rPr>
              <w:sz w:val="32"/>
              <w:szCs w:val="32"/>
            </w:rPr>
          </w:pPr>
          <w:r>
            <w:rPr>
              <w:sz w:val="32"/>
              <w:szCs w:val="32"/>
              <w:highlight w:val="none"/>
            </w:rPr>
            <w:fldChar w:fldCharType="begin"/>
          </w:r>
          <w:r>
            <w:rPr>
              <w:sz w:val="32"/>
              <w:szCs w:val="32"/>
              <w:highlight w:val="none"/>
            </w:rPr>
            <w:instrText xml:space="preserve"> HYPERLINK \l _Toc9518 </w:instrText>
          </w:r>
          <w:r>
            <w:rPr>
              <w:sz w:val="32"/>
              <w:szCs w:val="32"/>
              <w:highlight w:val="none"/>
            </w:rPr>
            <w:fldChar w:fldCharType="separate"/>
          </w:r>
          <w:r>
            <w:rPr>
              <w:rFonts w:hint="eastAsia" w:ascii="黑体" w:hAnsi="黑体" w:eastAsia="黑体" w:cs="黑体"/>
              <w:spacing w:val="-2"/>
              <w:sz w:val="32"/>
              <w:szCs w:val="32"/>
              <w:highlight w:val="none"/>
            </w:rPr>
            <w:t>四、绩效评价指标分析</w:t>
          </w:r>
          <w:r>
            <w:rPr>
              <w:sz w:val="32"/>
              <w:szCs w:val="32"/>
            </w:rPr>
            <w:tab/>
          </w:r>
          <w:r>
            <w:rPr>
              <w:sz w:val="32"/>
              <w:szCs w:val="32"/>
            </w:rPr>
            <w:fldChar w:fldCharType="begin"/>
          </w:r>
          <w:r>
            <w:rPr>
              <w:sz w:val="32"/>
              <w:szCs w:val="32"/>
            </w:rPr>
            <w:instrText xml:space="preserve"> PAGEREF _Toc9518 \h </w:instrText>
          </w:r>
          <w:r>
            <w:rPr>
              <w:sz w:val="32"/>
              <w:szCs w:val="32"/>
            </w:rPr>
            <w:fldChar w:fldCharType="separate"/>
          </w:r>
          <w:r>
            <w:rPr>
              <w:sz w:val="32"/>
              <w:szCs w:val="32"/>
            </w:rPr>
            <w:t>10</w:t>
          </w:r>
          <w:r>
            <w:rPr>
              <w:sz w:val="32"/>
              <w:szCs w:val="32"/>
            </w:rPr>
            <w:fldChar w:fldCharType="end"/>
          </w:r>
          <w:r>
            <w:rPr>
              <w:sz w:val="32"/>
              <w:szCs w:val="32"/>
              <w:highlight w:val="none"/>
            </w:rPr>
            <w:fldChar w:fldCharType="end"/>
          </w:r>
        </w:p>
        <w:p w14:paraId="67E34AE8">
          <w:pPr>
            <w:pStyle w:val="10"/>
            <w:tabs>
              <w:tab w:val="right" w:leader="dot" w:pos="8250"/>
            </w:tabs>
            <w:rPr>
              <w:sz w:val="32"/>
              <w:szCs w:val="32"/>
            </w:rPr>
          </w:pPr>
          <w:r>
            <w:rPr>
              <w:sz w:val="32"/>
              <w:szCs w:val="32"/>
              <w:highlight w:val="none"/>
            </w:rPr>
            <w:fldChar w:fldCharType="begin"/>
          </w:r>
          <w:r>
            <w:rPr>
              <w:sz w:val="32"/>
              <w:szCs w:val="32"/>
              <w:highlight w:val="none"/>
            </w:rPr>
            <w:instrText xml:space="preserve"> HYPERLINK \l _Toc28817 </w:instrText>
          </w:r>
          <w:r>
            <w:rPr>
              <w:sz w:val="32"/>
              <w:szCs w:val="32"/>
              <w:highlight w:val="none"/>
            </w:rPr>
            <w:fldChar w:fldCharType="separate"/>
          </w:r>
          <w:r>
            <w:rPr>
              <w:rFonts w:hint="eastAsia" w:ascii="楷体_GB2312" w:hAnsi="楷体_GB2312" w:eastAsia="楷体_GB2312" w:cs="楷体_GB2312"/>
              <w:bCs/>
              <w:kern w:val="0"/>
              <w:sz w:val="32"/>
              <w:szCs w:val="32"/>
              <w:highlight w:val="none"/>
            </w:rPr>
            <w:t>（一）决策指标</w:t>
          </w:r>
          <w:r>
            <w:rPr>
              <w:sz w:val="32"/>
              <w:szCs w:val="32"/>
            </w:rPr>
            <w:tab/>
          </w:r>
          <w:r>
            <w:rPr>
              <w:sz w:val="32"/>
              <w:szCs w:val="32"/>
            </w:rPr>
            <w:fldChar w:fldCharType="begin"/>
          </w:r>
          <w:r>
            <w:rPr>
              <w:sz w:val="32"/>
              <w:szCs w:val="32"/>
            </w:rPr>
            <w:instrText xml:space="preserve"> PAGEREF _Toc28817 \h </w:instrText>
          </w:r>
          <w:r>
            <w:rPr>
              <w:sz w:val="32"/>
              <w:szCs w:val="32"/>
            </w:rPr>
            <w:fldChar w:fldCharType="separate"/>
          </w:r>
          <w:r>
            <w:rPr>
              <w:sz w:val="32"/>
              <w:szCs w:val="32"/>
            </w:rPr>
            <w:t>10</w:t>
          </w:r>
          <w:r>
            <w:rPr>
              <w:sz w:val="32"/>
              <w:szCs w:val="32"/>
            </w:rPr>
            <w:fldChar w:fldCharType="end"/>
          </w:r>
          <w:r>
            <w:rPr>
              <w:sz w:val="32"/>
              <w:szCs w:val="32"/>
              <w:highlight w:val="none"/>
            </w:rPr>
            <w:fldChar w:fldCharType="end"/>
          </w:r>
        </w:p>
        <w:p w14:paraId="77F1D506">
          <w:pPr>
            <w:pStyle w:val="10"/>
            <w:tabs>
              <w:tab w:val="right" w:leader="dot" w:pos="8250"/>
            </w:tabs>
            <w:rPr>
              <w:sz w:val="32"/>
              <w:szCs w:val="32"/>
            </w:rPr>
          </w:pPr>
          <w:r>
            <w:rPr>
              <w:sz w:val="32"/>
              <w:szCs w:val="32"/>
              <w:highlight w:val="none"/>
            </w:rPr>
            <w:fldChar w:fldCharType="begin"/>
          </w:r>
          <w:r>
            <w:rPr>
              <w:sz w:val="32"/>
              <w:szCs w:val="32"/>
              <w:highlight w:val="none"/>
            </w:rPr>
            <w:instrText xml:space="preserve"> HYPERLINK \l _Toc16662 </w:instrText>
          </w:r>
          <w:r>
            <w:rPr>
              <w:sz w:val="32"/>
              <w:szCs w:val="32"/>
              <w:highlight w:val="none"/>
            </w:rPr>
            <w:fldChar w:fldCharType="separate"/>
          </w:r>
          <w:r>
            <w:rPr>
              <w:rFonts w:hint="eastAsia" w:ascii="楷体_GB2312" w:hAnsi="楷体_GB2312" w:eastAsia="楷体_GB2312" w:cs="楷体_GB2312"/>
              <w:bCs/>
              <w:kern w:val="0"/>
              <w:sz w:val="32"/>
              <w:szCs w:val="32"/>
              <w:highlight w:val="none"/>
            </w:rPr>
            <w:t>（二）过程指标</w:t>
          </w:r>
          <w:r>
            <w:rPr>
              <w:sz w:val="32"/>
              <w:szCs w:val="32"/>
            </w:rPr>
            <w:tab/>
          </w:r>
          <w:r>
            <w:rPr>
              <w:sz w:val="32"/>
              <w:szCs w:val="32"/>
            </w:rPr>
            <w:fldChar w:fldCharType="begin"/>
          </w:r>
          <w:r>
            <w:rPr>
              <w:sz w:val="32"/>
              <w:szCs w:val="32"/>
            </w:rPr>
            <w:instrText xml:space="preserve"> PAGEREF _Toc16662 \h </w:instrText>
          </w:r>
          <w:r>
            <w:rPr>
              <w:sz w:val="32"/>
              <w:szCs w:val="32"/>
            </w:rPr>
            <w:fldChar w:fldCharType="separate"/>
          </w:r>
          <w:r>
            <w:rPr>
              <w:sz w:val="32"/>
              <w:szCs w:val="32"/>
            </w:rPr>
            <w:t>12</w:t>
          </w:r>
          <w:r>
            <w:rPr>
              <w:sz w:val="32"/>
              <w:szCs w:val="32"/>
            </w:rPr>
            <w:fldChar w:fldCharType="end"/>
          </w:r>
          <w:r>
            <w:rPr>
              <w:sz w:val="32"/>
              <w:szCs w:val="32"/>
              <w:highlight w:val="none"/>
            </w:rPr>
            <w:fldChar w:fldCharType="end"/>
          </w:r>
        </w:p>
        <w:p w14:paraId="3CDBFFD9">
          <w:pPr>
            <w:pStyle w:val="10"/>
            <w:tabs>
              <w:tab w:val="right" w:leader="dot" w:pos="8250"/>
            </w:tabs>
            <w:rPr>
              <w:sz w:val="32"/>
              <w:szCs w:val="32"/>
            </w:rPr>
          </w:pPr>
          <w:r>
            <w:rPr>
              <w:sz w:val="32"/>
              <w:szCs w:val="32"/>
              <w:highlight w:val="none"/>
            </w:rPr>
            <w:fldChar w:fldCharType="begin"/>
          </w:r>
          <w:r>
            <w:rPr>
              <w:sz w:val="32"/>
              <w:szCs w:val="32"/>
              <w:highlight w:val="none"/>
            </w:rPr>
            <w:instrText xml:space="preserve"> HYPERLINK \l _Toc4462 </w:instrText>
          </w:r>
          <w:r>
            <w:rPr>
              <w:sz w:val="32"/>
              <w:szCs w:val="32"/>
              <w:highlight w:val="none"/>
            </w:rPr>
            <w:fldChar w:fldCharType="separate"/>
          </w:r>
          <w:r>
            <w:rPr>
              <w:rFonts w:hint="eastAsia" w:ascii="楷体_GB2312" w:hAnsi="楷体_GB2312" w:eastAsia="楷体_GB2312" w:cs="楷体_GB2312"/>
              <w:bCs/>
              <w:kern w:val="0"/>
              <w:sz w:val="32"/>
              <w:szCs w:val="32"/>
              <w:highlight w:val="none"/>
            </w:rPr>
            <w:t>（三）产出指标</w:t>
          </w:r>
          <w:r>
            <w:rPr>
              <w:sz w:val="32"/>
              <w:szCs w:val="32"/>
            </w:rPr>
            <w:tab/>
          </w:r>
          <w:r>
            <w:rPr>
              <w:sz w:val="32"/>
              <w:szCs w:val="32"/>
            </w:rPr>
            <w:fldChar w:fldCharType="begin"/>
          </w:r>
          <w:r>
            <w:rPr>
              <w:sz w:val="32"/>
              <w:szCs w:val="32"/>
            </w:rPr>
            <w:instrText xml:space="preserve"> PAGEREF _Toc4462 \h </w:instrText>
          </w:r>
          <w:r>
            <w:rPr>
              <w:sz w:val="32"/>
              <w:szCs w:val="32"/>
            </w:rPr>
            <w:fldChar w:fldCharType="separate"/>
          </w:r>
          <w:r>
            <w:rPr>
              <w:sz w:val="32"/>
              <w:szCs w:val="32"/>
            </w:rPr>
            <w:t>15</w:t>
          </w:r>
          <w:r>
            <w:rPr>
              <w:sz w:val="32"/>
              <w:szCs w:val="32"/>
            </w:rPr>
            <w:fldChar w:fldCharType="end"/>
          </w:r>
          <w:r>
            <w:rPr>
              <w:sz w:val="32"/>
              <w:szCs w:val="32"/>
              <w:highlight w:val="none"/>
            </w:rPr>
            <w:fldChar w:fldCharType="end"/>
          </w:r>
        </w:p>
        <w:p w14:paraId="06B0F180">
          <w:pPr>
            <w:pStyle w:val="10"/>
            <w:tabs>
              <w:tab w:val="right" w:leader="dot" w:pos="8250"/>
            </w:tabs>
            <w:rPr>
              <w:sz w:val="32"/>
              <w:szCs w:val="32"/>
            </w:rPr>
          </w:pPr>
          <w:r>
            <w:rPr>
              <w:sz w:val="32"/>
              <w:szCs w:val="32"/>
              <w:highlight w:val="none"/>
            </w:rPr>
            <w:fldChar w:fldCharType="begin"/>
          </w:r>
          <w:r>
            <w:rPr>
              <w:sz w:val="32"/>
              <w:szCs w:val="32"/>
              <w:highlight w:val="none"/>
            </w:rPr>
            <w:instrText xml:space="preserve"> HYPERLINK \l _Toc3297 </w:instrText>
          </w:r>
          <w:r>
            <w:rPr>
              <w:sz w:val="32"/>
              <w:szCs w:val="32"/>
              <w:highlight w:val="none"/>
            </w:rPr>
            <w:fldChar w:fldCharType="separate"/>
          </w:r>
          <w:r>
            <w:rPr>
              <w:rFonts w:hint="eastAsia" w:ascii="楷体_GB2312" w:hAnsi="楷体_GB2312" w:eastAsia="楷体_GB2312" w:cs="楷体_GB2312"/>
              <w:bCs/>
              <w:kern w:val="0"/>
              <w:sz w:val="32"/>
              <w:szCs w:val="32"/>
              <w:highlight w:val="none"/>
            </w:rPr>
            <w:t>（四）效益指标</w:t>
          </w:r>
          <w:r>
            <w:rPr>
              <w:sz w:val="32"/>
              <w:szCs w:val="32"/>
            </w:rPr>
            <w:tab/>
          </w:r>
          <w:r>
            <w:rPr>
              <w:sz w:val="32"/>
              <w:szCs w:val="32"/>
            </w:rPr>
            <w:fldChar w:fldCharType="begin"/>
          </w:r>
          <w:r>
            <w:rPr>
              <w:sz w:val="32"/>
              <w:szCs w:val="32"/>
            </w:rPr>
            <w:instrText xml:space="preserve"> PAGEREF _Toc3297 \h </w:instrText>
          </w:r>
          <w:r>
            <w:rPr>
              <w:sz w:val="32"/>
              <w:szCs w:val="32"/>
            </w:rPr>
            <w:fldChar w:fldCharType="separate"/>
          </w:r>
          <w:r>
            <w:rPr>
              <w:sz w:val="32"/>
              <w:szCs w:val="32"/>
            </w:rPr>
            <w:t>16</w:t>
          </w:r>
          <w:r>
            <w:rPr>
              <w:sz w:val="32"/>
              <w:szCs w:val="32"/>
            </w:rPr>
            <w:fldChar w:fldCharType="end"/>
          </w:r>
          <w:r>
            <w:rPr>
              <w:sz w:val="32"/>
              <w:szCs w:val="32"/>
              <w:highlight w:val="none"/>
            </w:rPr>
            <w:fldChar w:fldCharType="end"/>
          </w:r>
        </w:p>
        <w:p w14:paraId="5215B98E">
          <w:pPr>
            <w:pStyle w:val="9"/>
            <w:tabs>
              <w:tab w:val="right" w:leader="dot" w:pos="8250"/>
            </w:tabs>
            <w:rPr>
              <w:sz w:val="32"/>
              <w:szCs w:val="32"/>
            </w:rPr>
          </w:pPr>
          <w:r>
            <w:rPr>
              <w:sz w:val="32"/>
              <w:szCs w:val="32"/>
              <w:highlight w:val="none"/>
            </w:rPr>
            <w:fldChar w:fldCharType="begin"/>
          </w:r>
          <w:r>
            <w:rPr>
              <w:sz w:val="32"/>
              <w:szCs w:val="32"/>
              <w:highlight w:val="none"/>
            </w:rPr>
            <w:instrText xml:space="preserve"> HYPERLINK \l _Toc32390 </w:instrText>
          </w:r>
          <w:r>
            <w:rPr>
              <w:sz w:val="32"/>
              <w:szCs w:val="32"/>
              <w:highlight w:val="none"/>
            </w:rPr>
            <w:fldChar w:fldCharType="separate"/>
          </w:r>
          <w:r>
            <w:rPr>
              <w:rFonts w:hint="eastAsia" w:ascii="黑体" w:hAnsi="黑体" w:eastAsia="黑体" w:cs="黑体"/>
              <w:spacing w:val="-2"/>
              <w:sz w:val="32"/>
              <w:szCs w:val="32"/>
              <w:highlight w:val="none"/>
              <w:lang w:val="en-US" w:eastAsia="zh-CN"/>
            </w:rPr>
            <w:t>五</w:t>
          </w:r>
          <w:r>
            <w:rPr>
              <w:rFonts w:hint="eastAsia" w:ascii="黑体" w:hAnsi="黑体" w:eastAsia="黑体" w:cs="黑体"/>
              <w:spacing w:val="-2"/>
              <w:sz w:val="32"/>
              <w:szCs w:val="32"/>
              <w:highlight w:val="none"/>
            </w:rPr>
            <w:t>、存在的问题</w:t>
          </w:r>
          <w:r>
            <w:rPr>
              <w:sz w:val="32"/>
              <w:szCs w:val="32"/>
            </w:rPr>
            <w:tab/>
          </w:r>
          <w:r>
            <w:rPr>
              <w:sz w:val="32"/>
              <w:szCs w:val="32"/>
            </w:rPr>
            <w:fldChar w:fldCharType="begin"/>
          </w:r>
          <w:r>
            <w:rPr>
              <w:sz w:val="32"/>
              <w:szCs w:val="32"/>
            </w:rPr>
            <w:instrText xml:space="preserve"> PAGEREF _Toc32390 \h </w:instrText>
          </w:r>
          <w:r>
            <w:rPr>
              <w:sz w:val="32"/>
              <w:szCs w:val="32"/>
            </w:rPr>
            <w:fldChar w:fldCharType="separate"/>
          </w:r>
          <w:r>
            <w:rPr>
              <w:sz w:val="32"/>
              <w:szCs w:val="32"/>
            </w:rPr>
            <w:t>17</w:t>
          </w:r>
          <w:r>
            <w:rPr>
              <w:sz w:val="32"/>
              <w:szCs w:val="32"/>
            </w:rPr>
            <w:fldChar w:fldCharType="end"/>
          </w:r>
          <w:r>
            <w:rPr>
              <w:sz w:val="32"/>
              <w:szCs w:val="32"/>
              <w:highlight w:val="none"/>
            </w:rPr>
            <w:fldChar w:fldCharType="end"/>
          </w:r>
        </w:p>
        <w:p w14:paraId="42BCB103">
          <w:pPr>
            <w:pStyle w:val="10"/>
            <w:tabs>
              <w:tab w:val="right" w:leader="dot" w:pos="8250"/>
            </w:tabs>
            <w:rPr>
              <w:sz w:val="32"/>
              <w:szCs w:val="32"/>
            </w:rPr>
          </w:pPr>
          <w:r>
            <w:rPr>
              <w:sz w:val="32"/>
              <w:szCs w:val="32"/>
              <w:highlight w:val="none"/>
            </w:rPr>
            <w:fldChar w:fldCharType="begin"/>
          </w:r>
          <w:r>
            <w:rPr>
              <w:sz w:val="32"/>
              <w:szCs w:val="32"/>
              <w:highlight w:val="none"/>
            </w:rPr>
            <w:instrText xml:space="preserve"> HYPERLINK \l _Toc16719 </w:instrText>
          </w:r>
          <w:r>
            <w:rPr>
              <w:sz w:val="32"/>
              <w:szCs w:val="32"/>
              <w:highlight w:val="none"/>
            </w:rPr>
            <w:fldChar w:fldCharType="separate"/>
          </w:r>
          <w:r>
            <w:rPr>
              <w:rFonts w:hint="eastAsia" w:ascii="楷体_GB2312" w:hAnsi="楷体_GB2312" w:eastAsia="楷体_GB2312" w:cs="楷体_GB2312"/>
              <w:bCs/>
              <w:kern w:val="0"/>
              <w:sz w:val="32"/>
              <w:szCs w:val="32"/>
              <w:highlight w:val="none"/>
            </w:rPr>
            <w:t>（</w:t>
          </w:r>
          <w:r>
            <w:rPr>
              <w:rFonts w:hint="eastAsia" w:ascii="楷体_GB2312" w:hAnsi="楷体_GB2312" w:eastAsia="楷体_GB2312" w:cs="楷体_GB2312"/>
              <w:bCs/>
              <w:kern w:val="0"/>
              <w:sz w:val="32"/>
              <w:szCs w:val="32"/>
              <w:highlight w:val="none"/>
              <w:lang w:val="en-US" w:eastAsia="zh-CN"/>
            </w:rPr>
            <w:t>一</w:t>
          </w:r>
          <w:r>
            <w:rPr>
              <w:rFonts w:hint="eastAsia" w:ascii="楷体_GB2312" w:hAnsi="楷体_GB2312" w:eastAsia="楷体_GB2312" w:cs="楷体_GB2312"/>
              <w:bCs/>
              <w:kern w:val="0"/>
              <w:sz w:val="32"/>
              <w:szCs w:val="32"/>
              <w:highlight w:val="none"/>
            </w:rPr>
            <w:t>）</w:t>
          </w:r>
          <w:r>
            <w:rPr>
              <w:rFonts w:hint="eastAsia" w:ascii="楷体_GB2312" w:hAnsi="楷体_GB2312" w:eastAsia="楷体_GB2312" w:cs="楷体_GB2312"/>
              <w:bCs/>
              <w:kern w:val="0"/>
              <w:sz w:val="32"/>
              <w:szCs w:val="32"/>
              <w:highlight w:val="none"/>
              <w:lang w:val="en-US" w:eastAsia="zh-CN"/>
            </w:rPr>
            <w:t>项目编制自评报告不完整</w:t>
          </w:r>
          <w:r>
            <w:rPr>
              <w:sz w:val="32"/>
              <w:szCs w:val="32"/>
            </w:rPr>
            <w:tab/>
          </w:r>
          <w:r>
            <w:rPr>
              <w:sz w:val="32"/>
              <w:szCs w:val="32"/>
            </w:rPr>
            <w:fldChar w:fldCharType="begin"/>
          </w:r>
          <w:r>
            <w:rPr>
              <w:sz w:val="32"/>
              <w:szCs w:val="32"/>
            </w:rPr>
            <w:instrText xml:space="preserve"> PAGEREF _Toc16719 \h </w:instrText>
          </w:r>
          <w:r>
            <w:rPr>
              <w:sz w:val="32"/>
              <w:szCs w:val="32"/>
            </w:rPr>
            <w:fldChar w:fldCharType="separate"/>
          </w:r>
          <w:r>
            <w:rPr>
              <w:sz w:val="32"/>
              <w:szCs w:val="32"/>
            </w:rPr>
            <w:t>17</w:t>
          </w:r>
          <w:r>
            <w:rPr>
              <w:sz w:val="32"/>
              <w:szCs w:val="32"/>
            </w:rPr>
            <w:fldChar w:fldCharType="end"/>
          </w:r>
          <w:r>
            <w:rPr>
              <w:sz w:val="32"/>
              <w:szCs w:val="32"/>
              <w:highlight w:val="none"/>
            </w:rPr>
            <w:fldChar w:fldCharType="end"/>
          </w:r>
        </w:p>
        <w:p w14:paraId="2028DBD8">
          <w:pPr>
            <w:pStyle w:val="9"/>
            <w:tabs>
              <w:tab w:val="right" w:leader="dot" w:pos="8250"/>
            </w:tabs>
            <w:rPr>
              <w:sz w:val="32"/>
              <w:szCs w:val="32"/>
            </w:rPr>
          </w:pPr>
          <w:r>
            <w:rPr>
              <w:sz w:val="32"/>
              <w:szCs w:val="32"/>
              <w:highlight w:val="none"/>
            </w:rPr>
            <w:fldChar w:fldCharType="begin"/>
          </w:r>
          <w:r>
            <w:rPr>
              <w:sz w:val="32"/>
              <w:szCs w:val="32"/>
              <w:highlight w:val="none"/>
            </w:rPr>
            <w:instrText xml:space="preserve"> HYPERLINK \l _Toc9915 </w:instrText>
          </w:r>
          <w:r>
            <w:rPr>
              <w:sz w:val="32"/>
              <w:szCs w:val="32"/>
              <w:highlight w:val="none"/>
            </w:rPr>
            <w:fldChar w:fldCharType="separate"/>
          </w:r>
          <w:r>
            <w:rPr>
              <w:rFonts w:hint="eastAsia" w:ascii="黑体" w:hAnsi="黑体" w:eastAsia="黑体" w:cs="黑体"/>
              <w:spacing w:val="-2"/>
              <w:sz w:val="32"/>
              <w:szCs w:val="32"/>
              <w:highlight w:val="none"/>
              <w:lang w:val="en-US" w:eastAsia="zh-CN"/>
            </w:rPr>
            <w:t>六</w:t>
          </w:r>
          <w:r>
            <w:rPr>
              <w:rFonts w:hint="eastAsia" w:ascii="黑体" w:hAnsi="黑体" w:eastAsia="黑体" w:cs="黑体"/>
              <w:spacing w:val="-2"/>
              <w:sz w:val="32"/>
              <w:szCs w:val="32"/>
              <w:highlight w:val="none"/>
            </w:rPr>
            <w:t>、建议</w:t>
          </w:r>
          <w:r>
            <w:rPr>
              <w:sz w:val="32"/>
              <w:szCs w:val="32"/>
            </w:rPr>
            <w:tab/>
          </w:r>
          <w:r>
            <w:rPr>
              <w:sz w:val="32"/>
              <w:szCs w:val="32"/>
            </w:rPr>
            <w:fldChar w:fldCharType="begin"/>
          </w:r>
          <w:r>
            <w:rPr>
              <w:sz w:val="32"/>
              <w:szCs w:val="32"/>
            </w:rPr>
            <w:instrText xml:space="preserve"> PAGEREF _Toc9915 \h </w:instrText>
          </w:r>
          <w:r>
            <w:rPr>
              <w:sz w:val="32"/>
              <w:szCs w:val="32"/>
            </w:rPr>
            <w:fldChar w:fldCharType="separate"/>
          </w:r>
          <w:r>
            <w:rPr>
              <w:sz w:val="32"/>
              <w:szCs w:val="32"/>
            </w:rPr>
            <w:t>17</w:t>
          </w:r>
          <w:r>
            <w:rPr>
              <w:sz w:val="32"/>
              <w:szCs w:val="32"/>
            </w:rPr>
            <w:fldChar w:fldCharType="end"/>
          </w:r>
          <w:r>
            <w:rPr>
              <w:sz w:val="32"/>
              <w:szCs w:val="32"/>
              <w:highlight w:val="none"/>
            </w:rPr>
            <w:fldChar w:fldCharType="end"/>
          </w:r>
        </w:p>
        <w:p w14:paraId="5ABEB71B">
          <w:pPr>
            <w:pStyle w:val="10"/>
            <w:tabs>
              <w:tab w:val="right" w:leader="dot" w:pos="8250"/>
            </w:tabs>
            <w:rPr>
              <w:sz w:val="32"/>
              <w:szCs w:val="32"/>
            </w:rPr>
          </w:pPr>
          <w:r>
            <w:rPr>
              <w:sz w:val="32"/>
              <w:szCs w:val="32"/>
              <w:highlight w:val="none"/>
            </w:rPr>
            <w:fldChar w:fldCharType="begin"/>
          </w:r>
          <w:r>
            <w:rPr>
              <w:sz w:val="32"/>
              <w:szCs w:val="32"/>
              <w:highlight w:val="none"/>
            </w:rPr>
            <w:instrText xml:space="preserve"> HYPERLINK \l _Toc20051 </w:instrText>
          </w:r>
          <w:r>
            <w:rPr>
              <w:sz w:val="32"/>
              <w:szCs w:val="32"/>
              <w:highlight w:val="none"/>
            </w:rPr>
            <w:fldChar w:fldCharType="separate"/>
          </w:r>
          <w:r>
            <w:rPr>
              <w:rFonts w:hint="eastAsia" w:ascii="楷体_GB2312" w:hAnsi="楷体_GB2312" w:eastAsia="楷体_GB2312" w:cs="楷体_GB2312"/>
              <w:bCs/>
              <w:kern w:val="0"/>
              <w:sz w:val="32"/>
              <w:szCs w:val="32"/>
              <w:highlight w:val="none"/>
            </w:rPr>
            <w:t>（</w:t>
          </w:r>
          <w:r>
            <w:rPr>
              <w:rFonts w:hint="eastAsia" w:ascii="楷体_GB2312" w:hAnsi="楷体_GB2312" w:eastAsia="楷体_GB2312" w:cs="楷体_GB2312"/>
              <w:bCs/>
              <w:kern w:val="0"/>
              <w:sz w:val="32"/>
              <w:szCs w:val="32"/>
              <w:highlight w:val="none"/>
              <w:lang w:val="en-US" w:eastAsia="zh-CN"/>
            </w:rPr>
            <w:t>一</w:t>
          </w:r>
          <w:r>
            <w:rPr>
              <w:rFonts w:hint="eastAsia" w:ascii="楷体_GB2312" w:hAnsi="楷体_GB2312" w:eastAsia="楷体_GB2312" w:cs="楷体_GB2312"/>
              <w:bCs/>
              <w:kern w:val="0"/>
              <w:sz w:val="32"/>
              <w:szCs w:val="32"/>
              <w:highlight w:val="none"/>
            </w:rPr>
            <w:t>）</w:t>
          </w:r>
          <w:r>
            <w:rPr>
              <w:rFonts w:hint="eastAsia" w:ascii="楷体_GB2312" w:hAnsi="楷体_GB2312" w:eastAsia="楷体_GB2312" w:cs="楷体_GB2312"/>
              <w:bCs/>
              <w:kern w:val="0"/>
              <w:sz w:val="32"/>
              <w:szCs w:val="32"/>
              <w:highlight w:val="none"/>
              <w:lang w:val="en-US" w:eastAsia="zh-CN"/>
            </w:rPr>
            <w:t>编制完整的自评报告</w:t>
          </w:r>
          <w:r>
            <w:rPr>
              <w:sz w:val="32"/>
              <w:szCs w:val="32"/>
            </w:rPr>
            <w:tab/>
          </w:r>
          <w:r>
            <w:rPr>
              <w:sz w:val="32"/>
              <w:szCs w:val="32"/>
            </w:rPr>
            <w:fldChar w:fldCharType="begin"/>
          </w:r>
          <w:r>
            <w:rPr>
              <w:sz w:val="32"/>
              <w:szCs w:val="32"/>
            </w:rPr>
            <w:instrText xml:space="preserve"> PAGEREF _Toc20051 \h </w:instrText>
          </w:r>
          <w:r>
            <w:rPr>
              <w:sz w:val="32"/>
              <w:szCs w:val="32"/>
            </w:rPr>
            <w:fldChar w:fldCharType="separate"/>
          </w:r>
          <w:r>
            <w:rPr>
              <w:sz w:val="32"/>
              <w:szCs w:val="32"/>
            </w:rPr>
            <w:t>17</w:t>
          </w:r>
          <w:r>
            <w:rPr>
              <w:sz w:val="32"/>
              <w:szCs w:val="32"/>
            </w:rPr>
            <w:fldChar w:fldCharType="end"/>
          </w:r>
          <w:r>
            <w:rPr>
              <w:sz w:val="32"/>
              <w:szCs w:val="32"/>
              <w:highlight w:val="none"/>
            </w:rPr>
            <w:fldChar w:fldCharType="end"/>
          </w:r>
        </w:p>
        <w:p w14:paraId="16FD435C">
          <w:pPr>
            <w:pStyle w:val="9"/>
            <w:tabs>
              <w:tab w:val="right" w:leader="dot" w:pos="8250"/>
            </w:tabs>
          </w:pPr>
          <w:r>
            <w:rPr>
              <w:sz w:val="32"/>
              <w:szCs w:val="32"/>
              <w:highlight w:val="none"/>
            </w:rPr>
            <w:fldChar w:fldCharType="begin"/>
          </w:r>
          <w:r>
            <w:rPr>
              <w:sz w:val="32"/>
              <w:szCs w:val="32"/>
              <w:highlight w:val="none"/>
            </w:rPr>
            <w:instrText xml:space="preserve"> HYPERLINK \l _Toc27750 </w:instrText>
          </w:r>
          <w:r>
            <w:rPr>
              <w:sz w:val="32"/>
              <w:szCs w:val="32"/>
              <w:highlight w:val="none"/>
            </w:rPr>
            <w:fldChar w:fldCharType="separate"/>
          </w:r>
          <w:r>
            <w:rPr>
              <w:rFonts w:hint="eastAsia" w:ascii="仿宋" w:hAnsi="仿宋" w:eastAsia="仿宋" w:cs="仿宋"/>
              <w:kern w:val="0"/>
              <w:sz w:val="32"/>
              <w:szCs w:val="32"/>
              <w:highlight w:val="none"/>
            </w:rPr>
            <w:t>附</w:t>
          </w:r>
          <w:r>
            <w:rPr>
              <w:rFonts w:hint="eastAsia" w:ascii="仿宋" w:hAnsi="仿宋" w:eastAsia="仿宋" w:cs="仿宋"/>
              <w:kern w:val="0"/>
              <w:sz w:val="32"/>
              <w:szCs w:val="32"/>
              <w:highlight w:val="none"/>
              <w:lang w:val="en-US" w:eastAsia="zh-CN"/>
            </w:rPr>
            <w:t>件</w:t>
          </w:r>
          <w:r>
            <w:rPr>
              <w:rFonts w:hint="eastAsia" w:ascii="仿宋" w:hAnsi="仿宋" w:eastAsia="仿宋" w:cs="仿宋"/>
              <w:kern w:val="0"/>
              <w:sz w:val="32"/>
              <w:szCs w:val="32"/>
              <w:highlight w:val="none"/>
            </w:rPr>
            <w:t>1.项目绩效评价指标体系打分表</w:t>
          </w:r>
          <w:r>
            <w:rPr>
              <w:sz w:val="32"/>
              <w:szCs w:val="32"/>
            </w:rPr>
            <w:tab/>
          </w:r>
          <w:r>
            <w:rPr>
              <w:sz w:val="32"/>
              <w:szCs w:val="32"/>
            </w:rPr>
            <w:fldChar w:fldCharType="begin"/>
          </w:r>
          <w:r>
            <w:rPr>
              <w:sz w:val="32"/>
              <w:szCs w:val="32"/>
            </w:rPr>
            <w:instrText xml:space="preserve"> PAGEREF _Toc27750 \h </w:instrText>
          </w:r>
          <w:r>
            <w:rPr>
              <w:sz w:val="32"/>
              <w:szCs w:val="32"/>
            </w:rPr>
            <w:fldChar w:fldCharType="separate"/>
          </w:r>
          <w:r>
            <w:rPr>
              <w:sz w:val="32"/>
              <w:szCs w:val="32"/>
            </w:rPr>
            <w:t>17</w:t>
          </w:r>
          <w:r>
            <w:rPr>
              <w:sz w:val="32"/>
              <w:szCs w:val="32"/>
            </w:rPr>
            <w:fldChar w:fldCharType="end"/>
          </w:r>
          <w:r>
            <w:rPr>
              <w:sz w:val="32"/>
              <w:szCs w:val="32"/>
              <w:highlight w:val="none"/>
            </w:rPr>
            <w:fldChar w:fldCharType="end"/>
          </w:r>
        </w:p>
        <w:p w14:paraId="4B53AE85">
          <w:pPr>
            <w:jc w:val="center"/>
            <w:rPr>
              <w:b/>
              <w:sz w:val="28"/>
              <w:szCs w:val="24"/>
              <w:highlight w:val="none"/>
            </w:rPr>
          </w:pPr>
          <w:r>
            <w:rPr>
              <w:b/>
              <w:sz w:val="28"/>
              <w:szCs w:val="24"/>
              <w:highlight w:val="none"/>
            </w:rPr>
            <w:fldChar w:fldCharType="end"/>
          </w:r>
          <w:bookmarkStart w:id="3" w:name="_Toc7428"/>
        </w:p>
        <w:p w14:paraId="2777E6AA">
          <w:pPr>
            <w:jc w:val="center"/>
            <w:rPr>
              <w:highlight w:val="none"/>
            </w:rPr>
          </w:pPr>
        </w:p>
      </w:sdtContent>
    </w:sdt>
    <w:p w14:paraId="0E342640">
      <w:pPr>
        <w:jc w:val="center"/>
        <w:outlineLvl w:val="0"/>
        <w:rPr>
          <w:rFonts w:ascii="宋体" w:hAnsi="宋体" w:cs="宋体"/>
          <w:b/>
          <w:bCs/>
          <w:spacing w:val="-3"/>
          <w:sz w:val="36"/>
          <w:szCs w:val="36"/>
          <w:highlight w:val="none"/>
          <w14:textOutline w14:w="6540" w14:cap="sq" w14:cmpd="sng" w14:algn="ctr">
            <w14:solidFill>
              <w14:srgbClr w14:val="000000"/>
            </w14:solidFill>
            <w14:prstDash w14:val="solid"/>
            <w14:bevel/>
          </w14:textOutline>
        </w:rPr>
      </w:pPr>
      <w:bookmarkStart w:id="4" w:name="_Toc31197"/>
      <w:r>
        <w:rPr>
          <w:rFonts w:ascii="宋体" w:hAnsi="宋体" w:cs="宋体"/>
          <w:b/>
          <w:bCs/>
          <w:spacing w:val="-3"/>
          <w:sz w:val="36"/>
          <w:szCs w:val="36"/>
          <w:highlight w:val="none"/>
          <w14:textOutline w14:w="6540" w14:cap="sq" w14:cmpd="sng" w14:algn="ctr">
            <w14:solidFill>
              <w14:srgbClr w14:val="000000"/>
            </w14:solidFill>
            <w14:prstDash w14:val="solid"/>
            <w14:bevel/>
          </w14:textOutline>
        </w:rPr>
        <w:t>摘</w:t>
      </w:r>
      <w:r>
        <w:rPr>
          <w:rFonts w:ascii="宋体" w:hAnsi="宋体" w:cs="宋体"/>
          <w:b/>
          <w:bCs/>
          <w:spacing w:val="27"/>
          <w:sz w:val="36"/>
          <w:szCs w:val="36"/>
          <w:highlight w:val="none"/>
        </w:rPr>
        <w:t xml:space="preserve"> </w:t>
      </w:r>
      <w:r>
        <w:rPr>
          <w:rFonts w:ascii="宋体" w:hAnsi="宋体" w:cs="宋体"/>
          <w:b/>
          <w:bCs/>
          <w:spacing w:val="-3"/>
          <w:sz w:val="36"/>
          <w:szCs w:val="36"/>
          <w:highlight w:val="none"/>
          <w14:textOutline w14:w="6540" w14:cap="sq" w14:cmpd="sng" w14:algn="ctr">
            <w14:solidFill>
              <w14:srgbClr w14:val="000000"/>
            </w14:solidFill>
            <w14:prstDash w14:val="solid"/>
            <w14:bevel/>
          </w14:textOutline>
        </w:rPr>
        <w:t>要</w:t>
      </w:r>
      <w:bookmarkEnd w:id="3"/>
      <w:bookmarkEnd w:id="4"/>
    </w:p>
    <w:p w14:paraId="03F83150">
      <w:pPr>
        <w:widowControl/>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为进一步完善公租房运营管理机制，更好地吸引企业和其他机构参与公租房运营管理，根据国家住建部、财政部《关于印发推行政府购买公租房运营管理服务试点方案的通知》(建保〔2018〕92号)、省住建厅、财政厅《关于开展政府购买公租房运营管理服务试点工作的通知》(陕建发〔2018〕385号)、《扶风县政府购买公租房运营管理服务试点实施方案》(扶政办法〔2019〕10号)精神，扶风县住房和城乡建设局决定实施“政府购买公租房运营管理服务费”项目。项目主管部门为扶风县住房和城乡建设局，由扶风县住房保障服务中心实施。项目预算资金148万元，项目到位资金148万元，项目资金支付148万元，项目结余资金0万元。</w:t>
      </w:r>
    </w:p>
    <w:p w14:paraId="5C0250FB">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按照确定的评分细则，对各项指标逐一评价打分，政府购买公租房运营管理服务费绩效评价得分为</w:t>
      </w:r>
      <w:r>
        <w:rPr>
          <w:rFonts w:hint="eastAsia" w:ascii="仿宋" w:hAnsi="仿宋" w:eastAsia="仿宋" w:cs="仿宋"/>
          <w:kern w:val="0"/>
          <w:sz w:val="32"/>
          <w:szCs w:val="32"/>
          <w:highlight w:val="none"/>
          <w:lang w:val="en-US" w:eastAsia="zh-CN"/>
        </w:rPr>
        <w:t>97.0</w:t>
      </w:r>
      <w:r>
        <w:rPr>
          <w:rFonts w:hint="eastAsia" w:ascii="仿宋" w:hAnsi="仿宋" w:eastAsia="仿宋" w:cs="仿宋"/>
          <w:kern w:val="0"/>
          <w:sz w:val="32"/>
          <w:szCs w:val="32"/>
          <w:highlight w:val="none"/>
        </w:rPr>
        <w:t>分，评价结果等级为“优”。</w:t>
      </w:r>
    </w:p>
    <w:p w14:paraId="4A101DC9">
      <w:pPr>
        <w:spacing w:line="600" w:lineRule="exact"/>
        <w:ind w:firstLine="640" w:firstLineChars="200"/>
        <w:rPr>
          <w:rFonts w:ascii="仿宋" w:hAnsi="仿宋" w:eastAsia="仿宋" w:cs="仿宋"/>
          <w:kern w:val="0"/>
          <w:sz w:val="32"/>
          <w:szCs w:val="32"/>
          <w:highlight w:val="none"/>
        </w:rPr>
        <w:sectPr>
          <w:footerReference r:id="rId4" w:type="default"/>
          <w:pgSz w:w="11850" w:h="16783"/>
          <w:pgMar w:top="1440" w:right="1800" w:bottom="1440" w:left="1800" w:header="567" w:footer="992" w:gutter="0"/>
          <w:pgNumType w:fmt="decimal" w:start="1"/>
          <w:cols w:space="720" w:num="1"/>
          <w:docGrid w:type="lines" w:linePitch="312" w:charSpace="0"/>
        </w:sectPr>
      </w:pPr>
      <w:r>
        <w:rPr>
          <w:rFonts w:hint="eastAsia" w:ascii="仿宋" w:hAnsi="仿宋" w:eastAsia="仿宋" w:cs="仿宋"/>
          <w:kern w:val="0"/>
          <w:sz w:val="32"/>
          <w:szCs w:val="32"/>
          <w:highlight w:val="none"/>
        </w:rPr>
        <w:t>存在的问题：</w:t>
      </w:r>
      <w:r>
        <w:rPr>
          <w:rFonts w:hint="eastAsia" w:ascii="仿宋" w:hAnsi="仿宋" w:eastAsia="仿宋" w:cs="仿宋"/>
          <w:kern w:val="0"/>
          <w:sz w:val="32"/>
          <w:szCs w:val="32"/>
          <w:highlight w:val="none"/>
          <w:lang w:val="en-US" w:eastAsia="zh-CN"/>
        </w:rPr>
        <w:t>①项目编制自评报告不完整；</w:t>
      </w:r>
      <w:r>
        <w:rPr>
          <w:rFonts w:hint="eastAsia" w:ascii="仿宋" w:hAnsi="仿宋" w:eastAsia="仿宋" w:cs="仿宋"/>
          <w:kern w:val="0"/>
          <w:sz w:val="32"/>
          <w:szCs w:val="32"/>
          <w:highlight w:val="none"/>
        </w:rPr>
        <w:t>具体内容详见报告正文。</w:t>
      </w:r>
    </w:p>
    <w:p w14:paraId="4A4475E7">
      <w:pPr>
        <w:spacing w:line="600" w:lineRule="exact"/>
        <w:ind w:firstLine="723"/>
        <w:jc w:val="center"/>
        <w:outlineLvl w:val="9"/>
        <w:rPr>
          <w:rFonts w:ascii="方正小标宋_GBK" w:hAnsi="方正小标宋_GBK" w:eastAsia="方正小标宋_GBK" w:cs="方正小标宋_GBK"/>
          <w:kern w:val="2"/>
          <w:sz w:val="36"/>
          <w:szCs w:val="36"/>
          <w:highlight w:val="none"/>
        </w:rPr>
      </w:pPr>
      <w:r>
        <w:rPr>
          <w:rFonts w:hint="eastAsia" w:ascii="方正小标宋_GBK" w:hAnsi="方正小标宋_GBK" w:eastAsia="方正小标宋_GBK" w:cs="方正小标宋_GBK"/>
          <w:kern w:val="2"/>
          <w:sz w:val="36"/>
          <w:szCs w:val="36"/>
          <w:highlight w:val="none"/>
        </w:rPr>
        <w:t>政府购买公租房运营管理服务费</w:t>
      </w:r>
    </w:p>
    <w:p w14:paraId="7635DD4E">
      <w:pPr>
        <w:spacing w:line="600" w:lineRule="exact"/>
        <w:ind w:firstLine="723"/>
        <w:jc w:val="center"/>
        <w:outlineLvl w:val="9"/>
        <w:rPr>
          <w:highlight w:val="none"/>
        </w:rPr>
      </w:pPr>
      <w:bookmarkStart w:id="5" w:name="_Toc3198"/>
      <w:bookmarkStart w:id="6" w:name="_Toc3207"/>
      <w:r>
        <w:rPr>
          <w:rFonts w:hint="eastAsia" w:ascii="方正小标宋_GBK" w:hAnsi="方正小标宋_GBK" w:eastAsia="方正小标宋_GBK" w:cs="方正小标宋_GBK"/>
          <w:kern w:val="2"/>
          <w:sz w:val="36"/>
          <w:szCs w:val="36"/>
          <w:highlight w:val="none"/>
        </w:rPr>
        <w:t>绩效评价报告</w:t>
      </w:r>
      <w:bookmarkEnd w:id="5"/>
      <w:bookmarkEnd w:id="6"/>
    </w:p>
    <w:p w14:paraId="67D7CBB3">
      <w:pPr>
        <w:spacing w:line="600" w:lineRule="exact"/>
        <w:ind w:firstLine="640" w:firstLineChars="200"/>
        <w:rPr>
          <w:rFonts w:ascii="仿宋" w:hAnsi="仿宋" w:eastAsia="仿宋" w:cs="仿宋"/>
          <w:kern w:val="0"/>
          <w:sz w:val="32"/>
          <w:szCs w:val="32"/>
          <w:highlight w:val="none"/>
        </w:rPr>
      </w:pPr>
      <w:bookmarkStart w:id="7" w:name="_Toc12937"/>
      <w:bookmarkStart w:id="8" w:name="_Toc23524"/>
      <w:bookmarkStart w:id="9" w:name="_Toc9863"/>
      <w:r>
        <w:rPr>
          <w:rFonts w:hint="eastAsia" w:ascii="仿宋" w:hAnsi="仿宋" w:eastAsia="仿宋" w:cs="仿宋"/>
          <w:kern w:val="0"/>
          <w:sz w:val="32"/>
          <w:szCs w:val="32"/>
          <w:highlight w:val="none"/>
        </w:rPr>
        <w:t>为进一步加强财政资金管理，强化支出责任和效率意识，增加财政资金的使用效益，更好</w:t>
      </w:r>
      <w:r>
        <w:rPr>
          <w:rFonts w:hint="eastAsia" w:ascii="仿宋" w:hAnsi="仿宋" w:eastAsia="仿宋" w:cs="仿宋"/>
          <w:kern w:val="0"/>
          <w:sz w:val="32"/>
          <w:szCs w:val="32"/>
          <w:highlight w:val="none"/>
          <w:lang w:val="en-US" w:eastAsia="zh-CN"/>
        </w:rPr>
        <w:t>地</w:t>
      </w:r>
      <w:r>
        <w:rPr>
          <w:rFonts w:hint="eastAsia" w:ascii="仿宋" w:hAnsi="仿宋" w:eastAsia="仿宋" w:cs="仿宋"/>
          <w:kern w:val="0"/>
          <w:sz w:val="32"/>
          <w:szCs w:val="32"/>
          <w:highlight w:val="none"/>
        </w:rPr>
        <w:t>优化资源配置，控制节约成本、提升公共产品质量和公共服务水平，扶风县财政局组织开展了2023</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财政专项资金重点项目绩效评价工作。于2024</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5</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rPr>
        <w:t>1</w:t>
      </w:r>
      <w:r>
        <w:rPr>
          <w:rFonts w:hint="eastAsia" w:ascii="仿宋" w:hAnsi="仿宋" w:eastAsia="仿宋" w:cs="仿宋"/>
          <w:kern w:val="0"/>
          <w:sz w:val="32"/>
          <w:szCs w:val="32"/>
          <w:highlight w:val="none"/>
          <w:lang w:val="en-US" w:eastAsia="zh-CN"/>
        </w:rPr>
        <w:t>3日</w:t>
      </w:r>
      <w:r>
        <w:rPr>
          <w:rFonts w:hint="eastAsia" w:ascii="仿宋" w:hAnsi="仿宋" w:eastAsia="仿宋" w:cs="仿宋"/>
          <w:kern w:val="0"/>
          <w:sz w:val="32"/>
          <w:szCs w:val="32"/>
          <w:highlight w:val="none"/>
        </w:rPr>
        <w:t>至2024</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6</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rPr>
        <w:t>17</w:t>
      </w:r>
      <w:r>
        <w:rPr>
          <w:rFonts w:hint="eastAsia" w:ascii="仿宋" w:hAnsi="仿宋" w:eastAsia="仿宋" w:cs="仿宋"/>
          <w:kern w:val="0"/>
          <w:sz w:val="32"/>
          <w:szCs w:val="32"/>
          <w:highlight w:val="none"/>
          <w:lang w:val="en-US" w:eastAsia="zh-CN"/>
        </w:rPr>
        <w:t>日</w:t>
      </w:r>
      <w:r>
        <w:rPr>
          <w:rFonts w:hint="eastAsia" w:ascii="仿宋" w:hAnsi="仿宋" w:eastAsia="仿宋" w:cs="仿宋"/>
          <w:kern w:val="0"/>
          <w:sz w:val="32"/>
          <w:szCs w:val="32"/>
          <w:highlight w:val="none"/>
        </w:rPr>
        <w:t>，对政府购买公租房运营管理服务费进行绩效评价。现将评价情况报告如下：</w:t>
      </w:r>
    </w:p>
    <w:p w14:paraId="3F6A4B91">
      <w:pPr>
        <w:spacing w:before="104" w:line="600" w:lineRule="exact"/>
        <w:ind w:firstLine="672"/>
        <w:outlineLvl w:val="0"/>
        <w:rPr>
          <w:rFonts w:ascii="黑体" w:hAnsi="黑体" w:eastAsia="黑体" w:cs="黑体"/>
          <w:spacing w:val="-2"/>
          <w:sz w:val="32"/>
          <w:szCs w:val="32"/>
          <w:highlight w:val="none"/>
        </w:rPr>
      </w:pPr>
      <w:bookmarkStart w:id="10" w:name="_Toc25079"/>
      <w:r>
        <w:rPr>
          <w:rFonts w:hint="eastAsia" w:ascii="黑体" w:hAnsi="黑体" w:eastAsia="黑体" w:cs="黑体"/>
          <w:spacing w:val="-2"/>
          <w:sz w:val="32"/>
          <w:szCs w:val="32"/>
          <w:highlight w:val="none"/>
        </w:rPr>
        <w:t>一、</w:t>
      </w:r>
      <w:bookmarkEnd w:id="7"/>
      <w:r>
        <w:rPr>
          <w:rFonts w:hint="eastAsia" w:ascii="黑体" w:hAnsi="黑体" w:eastAsia="黑体" w:cs="黑体"/>
          <w:spacing w:val="-2"/>
          <w:sz w:val="32"/>
          <w:szCs w:val="32"/>
          <w:highlight w:val="none"/>
        </w:rPr>
        <w:t>基本情况</w:t>
      </w:r>
      <w:bookmarkEnd w:id="8"/>
      <w:bookmarkEnd w:id="9"/>
      <w:bookmarkEnd w:id="10"/>
    </w:p>
    <w:p w14:paraId="39C6B086">
      <w:pPr>
        <w:spacing w:line="600" w:lineRule="exact"/>
        <w:ind w:firstLine="643" w:firstLineChars="200"/>
        <w:outlineLvl w:val="1"/>
        <w:rPr>
          <w:rFonts w:ascii="楷体" w:hAnsi="楷体" w:eastAsia="楷体" w:cs="楷体"/>
          <w:b/>
          <w:bCs/>
          <w:kern w:val="0"/>
          <w:sz w:val="32"/>
          <w:szCs w:val="32"/>
          <w:highlight w:val="none"/>
        </w:rPr>
      </w:pPr>
      <w:bookmarkStart w:id="11" w:name="_Toc3001"/>
      <w:bookmarkStart w:id="12" w:name="_Toc26965"/>
      <w:bookmarkStart w:id="13" w:name="_Toc24850"/>
      <w:bookmarkStart w:id="14" w:name="_Toc22255"/>
      <w:r>
        <w:rPr>
          <w:rFonts w:hint="eastAsia" w:ascii="楷体" w:hAnsi="楷体" w:eastAsia="楷体" w:cs="楷体"/>
          <w:b/>
          <w:bCs/>
          <w:kern w:val="0"/>
          <w:sz w:val="32"/>
          <w:szCs w:val="32"/>
          <w:highlight w:val="none"/>
        </w:rPr>
        <w:t>（一）</w:t>
      </w:r>
      <w:bookmarkEnd w:id="11"/>
      <w:r>
        <w:rPr>
          <w:rFonts w:hint="eastAsia" w:ascii="楷体" w:hAnsi="楷体" w:eastAsia="楷体" w:cs="楷体"/>
          <w:b/>
          <w:bCs/>
          <w:kern w:val="0"/>
          <w:sz w:val="32"/>
          <w:szCs w:val="32"/>
          <w:highlight w:val="none"/>
        </w:rPr>
        <w:t>项目概况</w:t>
      </w:r>
      <w:bookmarkEnd w:id="12"/>
      <w:bookmarkEnd w:id="13"/>
      <w:bookmarkEnd w:id="14"/>
    </w:p>
    <w:p w14:paraId="625C0F5E">
      <w:pPr>
        <w:spacing w:line="600" w:lineRule="exact"/>
        <w:ind w:firstLine="643"/>
        <w:outlineLvl w:val="9"/>
        <w:rPr>
          <w:rFonts w:ascii="仿宋" w:hAnsi="仿宋" w:cs="仿宋"/>
          <w:b/>
          <w:bCs/>
          <w:sz w:val="32"/>
          <w:szCs w:val="32"/>
          <w:highlight w:val="none"/>
        </w:rPr>
      </w:pPr>
      <w:r>
        <w:rPr>
          <w:rFonts w:hint="eastAsia" w:ascii="仿宋" w:hAnsi="仿宋" w:cs="仿宋"/>
          <w:b/>
          <w:bCs/>
          <w:sz w:val="32"/>
          <w:szCs w:val="32"/>
          <w:highlight w:val="none"/>
        </w:rPr>
        <w:t>1.项目背景</w:t>
      </w:r>
    </w:p>
    <w:p w14:paraId="21945F89">
      <w:pPr>
        <w:spacing w:line="600" w:lineRule="exact"/>
        <w:ind w:firstLine="640" w:firstLineChars="200"/>
        <w:rPr>
          <w:highlight w:val="none"/>
        </w:rPr>
      </w:pPr>
      <w:r>
        <w:rPr>
          <w:rFonts w:ascii="仿宋" w:hAnsi="仿宋" w:eastAsia="仿宋" w:cs="仿宋"/>
          <w:kern w:val="0"/>
          <w:sz w:val="32"/>
          <w:szCs w:val="32"/>
          <w:highlight w:val="none"/>
        </w:rPr>
        <w:t>为进一步完善公租房运营管理机制，更好地吸引企业和其他机构参与公租房运营管理，根据国家住建部、财政部《关于印发推行政府购买公租房运营管理服务试点方案的通知》(建保〔2018〕92号)、省住建厅、财政厅《关于开展政府购买公租房运营管理服务试点工作的通知》</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highlight w:val="none"/>
        </w:rPr>
        <w:t>陕建发〔2018〕385号</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highlight w:val="none"/>
        </w:rPr>
        <w:t>、《扶风县政府购买公租房运营管理服务试点实施方案》(扶政办法〔2019〕10号)精神，扶风县住房和城乡建设局决定实施“政府购买公租房运营管理服务费”项目。</w:t>
      </w:r>
    </w:p>
    <w:p w14:paraId="38653C7A">
      <w:pPr>
        <w:spacing w:line="600" w:lineRule="exact"/>
        <w:ind w:firstLine="643"/>
        <w:outlineLvl w:val="9"/>
        <w:rPr>
          <w:rFonts w:ascii="仿宋" w:hAnsi="仿宋" w:cs="仿宋"/>
          <w:b/>
          <w:bCs/>
          <w:sz w:val="32"/>
          <w:szCs w:val="32"/>
          <w:highlight w:val="none"/>
        </w:rPr>
      </w:pPr>
      <w:bookmarkStart w:id="15" w:name="_Toc19838"/>
      <w:bookmarkStart w:id="16" w:name="_Toc30940"/>
      <w:bookmarkStart w:id="17" w:name="_Toc2902"/>
      <w:bookmarkStart w:id="18" w:name="_Toc6691"/>
      <w:bookmarkStart w:id="19" w:name="_Toc5307_WPSOffice_Level2"/>
      <w:bookmarkStart w:id="20" w:name="_Toc24420"/>
      <w:r>
        <w:rPr>
          <w:rFonts w:hint="eastAsia" w:ascii="仿宋" w:hAnsi="仿宋" w:cs="仿宋"/>
          <w:b/>
          <w:bCs/>
          <w:sz w:val="32"/>
          <w:szCs w:val="32"/>
          <w:highlight w:val="none"/>
        </w:rPr>
        <w:t>2.项目主要内容</w:t>
      </w:r>
    </w:p>
    <w:p w14:paraId="70B01621">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（1）入住和退出管理事项，主要包括组织选房，租赁合同签订、续签、变更，办理入住手续，采集新入住住户基本信息，建立住户档案，办理退房手续。</w:t>
      </w:r>
    </w:p>
    <w:p w14:paraId="5E845DD7">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（2）租金收缴和房屋使用管理事项，主要包括租金代收代缴、催缴，日常使用情况巡查，及时发现违法违规行为并采集证据上报。</w:t>
      </w:r>
    </w:p>
    <w:p w14:paraId="158A92ED">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（3）维修养护事项，主要包括公租房项目共用部位和共用设施设备维修养护管理。</w:t>
      </w:r>
    </w:p>
    <w:p w14:paraId="0A4F30C2">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（4）综合管理事项，主要包括住房保障信息系统建设和维护，信息采集和录入；智能化管理系统及监测平台建设和维护，社会调查、绩效评价及群众满意度测评。</w:t>
      </w:r>
    </w:p>
    <w:p w14:paraId="21FA3EF4">
      <w:pPr>
        <w:spacing w:line="600" w:lineRule="exact"/>
        <w:ind w:firstLine="643"/>
        <w:outlineLvl w:val="9"/>
        <w:rPr>
          <w:rFonts w:ascii="仿宋" w:hAnsi="仿宋" w:cs="仿宋"/>
          <w:b/>
          <w:bCs/>
          <w:sz w:val="32"/>
          <w:szCs w:val="32"/>
          <w:highlight w:val="none"/>
        </w:rPr>
      </w:pPr>
      <w:r>
        <w:rPr>
          <w:rFonts w:hint="eastAsia" w:ascii="仿宋" w:hAnsi="仿宋" w:cs="仿宋"/>
          <w:b/>
          <w:bCs/>
          <w:sz w:val="32"/>
          <w:szCs w:val="32"/>
          <w:highlight w:val="none"/>
        </w:rPr>
        <w:t>3.项目实施情况</w:t>
      </w:r>
    </w:p>
    <w:p w14:paraId="5282C61A">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扶风县住房保障服务中心委托丰汇国际项目管理有限公司，通过单一来源采购方式于2019年4月19日确定扶风福兴物业服务有限公司保障管理分公司为服务提供单位，并于2019年4月19日签订项目合同，拟在2019年4月10日前依法完成此项采购活动。</w:t>
      </w:r>
    </w:p>
    <w:p w14:paraId="23075168">
      <w:pPr>
        <w:spacing w:line="600" w:lineRule="exact"/>
        <w:ind w:firstLine="643"/>
        <w:outlineLvl w:val="9"/>
        <w:rPr>
          <w:rFonts w:ascii="仿宋" w:hAnsi="仿宋" w:cs="仿宋"/>
          <w:b/>
          <w:bCs/>
          <w:sz w:val="32"/>
          <w:szCs w:val="32"/>
          <w:highlight w:val="none"/>
        </w:rPr>
      </w:pPr>
      <w:r>
        <w:rPr>
          <w:rFonts w:hint="eastAsia" w:ascii="仿宋" w:hAnsi="仿宋" w:cs="仿宋"/>
          <w:b/>
          <w:bCs/>
          <w:sz w:val="32"/>
          <w:szCs w:val="32"/>
          <w:highlight w:val="none"/>
        </w:rPr>
        <w:t>4.项目资金投入情况</w:t>
      </w:r>
    </w:p>
    <w:p w14:paraId="47A58B4B">
      <w:pPr>
        <w:adjustRightInd w:val="0"/>
        <w:snapToGrid w:val="0"/>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扶风县财政局于2023年1月29日</w:t>
      </w:r>
      <w:r>
        <w:rPr>
          <w:rFonts w:hint="eastAsia" w:ascii="仿宋" w:hAnsi="仿宋" w:eastAsia="仿宋" w:cs="仿宋"/>
          <w:kern w:val="0"/>
          <w:sz w:val="32"/>
          <w:szCs w:val="32"/>
          <w:highlight w:val="none"/>
          <w:lang w:val="en-US" w:eastAsia="zh-CN"/>
        </w:rPr>
        <w:t>根据</w:t>
      </w:r>
      <w:r>
        <w:rPr>
          <w:rFonts w:hint="eastAsia" w:ascii="仿宋" w:hAnsi="仿宋" w:eastAsia="仿宋" w:cs="仿宋"/>
          <w:kern w:val="0"/>
          <w:sz w:val="32"/>
          <w:szCs w:val="32"/>
          <w:highlight w:val="none"/>
        </w:rPr>
        <w:t>《扶风县住房保障服务中心关于申请拨付2023年政府购买公租房运营管理服务费的报告》（扶房保字〔2023〕4号）向扶风县住房保障中心下达预算资金148万元。</w:t>
      </w:r>
    </w:p>
    <w:p w14:paraId="25C9DB89">
      <w:pPr>
        <w:spacing w:line="600" w:lineRule="exact"/>
        <w:ind w:firstLine="643"/>
        <w:outlineLvl w:val="9"/>
        <w:rPr>
          <w:rFonts w:ascii="仿宋" w:hAnsi="仿宋" w:cs="仿宋"/>
          <w:b/>
          <w:bCs/>
          <w:sz w:val="32"/>
          <w:szCs w:val="32"/>
          <w:highlight w:val="none"/>
        </w:rPr>
      </w:pPr>
      <w:r>
        <w:rPr>
          <w:rFonts w:hint="eastAsia" w:ascii="仿宋" w:hAnsi="仿宋" w:cs="仿宋"/>
          <w:b/>
          <w:bCs/>
          <w:sz w:val="32"/>
          <w:szCs w:val="32"/>
          <w:highlight w:val="none"/>
        </w:rPr>
        <w:t>5.项目支出和资金使用情况</w:t>
      </w:r>
    </w:p>
    <w:p w14:paraId="23D4C9B1">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（1）资金到位情况</w:t>
      </w:r>
    </w:p>
    <w:p w14:paraId="30383DB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项目计划投入资金148万元，实际到位资金148万元，资金到位率100%。</w:t>
      </w:r>
    </w:p>
    <w:p w14:paraId="2E3CFF19">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（2）资金支出情况</w:t>
      </w:r>
    </w:p>
    <w:p w14:paraId="03C515C7">
      <w:pPr>
        <w:spacing w:line="600" w:lineRule="exact"/>
        <w:ind w:firstLine="640" w:firstLineChars="200"/>
        <w:rPr>
          <w:highlight w:val="none"/>
        </w:rPr>
      </w:pPr>
      <w:r>
        <w:rPr>
          <w:rFonts w:hint="eastAsia" w:ascii="仿宋" w:hAnsi="仿宋" w:eastAsia="仿宋" w:cs="仿宋"/>
          <w:kern w:val="0"/>
          <w:sz w:val="32"/>
          <w:szCs w:val="32"/>
          <w:highlight w:val="none"/>
        </w:rPr>
        <w:t>项目实际支出资金148万元。</w:t>
      </w:r>
    </w:p>
    <w:p w14:paraId="728F9A39">
      <w:pPr>
        <w:spacing w:line="600" w:lineRule="exact"/>
        <w:ind w:firstLine="643" w:firstLineChars="200"/>
        <w:outlineLvl w:val="1"/>
        <w:rPr>
          <w:rFonts w:ascii="楷体" w:hAnsi="楷体" w:eastAsia="楷体" w:cs="楷体"/>
          <w:b/>
          <w:bCs/>
          <w:kern w:val="0"/>
          <w:sz w:val="32"/>
          <w:szCs w:val="32"/>
          <w:highlight w:val="none"/>
        </w:rPr>
      </w:pPr>
      <w:bookmarkStart w:id="21" w:name="_Toc745"/>
      <w:r>
        <w:rPr>
          <w:rFonts w:hint="eastAsia" w:ascii="楷体" w:hAnsi="楷体" w:eastAsia="楷体" w:cs="楷体"/>
          <w:b/>
          <w:bCs/>
          <w:kern w:val="0"/>
          <w:sz w:val="32"/>
          <w:szCs w:val="32"/>
          <w:highlight w:val="none"/>
        </w:rPr>
        <w:t>（二）项目绩效目标</w:t>
      </w:r>
      <w:bookmarkEnd w:id="15"/>
      <w:bookmarkEnd w:id="16"/>
      <w:bookmarkEnd w:id="17"/>
      <w:bookmarkEnd w:id="21"/>
    </w:p>
    <w:p w14:paraId="4E67155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1.项目总体目标</w:t>
      </w:r>
    </w:p>
    <w:p w14:paraId="6629ED5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以习近平新时代中国特色社会主义思想为指导，深入贯彻落实党的十九大精神，按照党中央、国务院决策部署，加快政府职能转变，推进供给侧结构性改革，结合我市实际情况量力而行，积极推行政府购买公租房运营管理服务，按照“政府主导、公开择优、注重实效”的原则，吸引专业运营机构和其他企业参与公租房运营管理，不断提高公租房运营管理的专业化、规范化水平，不断提升住房保障对象的满意度和获得感。</w:t>
      </w:r>
    </w:p>
    <w:p w14:paraId="3BC075FD">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2.项目绩效目标分解</w:t>
      </w:r>
    </w:p>
    <w:p w14:paraId="4ABD7E26">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（1）产出指标</w:t>
      </w:r>
    </w:p>
    <w:p w14:paraId="3D702E93">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①数量指标。运营管理7个小区</w:t>
      </w:r>
    </w:p>
    <w:p w14:paraId="4B8A5BEE">
      <w:pPr>
        <w:spacing w:line="60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②质量指标。运营管理7个小区的入住和</w:t>
      </w:r>
      <w:r>
        <w:rPr>
          <w:rFonts w:hint="eastAsia" w:ascii="仿宋" w:hAnsi="仿宋" w:eastAsia="仿宋" w:cs="仿宋"/>
          <w:kern w:val="0"/>
          <w:sz w:val="32"/>
          <w:szCs w:val="32"/>
          <w:highlight w:val="none"/>
          <w:lang w:val="en-US" w:eastAsia="zh-CN"/>
        </w:rPr>
        <w:t>退</w:t>
      </w:r>
      <w:r>
        <w:rPr>
          <w:rFonts w:hint="eastAsia" w:ascii="仿宋" w:hAnsi="仿宋" w:eastAsia="仿宋" w:cs="仿宋"/>
          <w:kern w:val="0"/>
          <w:sz w:val="32"/>
          <w:szCs w:val="32"/>
          <w:highlight w:val="none"/>
        </w:rPr>
        <w:t>出、租金收缴和房屋使用、维修养护、综合管理。</w:t>
      </w:r>
    </w:p>
    <w:p w14:paraId="0B7AD26E">
      <w:pPr>
        <w:spacing w:line="600" w:lineRule="exact"/>
        <w:ind w:firstLine="640" w:firstLineChars="200"/>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③成本指标。</w:t>
      </w:r>
      <w:r>
        <w:rPr>
          <w:rFonts w:hint="eastAsia" w:ascii="仿宋" w:hAnsi="仿宋" w:eastAsia="仿宋" w:cs="仿宋"/>
          <w:kern w:val="0"/>
          <w:sz w:val="32"/>
          <w:szCs w:val="32"/>
          <w:highlight w:val="none"/>
        </w:rPr>
        <w:t>项目支出148万元。</w:t>
      </w:r>
    </w:p>
    <w:p w14:paraId="4FF3B370">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（2）效益指标</w:t>
      </w:r>
    </w:p>
    <w:p w14:paraId="5912284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①社会效益。提升公租房管理水平，完善住房保障体系。</w:t>
      </w:r>
    </w:p>
    <w:p w14:paraId="20EE0612">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②可持续影响。进一步完善公租房运营管理机制，更好地吸引企业和其他机构参与公租房运营管理。</w:t>
      </w:r>
    </w:p>
    <w:p w14:paraId="4B2241D9">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③小区住户满意度。</w:t>
      </w:r>
      <w:bookmarkEnd w:id="18"/>
      <w:bookmarkEnd w:id="19"/>
      <w:bookmarkEnd w:id="20"/>
      <w:bookmarkStart w:id="22" w:name="_Toc25596"/>
      <w:bookmarkStart w:id="23" w:name="_Toc22895"/>
      <w:bookmarkStart w:id="24" w:name="_Toc29155_WPSOffice_Level1"/>
      <w:bookmarkStart w:id="25" w:name="_Toc21915"/>
      <w:bookmarkStart w:id="26" w:name="_Toc28175_WPSOffice_Level1"/>
      <w:bookmarkStart w:id="27" w:name="_Toc3241_WPSOffice_Level1"/>
      <w:bookmarkStart w:id="28" w:name="_Hlk2370114"/>
      <w:bookmarkStart w:id="29" w:name="_Toc8245_WPSOffice_Level1"/>
      <w:bookmarkStart w:id="30" w:name="_Toc29537"/>
      <w:bookmarkStart w:id="31" w:name="_Toc16072"/>
      <w:bookmarkStart w:id="32" w:name="_Toc6828_WPSOffice_Level1"/>
      <w:bookmarkStart w:id="33" w:name="_Toc18785"/>
      <w:bookmarkStart w:id="34" w:name="_Toc28206"/>
      <w:bookmarkStart w:id="35" w:name="_Toc29074"/>
      <w:bookmarkStart w:id="36" w:name="_Toc751_WPSOffice_Level1"/>
      <w:bookmarkStart w:id="37" w:name="_Toc11420_WPSOffice_Level1"/>
      <w:bookmarkStart w:id="38" w:name="_Toc6281_WPSOffice_Level1"/>
    </w:p>
    <w:p w14:paraId="38C44FEE">
      <w:pPr>
        <w:spacing w:before="104" w:line="600" w:lineRule="exact"/>
        <w:ind w:firstLine="672"/>
        <w:outlineLvl w:val="0"/>
        <w:rPr>
          <w:rFonts w:ascii="黑体" w:hAnsi="黑体" w:eastAsia="黑体" w:cs="黑体"/>
          <w:spacing w:val="-2"/>
          <w:sz w:val="32"/>
          <w:szCs w:val="32"/>
          <w:highlight w:val="none"/>
        </w:rPr>
      </w:pPr>
      <w:bookmarkStart w:id="39" w:name="_Toc6934"/>
      <w:r>
        <w:rPr>
          <w:rFonts w:hint="eastAsia" w:ascii="黑体" w:hAnsi="黑体" w:eastAsia="黑体" w:cs="黑体"/>
          <w:spacing w:val="-2"/>
          <w:sz w:val="32"/>
          <w:szCs w:val="32"/>
          <w:highlight w:val="none"/>
        </w:rPr>
        <w:t>二、绩效评价工作开展情况</w:t>
      </w:r>
      <w:bookmarkEnd w:id="22"/>
      <w:bookmarkEnd w:id="23"/>
      <w:bookmarkEnd w:id="39"/>
      <w:bookmarkStart w:id="40" w:name="_Toc4270"/>
      <w:bookmarkStart w:id="41" w:name="_Toc1319"/>
      <w:bookmarkStart w:id="42" w:name="_Toc30013"/>
      <w:bookmarkStart w:id="43" w:name="_Toc1360"/>
    </w:p>
    <w:p w14:paraId="32F80069">
      <w:pPr>
        <w:spacing w:before="104" w:line="600" w:lineRule="exact"/>
        <w:ind w:firstLine="672"/>
        <w:outlineLvl w:val="1"/>
        <w:rPr>
          <w:highlight w:val="none"/>
        </w:rPr>
      </w:pPr>
      <w:bookmarkStart w:id="44" w:name="_Toc2046"/>
      <w:r>
        <w:rPr>
          <w:rFonts w:hint="eastAsia" w:ascii="楷体" w:hAnsi="楷体" w:eastAsia="楷体" w:cs="楷体"/>
          <w:b/>
          <w:bCs/>
          <w:kern w:val="0"/>
          <w:sz w:val="32"/>
          <w:szCs w:val="32"/>
          <w:highlight w:val="none"/>
        </w:rPr>
        <w:t>（一）绩效评价目的</w:t>
      </w:r>
      <w:bookmarkEnd w:id="40"/>
      <w:bookmarkEnd w:id="41"/>
      <w:bookmarkEnd w:id="42"/>
      <w:r>
        <w:rPr>
          <w:rFonts w:hint="eastAsia" w:ascii="楷体" w:hAnsi="楷体" w:eastAsia="楷体" w:cs="楷体"/>
          <w:b/>
          <w:bCs/>
          <w:kern w:val="0"/>
          <w:sz w:val="32"/>
          <w:szCs w:val="32"/>
          <w:highlight w:val="none"/>
        </w:rPr>
        <w:t>与重点</w:t>
      </w:r>
      <w:bookmarkEnd w:id="43"/>
      <w:bookmarkEnd w:id="44"/>
    </w:p>
    <w:p w14:paraId="7C87C198">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本次绩效评价的对象为政府购买公租房运营管理服务费。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1C2672B7">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绩效评价重点主要包括项目总体绩效目标、各项绩效指标完成情况以及预算执行情况等。</w:t>
      </w:r>
    </w:p>
    <w:p w14:paraId="29A20C4A">
      <w:pPr>
        <w:spacing w:line="600" w:lineRule="exact"/>
        <w:ind w:firstLine="643" w:firstLineChars="200"/>
        <w:outlineLvl w:val="1"/>
        <w:rPr>
          <w:rFonts w:ascii="楷体" w:hAnsi="楷体" w:eastAsia="楷体" w:cs="楷体"/>
          <w:b/>
          <w:bCs/>
          <w:kern w:val="0"/>
          <w:sz w:val="32"/>
          <w:szCs w:val="32"/>
          <w:highlight w:val="none"/>
        </w:rPr>
      </w:pPr>
      <w:bookmarkStart w:id="45" w:name="_Toc17204"/>
      <w:bookmarkStart w:id="46" w:name="_Toc18097"/>
      <w:bookmarkStart w:id="47" w:name="_Toc14910"/>
      <w:bookmarkStart w:id="48" w:name="_Toc2196"/>
      <w:bookmarkStart w:id="49" w:name="_Toc13421"/>
      <w:r>
        <w:rPr>
          <w:rFonts w:hint="eastAsia" w:ascii="楷体" w:hAnsi="楷体" w:eastAsia="楷体" w:cs="楷体"/>
          <w:b/>
          <w:bCs/>
          <w:kern w:val="0"/>
          <w:sz w:val="32"/>
          <w:szCs w:val="32"/>
          <w:highlight w:val="none"/>
        </w:rPr>
        <w:t>（二）绩效评价</w:t>
      </w:r>
      <w:bookmarkEnd w:id="45"/>
      <w:bookmarkEnd w:id="46"/>
      <w:bookmarkEnd w:id="47"/>
      <w:r>
        <w:rPr>
          <w:rFonts w:hint="eastAsia" w:ascii="楷体" w:hAnsi="楷体" w:eastAsia="楷体" w:cs="楷体"/>
          <w:b/>
          <w:bCs/>
          <w:kern w:val="0"/>
          <w:sz w:val="32"/>
          <w:szCs w:val="32"/>
          <w:highlight w:val="none"/>
        </w:rPr>
        <w:t>指标与方法</w:t>
      </w:r>
      <w:bookmarkEnd w:id="48"/>
      <w:bookmarkEnd w:id="49"/>
    </w:p>
    <w:p w14:paraId="06B1B669">
      <w:pPr>
        <w:spacing w:line="600" w:lineRule="exact"/>
        <w:ind w:firstLine="643"/>
        <w:outlineLvl w:val="9"/>
        <w:rPr>
          <w:rFonts w:ascii="仿宋" w:hAnsi="仿宋" w:cs="仿宋"/>
          <w:b/>
          <w:bCs/>
          <w:sz w:val="32"/>
          <w:szCs w:val="32"/>
          <w:highlight w:val="none"/>
        </w:rPr>
      </w:pPr>
      <w:r>
        <w:rPr>
          <w:rFonts w:hint="eastAsia" w:ascii="仿宋" w:hAnsi="仿宋" w:cs="仿宋"/>
          <w:b/>
          <w:bCs/>
          <w:sz w:val="32"/>
          <w:szCs w:val="32"/>
          <w:highlight w:val="none"/>
        </w:rPr>
        <w:t>1.绩效评价原则</w:t>
      </w:r>
    </w:p>
    <w:p w14:paraId="252F867B">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（1）科学规范原则。严格执行规定的程序，按照科学可行的要求，采用定量</w:t>
      </w:r>
      <w:r>
        <w:rPr>
          <w:rFonts w:hint="eastAsia" w:ascii="仿宋" w:hAnsi="仿宋" w:eastAsia="仿宋" w:cs="仿宋"/>
          <w:kern w:val="0"/>
          <w:sz w:val="32"/>
          <w:szCs w:val="32"/>
          <w:highlight w:val="none"/>
          <w:lang w:val="en-US" w:eastAsia="zh-CN"/>
        </w:rPr>
        <w:t>分析</w:t>
      </w:r>
      <w:r>
        <w:rPr>
          <w:rFonts w:hint="eastAsia" w:ascii="仿宋" w:hAnsi="仿宋" w:eastAsia="仿宋" w:cs="仿宋"/>
          <w:kern w:val="0"/>
          <w:sz w:val="32"/>
          <w:szCs w:val="32"/>
          <w:highlight w:val="none"/>
        </w:rPr>
        <w:t xml:space="preserve">与定性分析相结合的方法开展绩效评价工作。 </w:t>
      </w:r>
    </w:p>
    <w:p w14:paraId="6CC51E5E">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（2）绩效相关原则。针对具体支出及其产出绩效进行评价，评价结果清晰反映支出和产出绩效之间的紧密对应关系。 </w:t>
      </w:r>
    </w:p>
    <w:p w14:paraId="12450E24">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（3）政策相符原则。制定评价工作方案、现场评价表格及项目评价实施工作均应严格执行有关政策和管理规定。 </w:t>
      </w:r>
    </w:p>
    <w:p w14:paraId="54AD90E2">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（4）经济合理原则。既要节约成本又要满足项目绩效评价工作的需要。 </w:t>
      </w:r>
    </w:p>
    <w:p w14:paraId="0442DEAA">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18AFC761">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（6）独立评价原则。评价活动不受任何机构和个人的干预和影响，独立</w:t>
      </w:r>
      <w:r>
        <w:rPr>
          <w:rFonts w:hint="eastAsia" w:ascii="仿宋" w:hAnsi="仿宋" w:eastAsia="仿宋" w:cs="仿宋"/>
          <w:kern w:val="0"/>
          <w:sz w:val="32"/>
          <w:szCs w:val="32"/>
          <w:highlight w:val="none"/>
          <w:lang w:val="en-US" w:eastAsia="zh-CN"/>
        </w:rPr>
        <w:t>作</w:t>
      </w:r>
      <w:r>
        <w:rPr>
          <w:rFonts w:hint="eastAsia" w:ascii="仿宋" w:hAnsi="仿宋" w:eastAsia="仿宋" w:cs="仿宋"/>
          <w:kern w:val="0"/>
          <w:sz w:val="32"/>
          <w:szCs w:val="32"/>
          <w:highlight w:val="none"/>
        </w:rPr>
        <w:t xml:space="preserve">出评价结论。 </w:t>
      </w:r>
    </w:p>
    <w:p w14:paraId="70F05DE6">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（7）回避原则。评价工作人员和绩效评价工作组不得与项目相关单位有任何利害关系，确保评价结论的客观公正。 </w:t>
      </w:r>
    </w:p>
    <w:p w14:paraId="3231BF1F">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（8）反馈原则。将评价的结果反馈给</w:t>
      </w:r>
      <w:r>
        <w:rPr>
          <w:rFonts w:hint="eastAsia" w:ascii="仿宋" w:hAnsi="仿宋" w:eastAsia="仿宋" w:cs="仿宋"/>
          <w:kern w:val="0"/>
          <w:sz w:val="32"/>
          <w:szCs w:val="32"/>
          <w:highlight w:val="none"/>
          <w:lang w:val="en-US" w:eastAsia="zh-CN"/>
        </w:rPr>
        <w:t>有关</w:t>
      </w:r>
      <w:r>
        <w:rPr>
          <w:rFonts w:hint="eastAsia" w:ascii="仿宋" w:hAnsi="仿宋" w:eastAsia="仿宋" w:cs="仿宋"/>
          <w:kern w:val="0"/>
          <w:sz w:val="32"/>
          <w:szCs w:val="32"/>
          <w:highlight w:val="none"/>
        </w:rPr>
        <w:t xml:space="preserve">部门，作为有关部门以后年度安排项目预算、加强项目管理等工作的重要依据。 </w:t>
      </w:r>
    </w:p>
    <w:p w14:paraId="31C94DDF">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（9）保密原则。绩效评价工作人员和绩效评价工作组，对与项目评价有关的所有信息资料负有保密义务，未经允许，不得散布。</w:t>
      </w:r>
    </w:p>
    <w:p w14:paraId="03F251C8">
      <w:pPr>
        <w:spacing w:line="600" w:lineRule="exact"/>
        <w:ind w:firstLine="643"/>
        <w:outlineLvl w:val="9"/>
        <w:rPr>
          <w:rFonts w:ascii="仿宋" w:hAnsi="仿宋" w:cs="仿宋"/>
          <w:b/>
          <w:bCs/>
          <w:sz w:val="32"/>
          <w:szCs w:val="32"/>
          <w:highlight w:val="none"/>
        </w:rPr>
      </w:pPr>
      <w:r>
        <w:rPr>
          <w:rFonts w:hint="eastAsia" w:ascii="仿宋" w:hAnsi="仿宋" w:cs="仿宋"/>
          <w:b/>
          <w:bCs/>
          <w:sz w:val="32"/>
          <w:szCs w:val="32"/>
          <w:highlight w:val="none"/>
        </w:rPr>
        <w:t>2.评价指标体系</w:t>
      </w:r>
    </w:p>
    <w:p w14:paraId="10B8DAE9">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根据《预算绩效评价共性指标体系框架》（财预〔2013〕53号）、《项目支出绩效评价管理办法》（财预〔2020〕10号）</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highlight w:val="none"/>
        </w:rPr>
        <w:t>等有关规定，结合项目实际情况，本次评价共设置决策指标、过程指标、产出指标、效益指标4个一级指标，对一级指标细分为11个二级指标，对二级指标细分为18个三级指标。</w:t>
      </w:r>
    </w:p>
    <w:p w14:paraId="62365CDA">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指标权重是指具体指标所占的分值，反映具体指标在指标体系中的重要性。本次绩效评价，对决策指标赋予18.0分、过程指标赋予22.0分、产出指标赋予36.0分、效益指标赋予24.0分，同时根据二、三级指标的重要性进行权重的分解。具体指标详见附件1《绩效评价指标体系及评分表》。</w:t>
      </w:r>
    </w:p>
    <w:p w14:paraId="33D89E4F">
      <w:pPr>
        <w:spacing w:line="600" w:lineRule="exact"/>
        <w:ind w:firstLine="643"/>
        <w:outlineLvl w:val="9"/>
        <w:rPr>
          <w:rFonts w:ascii="仿宋" w:hAnsi="仿宋" w:cs="仿宋"/>
          <w:b/>
          <w:bCs/>
          <w:sz w:val="32"/>
          <w:szCs w:val="32"/>
          <w:highlight w:val="none"/>
        </w:rPr>
      </w:pPr>
      <w:r>
        <w:rPr>
          <w:rFonts w:hint="eastAsia" w:ascii="仿宋" w:hAnsi="仿宋" w:cs="仿宋"/>
          <w:b/>
          <w:bCs/>
          <w:sz w:val="32"/>
          <w:szCs w:val="32"/>
          <w:highlight w:val="none"/>
        </w:rPr>
        <w:t>3.评价方法</w:t>
      </w:r>
    </w:p>
    <w:p w14:paraId="0ED5FE3D">
      <w:pPr>
        <w:spacing w:line="600" w:lineRule="exact"/>
        <w:ind w:firstLine="640" w:firstLineChars="200"/>
        <w:rPr>
          <w:rFonts w:ascii="仿宋" w:hAnsi="仿宋" w:eastAsia="仿宋" w:cs="仿宋"/>
          <w:kern w:val="0"/>
          <w:sz w:val="32"/>
          <w:szCs w:val="32"/>
          <w:highlight w:val="none"/>
        </w:rPr>
      </w:pPr>
      <w:bookmarkStart w:id="50" w:name="_Toc29066"/>
      <w:bookmarkStart w:id="51" w:name="_Toc1910"/>
      <w:bookmarkStart w:id="52" w:name="_Toc19283"/>
      <w:r>
        <w:rPr>
          <w:rFonts w:ascii="仿宋" w:hAnsi="仿宋" w:eastAsia="仿宋" w:cs="仿宋"/>
          <w:kern w:val="0"/>
          <w:sz w:val="32"/>
          <w:szCs w:val="32"/>
          <w:highlight w:val="none"/>
        </w:rPr>
        <w:t>本次评价由扶风县财政局组织实施，评价以访谈、材料核查、座谈、问卷调查、选点抽查为基础，坚持定量优先、简便有效的原则，综合运用比较法、因素分析法等方法，对政府购买公租房运营管理服务费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54D3A336">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1</w:t>
      </w:r>
      <w:r>
        <w:rPr>
          <w:rFonts w:ascii="仿宋" w:hAnsi="仿宋" w:eastAsia="仿宋" w:cs="仿宋"/>
          <w:kern w:val="0"/>
          <w:sz w:val="32"/>
          <w:szCs w:val="32"/>
          <w:highlight w:val="none"/>
        </w:rPr>
        <w:t xml:space="preserve">）成本效益分析法。是指将投入与产出、效益进行关联性分析的方法。 </w:t>
      </w:r>
    </w:p>
    <w:p w14:paraId="26A0A0AA">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2</w:t>
      </w:r>
      <w:r>
        <w:rPr>
          <w:rFonts w:ascii="仿宋" w:hAnsi="仿宋" w:eastAsia="仿宋" w:cs="仿宋"/>
          <w:kern w:val="0"/>
          <w:sz w:val="32"/>
          <w:szCs w:val="32"/>
          <w:highlight w:val="none"/>
        </w:rPr>
        <w:t>）比较法。是指将实施情况与绩效目标、历史情况、不同部门和地区同类支出情况进行比较的方法。</w:t>
      </w:r>
    </w:p>
    <w:p w14:paraId="0451B0ED">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3</w:t>
      </w:r>
      <w:r>
        <w:rPr>
          <w:rFonts w:ascii="仿宋" w:hAnsi="仿宋" w:eastAsia="仿宋" w:cs="仿宋"/>
          <w:kern w:val="0"/>
          <w:sz w:val="32"/>
          <w:szCs w:val="32"/>
          <w:highlight w:val="none"/>
        </w:rPr>
        <w:t>）因素分析法。是指综合分析影响绩效目标实现、实施效果的内外部因素的方法。</w:t>
      </w:r>
    </w:p>
    <w:p w14:paraId="60409477">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4</w:t>
      </w:r>
      <w:r>
        <w:rPr>
          <w:rFonts w:ascii="仿宋" w:hAnsi="仿宋" w:eastAsia="仿宋" w:cs="仿宋"/>
          <w:kern w:val="0"/>
          <w:sz w:val="32"/>
          <w:szCs w:val="32"/>
          <w:highlight w:val="none"/>
        </w:rPr>
        <w:t>）最低成本法。是指在绩效目标确定的前提下，成本最小者为优的方法。</w:t>
      </w:r>
    </w:p>
    <w:p w14:paraId="1D8E6D2C">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5</w:t>
      </w:r>
      <w:r>
        <w:rPr>
          <w:rFonts w:ascii="仿宋" w:hAnsi="仿宋" w:eastAsia="仿宋" w:cs="仿宋"/>
          <w:kern w:val="0"/>
          <w:sz w:val="32"/>
          <w:szCs w:val="32"/>
          <w:highlight w:val="none"/>
        </w:rPr>
        <w:t>）公众评判法。是指通过专家评估、公众问卷及抽样调查等方式进行评判的方法。</w:t>
      </w:r>
    </w:p>
    <w:p w14:paraId="3F4E9DF2">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6</w:t>
      </w:r>
      <w:r>
        <w:rPr>
          <w:rFonts w:ascii="仿宋" w:hAnsi="仿宋" w:eastAsia="仿宋" w:cs="仿宋"/>
          <w:kern w:val="0"/>
          <w:sz w:val="32"/>
          <w:szCs w:val="32"/>
          <w:highlight w:val="none"/>
        </w:rPr>
        <w:t>）标杆管理法。是指以国内外同行业中较高的绩效水平为标杆进行评判的方法。</w:t>
      </w:r>
    </w:p>
    <w:p w14:paraId="0EC66A60">
      <w:pPr>
        <w:spacing w:line="600" w:lineRule="exact"/>
        <w:ind w:firstLine="640" w:firstLineChars="200"/>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rPr>
        <w:t>7</w:t>
      </w:r>
      <w:r>
        <w:rPr>
          <w:rFonts w:ascii="仿宋" w:hAnsi="仿宋" w:eastAsia="仿宋" w:cs="仿宋"/>
          <w:kern w:val="0"/>
          <w:sz w:val="32"/>
          <w:szCs w:val="32"/>
          <w:highlight w:val="none"/>
        </w:rPr>
        <w:t>）其他评价方法。</w:t>
      </w:r>
    </w:p>
    <w:p w14:paraId="3782884F">
      <w:pPr>
        <w:spacing w:line="600" w:lineRule="exact"/>
        <w:ind w:firstLine="643"/>
        <w:outlineLvl w:val="9"/>
        <w:rPr>
          <w:rFonts w:ascii="仿宋" w:hAnsi="仿宋" w:cs="仿宋"/>
          <w:b/>
          <w:bCs/>
          <w:sz w:val="32"/>
          <w:szCs w:val="32"/>
          <w:highlight w:val="none"/>
        </w:rPr>
      </w:pPr>
      <w:r>
        <w:rPr>
          <w:rFonts w:hint="eastAsia" w:ascii="仿宋" w:hAnsi="仿宋" w:cs="仿宋"/>
          <w:b/>
          <w:bCs/>
          <w:sz w:val="32"/>
          <w:szCs w:val="32"/>
          <w:highlight w:val="none"/>
        </w:rPr>
        <w:t>4.</w:t>
      </w:r>
      <w:bookmarkEnd w:id="50"/>
      <w:bookmarkEnd w:id="51"/>
      <w:r>
        <w:rPr>
          <w:rFonts w:hint="eastAsia" w:ascii="仿宋" w:hAnsi="仿宋" w:cs="仿宋"/>
          <w:b/>
          <w:bCs/>
          <w:sz w:val="32"/>
          <w:szCs w:val="32"/>
          <w:highlight w:val="none"/>
        </w:rPr>
        <w:t>评价结果等级划分</w:t>
      </w:r>
    </w:p>
    <w:p w14:paraId="74C7758B">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根据财政部《项目支出绩效评价管理办法》（财预〔2020〕10号），本次绩效评价结果采取评分和评级相结合的方式，评价结论分为四级：评价得分大于或等于90分为优，80分（含）-90分为良，60分（含）-80分为中，小于60分为差。</w:t>
      </w:r>
    </w:p>
    <w:bookmarkEnd w:id="24"/>
    <w:bookmarkEnd w:id="25"/>
    <w:bookmarkEnd w:id="26"/>
    <w:bookmarkEnd w:id="27"/>
    <w:bookmarkEnd w:id="28"/>
    <w:bookmarkEnd w:id="29"/>
    <w:bookmarkEnd w:id="30"/>
    <w:bookmarkEnd w:id="31"/>
    <w:bookmarkEnd w:id="52"/>
    <w:p w14:paraId="3A66D9E3">
      <w:pPr>
        <w:spacing w:line="600" w:lineRule="exact"/>
        <w:ind w:firstLine="643" w:firstLineChars="200"/>
        <w:outlineLvl w:val="1"/>
        <w:rPr>
          <w:rFonts w:ascii="楷体" w:hAnsi="楷体" w:eastAsia="楷体" w:cs="楷体"/>
          <w:b/>
          <w:bCs/>
          <w:kern w:val="0"/>
          <w:sz w:val="32"/>
          <w:szCs w:val="32"/>
          <w:highlight w:val="none"/>
        </w:rPr>
      </w:pPr>
      <w:bookmarkStart w:id="53" w:name="_Toc23389"/>
      <w:bookmarkStart w:id="54" w:name="_Toc23298"/>
      <w:bookmarkStart w:id="55" w:name="_Toc17254"/>
      <w:bookmarkStart w:id="56" w:name="_Toc15419"/>
      <w:bookmarkStart w:id="57" w:name="_Toc19747"/>
      <w:r>
        <w:rPr>
          <w:rFonts w:hint="eastAsia" w:ascii="楷体" w:hAnsi="楷体" w:eastAsia="楷体" w:cs="楷体"/>
          <w:b/>
          <w:bCs/>
          <w:kern w:val="0"/>
          <w:sz w:val="32"/>
          <w:szCs w:val="32"/>
          <w:highlight w:val="none"/>
        </w:rPr>
        <w:t>（三）绩效评价工作过程</w:t>
      </w:r>
      <w:bookmarkEnd w:id="53"/>
      <w:bookmarkEnd w:id="54"/>
      <w:bookmarkEnd w:id="55"/>
    </w:p>
    <w:p w14:paraId="10CB3A78">
      <w:pPr>
        <w:spacing w:line="600" w:lineRule="exact"/>
        <w:ind w:firstLine="643"/>
        <w:outlineLvl w:val="9"/>
        <w:rPr>
          <w:rFonts w:ascii="仿宋" w:hAnsi="仿宋" w:cs="仿宋"/>
          <w:b/>
          <w:bCs/>
          <w:sz w:val="32"/>
          <w:szCs w:val="32"/>
          <w:highlight w:val="none"/>
        </w:rPr>
      </w:pPr>
      <w:r>
        <w:rPr>
          <w:rFonts w:hint="eastAsia" w:ascii="仿宋" w:hAnsi="仿宋" w:cs="仿宋"/>
          <w:b/>
          <w:bCs/>
          <w:sz w:val="32"/>
          <w:szCs w:val="32"/>
          <w:highlight w:val="none"/>
        </w:rPr>
        <w:t>1.前期准备阶段</w:t>
      </w:r>
    </w:p>
    <w:p w14:paraId="358FC167">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（1）成立评价工作小组。由扶风县财政局相关业务股室组成评价工作小组。扶风县财政局统一组织，召开绩效评价工作集中进点布置会</w:t>
      </w:r>
      <w:r>
        <w:rPr>
          <w:rFonts w:hint="eastAsia" w:ascii="仿宋" w:hAnsi="仿宋" w:eastAsia="仿宋" w:cs="仿宋"/>
          <w:kern w:val="0"/>
          <w:sz w:val="32"/>
          <w:szCs w:val="32"/>
          <w:highlight w:val="none"/>
          <w:lang w:val="en-US" w:eastAsia="zh-CN"/>
        </w:rPr>
        <w:t>及</w:t>
      </w:r>
      <w:r>
        <w:rPr>
          <w:rFonts w:hint="eastAsia" w:ascii="仿宋" w:hAnsi="仿宋" w:eastAsia="仿宋" w:cs="仿宋"/>
          <w:kern w:val="0"/>
          <w:sz w:val="32"/>
          <w:szCs w:val="32"/>
          <w:highlight w:val="none"/>
        </w:rPr>
        <w:t>业务培训会，明确工作任务、绩效评价流程、时间安排，评价小组依据评价工作安排及时下发重点绩效评价通知。</w:t>
      </w:r>
    </w:p>
    <w:p w14:paraId="308E4775">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7E09E05B">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7A7FE898">
      <w:pPr>
        <w:spacing w:line="600" w:lineRule="exact"/>
        <w:ind w:firstLine="643"/>
        <w:outlineLvl w:val="9"/>
        <w:rPr>
          <w:rFonts w:ascii="仿宋" w:hAnsi="仿宋" w:cs="仿宋"/>
          <w:b/>
          <w:bCs/>
          <w:sz w:val="32"/>
          <w:szCs w:val="32"/>
          <w:highlight w:val="none"/>
        </w:rPr>
      </w:pPr>
      <w:r>
        <w:rPr>
          <w:rFonts w:hint="eastAsia" w:ascii="仿宋" w:hAnsi="仿宋" w:cs="仿宋"/>
          <w:b/>
          <w:bCs/>
          <w:sz w:val="32"/>
          <w:szCs w:val="32"/>
          <w:highlight w:val="none"/>
        </w:rPr>
        <w:t>2.组织实施阶段</w:t>
      </w:r>
    </w:p>
    <w:p w14:paraId="60CA19AE">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2C9E93F9">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65595B75">
      <w:pPr>
        <w:spacing w:line="600" w:lineRule="exact"/>
        <w:ind w:firstLine="643" w:firstLineChars="200"/>
        <w:outlineLvl w:val="9"/>
        <w:rPr>
          <w:rFonts w:ascii="仿宋" w:hAnsi="仿宋" w:eastAsia="仿宋" w:cs="仿宋"/>
          <w:b/>
          <w:bCs/>
          <w:sz w:val="32"/>
          <w:szCs w:val="32"/>
          <w:highlight w:val="none"/>
        </w:rPr>
      </w:pPr>
      <w:r>
        <w:rPr>
          <w:rFonts w:hint="eastAsia" w:ascii="仿宋" w:hAnsi="仿宋" w:eastAsia="仿宋" w:cs="仿宋"/>
          <w:b/>
          <w:bCs/>
          <w:sz w:val="32"/>
          <w:szCs w:val="32"/>
          <w:highlight w:val="none"/>
        </w:rPr>
        <w:t>3.分析评价阶段</w:t>
      </w:r>
    </w:p>
    <w:p w14:paraId="2DFFE4BE">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2CDC7873">
      <w:pPr>
        <w:spacing w:line="600" w:lineRule="exact"/>
        <w:ind w:firstLine="643" w:firstLineChars="200"/>
        <w:outlineLvl w:val="9"/>
        <w:rPr>
          <w:rFonts w:ascii="仿宋" w:hAnsi="仿宋" w:eastAsia="仿宋" w:cs="仿宋"/>
          <w:b/>
          <w:bCs/>
          <w:sz w:val="32"/>
          <w:szCs w:val="32"/>
          <w:highlight w:val="none"/>
        </w:rPr>
      </w:pPr>
      <w:r>
        <w:rPr>
          <w:rFonts w:hint="eastAsia" w:ascii="仿宋" w:hAnsi="仿宋" w:cs="仿宋"/>
          <w:b/>
          <w:bCs/>
          <w:sz w:val="32"/>
          <w:szCs w:val="32"/>
          <w:highlight w:val="none"/>
        </w:rPr>
        <w:t>4.</w:t>
      </w:r>
      <w:r>
        <w:rPr>
          <w:rFonts w:hint="eastAsia" w:ascii="仿宋" w:hAnsi="仿宋" w:eastAsia="仿宋" w:cs="仿宋"/>
          <w:b/>
          <w:bCs/>
          <w:sz w:val="32"/>
          <w:szCs w:val="32"/>
          <w:highlight w:val="none"/>
        </w:rPr>
        <w:t>撰写报告阶段</w:t>
      </w:r>
    </w:p>
    <w:p w14:paraId="02BDAA06">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（1）整理复核资料。根据资料的审核情况，结合现场勘查，评价小组按工作分工，整理评价所需的基本资料和数据。</w:t>
      </w:r>
    </w:p>
    <w:p w14:paraId="001300C0">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（2）形成初步结论。按照专项资金的评价方法、评价标准、评价指标，由聘请专家对评价对象的绩效情况进行全面的定量、定性分析和综合评价量化打分，对本组评价结果进行汇总，形成初步结论。</w:t>
      </w:r>
    </w:p>
    <w:p w14:paraId="0B6D750C">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（3）反馈征求意见。评价小组将评价的初步结论反馈到资金主管部门，征求对被评价单位意见。</w:t>
      </w:r>
    </w:p>
    <w:p w14:paraId="79953E4A">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（4）完成正式报告。结合被评价单位的反馈意见撰写形成正式报告。</w:t>
      </w:r>
    </w:p>
    <w:p w14:paraId="14E76C7D">
      <w:pPr>
        <w:spacing w:line="600" w:lineRule="exact"/>
        <w:ind w:firstLine="643"/>
        <w:outlineLvl w:val="9"/>
        <w:rPr>
          <w:rFonts w:ascii="仿宋" w:hAnsi="仿宋" w:cs="仿宋"/>
          <w:b/>
          <w:bCs/>
          <w:sz w:val="32"/>
          <w:szCs w:val="32"/>
          <w:highlight w:val="none"/>
        </w:rPr>
      </w:pPr>
      <w:r>
        <w:rPr>
          <w:rFonts w:hint="eastAsia" w:ascii="仿宋" w:hAnsi="仿宋" w:cs="仿宋"/>
          <w:b/>
          <w:bCs/>
          <w:sz w:val="32"/>
          <w:szCs w:val="32"/>
          <w:highlight w:val="none"/>
        </w:rPr>
        <w:t>5.评价结果反馈阶段</w:t>
      </w:r>
    </w:p>
    <w:p w14:paraId="27102E57">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绩效评价结束后，由评价小组提出整改建议，业务股室审定后，将评价报告反馈给资金使用部门。绩效评价结果在一定范围内公开，并作为安排下一年度预算安排的依据。</w:t>
      </w:r>
    </w:p>
    <w:p w14:paraId="646DB981">
      <w:pPr>
        <w:spacing w:before="104" w:line="600" w:lineRule="exact"/>
        <w:ind w:firstLine="672"/>
        <w:outlineLvl w:val="0"/>
        <w:rPr>
          <w:rFonts w:ascii="黑体" w:hAnsi="黑体" w:eastAsia="黑体" w:cs="黑体"/>
          <w:spacing w:val="-2"/>
          <w:sz w:val="32"/>
          <w:szCs w:val="32"/>
          <w:highlight w:val="none"/>
        </w:rPr>
      </w:pPr>
      <w:bookmarkStart w:id="58" w:name="_Toc4288"/>
      <w:r>
        <w:rPr>
          <w:rFonts w:hint="eastAsia" w:ascii="黑体" w:hAnsi="黑体" w:eastAsia="黑体" w:cs="黑体"/>
          <w:spacing w:val="-2"/>
          <w:sz w:val="32"/>
          <w:szCs w:val="32"/>
          <w:highlight w:val="none"/>
        </w:rPr>
        <w:t>三、综合评价情况及评价结论</w:t>
      </w:r>
      <w:bookmarkEnd w:id="56"/>
      <w:bookmarkEnd w:id="58"/>
    </w:p>
    <w:p w14:paraId="780D34F5">
      <w:pPr>
        <w:adjustRightInd w:val="0"/>
        <w:snapToGrid w:val="0"/>
        <w:spacing w:line="600" w:lineRule="exact"/>
        <w:ind w:firstLine="640" w:firstLineChars="200"/>
        <w:rPr>
          <w:rFonts w:ascii="仿宋" w:hAnsi="仿宋" w:eastAsia="仿宋" w:cs="仿宋"/>
          <w:kern w:val="0"/>
          <w:sz w:val="32"/>
          <w:szCs w:val="32"/>
          <w:highlight w:val="none"/>
        </w:rPr>
      </w:pPr>
      <w:bookmarkStart w:id="59" w:name="_Toc21717"/>
      <w:r>
        <w:rPr>
          <w:rFonts w:hint="eastAsia" w:ascii="仿宋" w:hAnsi="仿宋" w:eastAsia="仿宋" w:cs="仿宋"/>
          <w:kern w:val="0"/>
          <w:sz w:val="32"/>
          <w:szCs w:val="32"/>
          <w:highlight w:val="none"/>
        </w:rPr>
        <w:t>按照确定的评分细则，通过对各项指标逐一评价打分，政府购买公租房运营管理服务费绩效评价得分为</w:t>
      </w:r>
      <w:r>
        <w:rPr>
          <w:rFonts w:hint="eastAsia" w:ascii="仿宋" w:hAnsi="仿宋" w:eastAsia="仿宋" w:cs="仿宋"/>
          <w:kern w:val="0"/>
          <w:sz w:val="32"/>
          <w:szCs w:val="32"/>
          <w:highlight w:val="none"/>
          <w:lang w:val="en-US" w:eastAsia="zh-CN"/>
        </w:rPr>
        <w:t>97</w:t>
      </w:r>
      <w:r>
        <w:rPr>
          <w:rFonts w:hint="eastAsia" w:ascii="仿宋" w:hAnsi="仿宋" w:eastAsia="仿宋" w:cs="仿宋"/>
          <w:kern w:val="0"/>
          <w:sz w:val="32"/>
          <w:szCs w:val="32"/>
          <w:highlight w:val="none"/>
        </w:rPr>
        <w:t>.0分，评价结果等级为“优”，评分情况详见下表。</w:t>
      </w:r>
    </w:p>
    <w:p w14:paraId="79081730">
      <w:pPr>
        <w:pStyle w:val="20"/>
        <w:ind w:firstLine="640" w:firstLineChars="200"/>
        <w:jc w:val="center"/>
        <w:rPr>
          <w:rFonts w:ascii="仿宋" w:hAnsi="仿宋" w:eastAsia="仿宋" w:cs="仿宋"/>
          <w:kern w:val="0"/>
          <w:sz w:val="32"/>
          <w:szCs w:val="32"/>
          <w:highlight w:val="none"/>
        </w:rPr>
      </w:pPr>
      <w:r>
        <w:rPr>
          <w:rFonts w:ascii="仿宋" w:hAnsi="仿宋" w:eastAsia="仿宋" w:cs="仿宋"/>
          <w:kern w:val="0"/>
          <w:sz w:val="32"/>
          <w:szCs w:val="32"/>
          <w:highlight w:val="none"/>
        </w:rPr>
        <w:t>绩效指标评分表</w:t>
      </w:r>
    </w:p>
    <w:tbl>
      <w:tblPr>
        <w:tblStyle w:val="14"/>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48AB001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5000" w:type="pct"/>
            <w:gridSpan w:val="4"/>
            <w:vAlign w:val="center"/>
          </w:tcPr>
          <w:p w14:paraId="0E4B9DBE">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报告绩效指标评分表</w:t>
            </w:r>
          </w:p>
        </w:tc>
      </w:tr>
      <w:tr w14:paraId="73A0F55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1187" w:type="pct"/>
            <w:vAlign w:val="center"/>
          </w:tcPr>
          <w:p w14:paraId="78F7242D">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一级指标</w:t>
            </w:r>
          </w:p>
        </w:tc>
        <w:tc>
          <w:tcPr>
            <w:tcW w:w="1187" w:type="pct"/>
            <w:vAlign w:val="center"/>
          </w:tcPr>
          <w:p w14:paraId="750D114A">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分值</w:t>
            </w:r>
          </w:p>
        </w:tc>
        <w:tc>
          <w:tcPr>
            <w:tcW w:w="1187" w:type="pct"/>
            <w:vAlign w:val="center"/>
          </w:tcPr>
          <w:p w14:paraId="5A38A32E">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得分</w:t>
            </w:r>
          </w:p>
        </w:tc>
        <w:tc>
          <w:tcPr>
            <w:tcW w:w="1440" w:type="pct"/>
            <w:vAlign w:val="center"/>
          </w:tcPr>
          <w:p w14:paraId="7D07BE7D">
            <w:pPr>
              <w:pStyle w:val="20"/>
              <w:ind w:firstLine="0"/>
              <w:jc w:val="center"/>
              <w:rPr>
                <w:rFonts w:ascii="仿宋" w:hAnsi="仿宋" w:eastAsia="仿宋" w:cs="仿宋"/>
                <w:kern w:val="0"/>
                <w:sz w:val="32"/>
                <w:szCs w:val="32"/>
                <w:highlight w:val="none"/>
              </w:rPr>
            </w:pPr>
            <w:r>
              <w:rPr>
                <w:rFonts w:hint="eastAsia" w:ascii="仿宋" w:hAnsi="仿宋" w:eastAsia="仿宋" w:cs="仿宋"/>
                <w:kern w:val="0"/>
                <w:sz w:val="32"/>
                <w:szCs w:val="32"/>
                <w:highlight w:val="none"/>
              </w:rPr>
              <w:t>得分率</w:t>
            </w:r>
          </w:p>
        </w:tc>
      </w:tr>
      <w:tr w14:paraId="7F5276D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25C68A47">
            <w:pPr>
              <w:jc w:val="center"/>
              <w:rPr>
                <w:highlight w:val="none"/>
              </w:rPr>
            </w:pPr>
            <w:r>
              <w:rPr>
                <w:rFonts w:ascii="仿宋" w:hAnsi="仿宋" w:eastAsia="仿宋" w:cs="仿宋"/>
                <w:b w:val="0"/>
                <w:sz w:val="32"/>
                <w:highlight w:val="none"/>
              </w:rPr>
              <w:t>决策指标</w:t>
            </w:r>
          </w:p>
        </w:tc>
        <w:tc>
          <w:p w14:paraId="6361EF40">
            <w:pPr>
              <w:jc w:val="center"/>
              <w:rPr>
                <w:highlight w:val="none"/>
              </w:rPr>
            </w:pPr>
            <w:r>
              <w:rPr>
                <w:rFonts w:ascii="仿宋" w:hAnsi="仿宋" w:eastAsia="仿宋" w:cs="仿宋"/>
                <w:b w:val="0"/>
                <w:sz w:val="32"/>
                <w:highlight w:val="none"/>
              </w:rPr>
              <w:t>18.0</w:t>
            </w:r>
          </w:p>
        </w:tc>
        <w:tc>
          <w:p w14:paraId="5991F03D">
            <w:pPr>
              <w:jc w:val="center"/>
              <w:rPr>
                <w:rFonts w:hint="default" w:eastAsia="宋体"/>
                <w:highlight w:val="none"/>
                <w:lang w:val="en-US" w:eastAsia="zh-CN"/>
              </w:rPr>
            </w:pPr>
            <w:r>
              <w:rPr>
                <w:rFonts w:hint="eastAsia" w:ascii="仿宋" w:hAnsi="仿宋" w:eastAsia="仿宋" w:cs="仿宋"/>
                <w:b w:val="0"/>
                <w:sz w:val="32"/>
                <w:highlight w:val="none"/>
                <w:lang w:val="en-US" w:eastAsia="zh-CN"/>
              </w:rPr>
              <w:t>18.0</w:t>
            </w:r>
          </w:p>
        </w:tc>
        <w:tc>
          <w:p w14:paraId="362810CB">
            <w:pPr>
              <w:jc w:val="center"/>
              <w:rPr>
                <w:highlight w:val="none"/>
              </w:rPr>
            </w:pPr>
            <w:r>
              <w:rPr>
                <w:rFonts w:hint="eastAsia" w:ascii="仿宋" w:hAnsi="仿宋" w:eastAsia="仿宋" w:cs="仿宋"/>
                <w:b w:val="0"/>
                <w:sz w:val="32"/>
                <w:highlight w:val="none"/>
                <w:lang w:val="en-US" w:eastAsia="zh-CN"/>
              </w:rPr>
              <w:t>100</w:t>
            </w:r>
            <w:r>
              <w:rPr>
                <w:rFonts w:ascii="仿宋" w:hAnsi="仿宋" w:eastAsia="仿宋" w:cs="仿宋"/>
                <w:b w:val="0"/>
                <w:sz w:val="32"/>
                <w:highlight w:val="none"/>
              </w:rPr>
              <w:t>%</w:t>
            </w:r>
          </w:p>
        </w:tc>
      </w:tr>
      <w:tr w14:paraId="30B7B6D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4DA7EBA9">
            <w:pPr>
              <w:jc w:val="center"/>
              <w:rPr>
                <w:highlight w:val="none"/>
              </w:rPr>
            </w:pPr>
            <w:r>
              <w:rPr>
                <w:rFonts w:ascii="仿宋" w:hAnsi="仿宋" w:eastAsia="仿宋" w:cs="仿宋"/>
                <w:b w:val="0"/>
                <w:sz w:val="32"/>
                <w:highlight w:val="none"/>
              </w:rPr>
              <w:t>过程指标</w:t>
            </w:r>
          </w:p>
        </w:tc>
        <w:tc>
          <w:p w14:paraId="59DF7E96">
            <w:pPr>
              <w:jc w:val="center"/>
              <w:rPr>
                <w:highlight w:val="none"/>
              </w:rPr>
            </w:pPr>
            <w:r>
              <w:rPr>
                <w:rFonts w:ascii="仿宋" w:hAnsi="仿宋" w:eastAsia="仿宋" w:cs="仿宋"/>
                <w:b w:val="0"/>
                <w:sz w:val="32"/>
                <w:highlight w:val="none"/>
              </w:rPr>
              <w:t>22.0</w:t>
            </w:r>
          </w:p>
        </w:tc>
        <w:tc>
          <w:p w14:paraId="46E1D6FB">
            <w:pPr>
              <w:jc w:val="center"/>
              <w:rPr>
                <w:rFonts w:hint="default" w:eastAsia="宋体"/>
                <w:highlight w:val="none"/>
                <w:lang w:val="en-US" w:eastAsia="zh-CN"/>
              </w:rPr>
            </w:pPr>
            <w:r>
              <w:rPr>
                <w:rFonts w:hint="eastAsia" w:ascii="仿宋" w:hAnsi="仿宋" w:eastAsia="仿宋" w:cs="仿宋"/>
                <w:b w:val="0"/>
                <w:sz w:val="32"/>
                <w:highlight w:val="none"/>
                <w:lang w:val="en-US" w:eastAsia="zh-CN"/>
              </w:rPr>
              <w:t>19.0</w:t>
            </w:r>
          </w:p>
        </w:tc>
        <w:tc>
          <w:p w14:paraId="7528F35C">
            <w:pPr>
              <w:jc w:val="center"/>
              <w:rPr>
                <w:highlight w:val="none"/>
              </w:rPr>
            </w:pPr>
            <w:r>
              <w:rPr>
                <w:rFonts w:hint="eastAsia" w:ascii="仿宋" w:hAnsi="仿宋" w:eastAsia="仿宋" w:cs="仿宋"/>
                <w:b w:val="0"/>
                <w:sz w:val="32"/>
                <w:highlight w:val="none"/>
                <w:lang w:val="en-US" w:eastAsia="zh-CN"/>
              </w:rPr>
              <w:t>86.36</w:t>
            </w:r>
            <w:r>
              <w:rPr>
                <w:rFonts w:ascii="仿宋" w:hAnsi="仿宋" w:eastAsia="仿宋" w:cs="仿宋"/>
                <w:b w:val="0"/>
                <w:sz w:val="32"/>
                <w:highlight w:val="none"/>
              </w:rPr>
              <w:t>%</w:t>
            </w:r>
          </w:p>
        </w:tc>
      </w:tr>
      <w:tr w14:paraId="483099F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31C03D01">
            <w:pPr>
              <w:jc w:val="center"/>
              <w:rPr>
                <w:highlight w:val="none"/>
              </w:rPr>
            </w:pPr>
            <w:r>
              <w:rPr>
                <w:rFonts w:ascii="仿宋" w:hAnsi="仿宋" w:eastAsia="仿宋" w:cs="仿宋"/>
                <w:b w:val="0"/>
                <w:sz w:val="32"/>
                <w:highlight w:val="none"/>
              </w:rPr>
              <w:t>产出指标</w:t>
            </w:r>
          </w:p>
        </w:tc>
        <w:tc>
          <w:p w14:paraId="78C4468B">
            <w:pPr>
              <w:jc w:val="center"/>
              <w:rPr>
                <w:highlight w:val="none"/>
              </w:rPr>
            </w:pPr>
            <w:r>
              <w:rPr>
                <w:rFonts w:ascii="仿宋" w:hAnsi="仿宋" w:eastAsia="仿宋" w:cs="仿宋"/>
                <w:b w:val="0"/>
                <w:sz w:val="32"/>
                <w:highlight w:val="none"/>
              </w:rPr>
              <w:t>36.0</w:t>
            </w:r>
          </w:p>
        </w:tc>
        <w:tc>
          <w:p w14:paraId="47227A7B">
            <w:pPr>
              <w:jc w:val="center"/>
              <w:rPr>
                <w:highlight w:val="none"/>
              </w:rPr>
            </w:pPr>
            <w:r>
              <w:rPr>
                <w:rFonts w:ascii="仿宋" w:hAnsi="仿宋" w:eastAsia="仿宋" w:cs="仿宋"/>
                <w:b w:val="0"/>
                <w:sz w:val="32"/>
                <w:highlight w:val="none"/>
              </w:rPr>
              <w:t>36.0</w:t>
            </w:r>
          </w:p>
        </w:tc>
        <w:tc>
          <w:p w14:paraId="0DC8B372">
            <w:pPr>
              <w:jc w:val="center"/>
              <w:rPr>
                <w:highlight w:val="none"/>
              </w:rPr>
            </w:pPr>
            <w:r>
              <w:rPr>
                <w:rFonts w:ascii="仿宋" w:hAnsi="仿宋" w:eastAsia="仿宋" w:cs="仿宋"/>
                <w:b w:val="0"/>
                <w:sz w:val="32"/>
                <w:highlight w:val="none"/>
              </w:rPr>
              <w:t>100.00%</w:t>
            </w:r>
          </w:p>
        </w:tc>
      </w:tr>
      <w:tr w14:paraId="1ADD8EF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006C01F5">
            <w:pPr>
              <w:jc w:val="center"/>
              <w:rPr>
                <w:highlight w:val="none"/>
              </w:rPr>
            </w:pPr>
            <w:r>
              <w:rPr>
                <w:rFonts w:ascii="仿宋" w:hAnsi="仿宋" w:eastAsia="仿宋" w:cs="仿宋"/>
                <w:b w:val="0"/>
                <w:sz w:val="32"/>
                <w:highlight w:val="none"/>
              </w:rPr>
              <w:t>效益指标</w:t>
            </w:r>
          </w:p>
        </w:tc>
        <w:tc>
          <w:p w14:paraId="6C051B8D">
            <w:pPr>
              <w:jc w:val="center"/>
              <w:rPr>
                <w:highlight w:val="none"/>
              </w:rPr>
            </w:pPr>
            <w:r>
              <w:rPr>
                <w:rFonts w:ascii="仿宋" w:hAnsi="仿宋" w:eastAsia="仿宋" w:cs="仿宋"/>
                <w:b w:val="0"/>
                <w:sz w:val="32"/>
                <w:highlight w:val="none"/>
              </w:rPr>
              <w:t>24.0</w:t>
            </w:r>
          </w:p>
        </w:tc>
        <w:tc>
          <w:p w14:paraId="085AC5BD">
            <w:pPr>
              <w:jc w:val="center"/>
              <w:rPr>
                <w:highlight w:val="none"/>
              </w:rPr>
            </w:pPr>
            <w:r>
              <w:rPr>
                <w:rFonts w:ascii="仿宋" w:hAnsi="仿宋" w:eastAsia="仿宋" w:cs="仿宋"/>
                <w:b w:val="0"/>
                <w:sz w:val="32"/>
                <w:highlight w:val="none"/>
              </w:rPr>
              <w:t>24.0</w:t>
            </w:r>
          </w:p>
        </w:tc>
        <w:tc>
          <w:p w14:paraId="462A7B97">
            <w:pPr>
              <w:jc w:val="center"/>
              <w:rPr>
                <w:highlight w:val="none"/>
              </w:rPr>
            </w:pPr>
            <w:r>
              <w:rPr>
                <w:rFonts w:ascii="仿宋" w:hAnsi="仿宋" w:eastAsia="仿宋" w:cs="仿宋"/>
                <w:b w:val="0"/>
                <w:sz w:val="32"/>
                <w:highlight w:val="none"/>
              </w:rPr>
              <w:t>100.00%</w:t>
            </w:r>
          </w:p>
        </w:tc>
      </w:tr>
    </w:tbl>
    <w:p w14:paraId="17070A8A">
      <w:pPr>
        <w:keepNext w:val="0"/>
        <w:keepLines w:val="0"/>
        <w:pageBreakBefore w:val="0"/>
        <w:widowControl w:val="0"/>
        <w:kinsoku/>
        <w:wordWrap/>
        <w:overflowPunct/>
        <w:topLinePunct w:val="0"/>
        <w:autoSpaceDE/>
        <w:autoSpaceDN/>
        <w:bidi w:val="0"/>
        <w:spacing w:before="104" w:line="600" w:lineRule="exact"/>
        <w:ind w:firstLine="632" w:firstLineChars="200"/>
        <w:textAlignment w:val="auto"/>
        <w:outlineLvl w:val="0"/>
        <w:rPr>
          <w:rFonts w:ascii="黑体" w:hAnsi="黑体" w:eastAsia="黑体" w:cs="黑体"/>
          <w:spacing w:val="-2"/>
          <w:sz w:val="32"/>
          <w:szCs w:val="32"/>
          <w:highlight w:val="none"/>
        </w:rPr>
      </w:pPr>
      <w:bookmarkStart w:id="60" w:name="_Toc9518"/>
      <w:r>
        <w:rPr>
          <w:rFonts w:hint="eastAsia" w:ascii="黑体" w:hAnsi="黑体" w:eastAsia="黑体" w:cs="黑体"/>
          <w:spacing w:val="-2"/>
          <w:sz w:val="32"/>
          <w:szCs w:val="32"/>
          <w:highlight w:val="none"/>
        </w:rPr>
        <w:t>四、</w:t>
      </w:r>
      <w:bookmarkEnd w:id="32"/>
      <w:bookmarkEnd w:id="33"/>
      <w:bookmarkEnd w:id="34"/>
      <w:r>
        <w:rPr>
          <w:rFonts w:hint="eastAsia" w:ascii="黑体" w:hAnsi="黑体" w:eastAsia="黑体" w:cs="黑体"/>
          <w:spacing w:val="-2"/>
          <w:sz w:val="32"/>
          <w:szCs w:val="32"/>
          <w:highlight w:val="none"/>
        </w:rPr>
        <w:t>绩效评价指标分析</w:t>
      </w:r>
      <w:bookmarkEnd w:id="35"/>
      <w:bookmarkEnd w:id="36"/>
      <w:bookmarkEnd w:id="37"/>
      <w:bookmarkEnd w:id="38"/>
      <w:bookmarkEnd w:id="57"/>
      <w:bookmarkEnd w:id="59"/>
      <w:bookmarkEnd w:id="60"/>
      <w:bookmarkStart w:id="61" w:name="_Toc4780_WPSOffice_Level2"/>
      <w:bookmarkStart w:id="62" w:name="_Toc379"/>
      <w:bookmarkStart w:id="63" w:name="_Toc26570_WPSOffice_Level2"/>
      <w:bookmarkStart w:id="64" w:name="_Hlk2366513"/>
      <w:bookmarkStart w:id="65" w:name="_Toc18549_WPSOffice_Level2"/>
      <w:bookmarkStart w:id="66" w:name="_Toc28988"/>
      <w:bookmarkStart w:id="67" w:name="_Toc17947"/>
      <w:bookmarkStart w:id="68" w:name="_Toc24823_WPSOffice_Level2"/>
    </w:p>
    <w:p w14:paraId="1173EED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69" w:name="_Toc28817"/>
      <w:r>
        <w:rPr>
          <w:rFonts w:hint="eastAsia" w:ascii="楷体_GB2312" w:hAnsi="楷体_GB2312" w:eastAsia="楷体_GB2312" w:cs="楷体_GB2312"/>
          <w:b/>
          <w:bCs/>
          <w:kern w:val="0"/>
          <w:sz w:val="32"/>
          <w:szCs w:val="32"/>
          <w:highlight w:val="none"/>
        </w:rPr>
        <w:t>（一）决策指标（满分18.0分，实得</w:t>
      </w:r>
      <w:r>
        <w:rPr>
          <w:rFonts w:hint="eastAsia" w:ascii="楷体_GB2312" w:hAnsi="楷体_GB2312" w:eastAsia="楷体_GB2312" w:cs="楷体_GB2312"/>
          <w:b/>
          <w:bCs/>
          <w:kern w:val="0"/>
          <w:sz w:val="32"/>
          <w:szCs w:val="32"/>
          <w:highlight w:val="none"/>
          <w:lang w:val="en-US" w:eastAsia="zh-CN"/>
        </w:rPr>
        <w:t>18.0</w:t>
      </w:r>
      <w:r>
        <w:rPr>
          <w:rFonts w:hint="eastAsia" w:ascii="楷体_GB2312" w:hAnsi="楷体_GB2312" w:eastAsia="楷体_GB2312" w:cs="楷体_GB2312"/>
          <w:b/>
          <w:bCs/>
          <w:kern w:val="0"/>
          <w:sz w:val="32"/>
          <w:szCs w:val="32"/>
          <w:highlight w:val="none"/>
        </w:rPr>
        <w:t>分）</w:t>
      </w:r>
      <w:bookmarkEnd w:id="69"/>
    </w:p>
    <w:p w14:paraId="5E90DF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1、项目立项（满分6.0分，实得6.0分）</w:t>
      </w:r>
    </w:p>
    <w:p w14:paraId="019BA53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（1）立项依据充分性（满分3.0分，实得3.0分）</w:t>
      </w:r>
    </w:p>
    <w:p w14:paraId="003B3E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根据</w:t>
      </w:r>
      <w:r>
        <w:rPr>
          <w:rFonts w:ascii="仿宋" w:hAnsi="仿宋" w:eastAsia="仿宋" w:cs="仿宋"/>
          <w:kern w:val="0"/>
          <w:sz w:val="32"/>
          <w:szCs w:val="32"/>
          <w:highlight w:val="none"/>
        </w:rPr>
        <w:t>《住房城乡建设部财政部关于印发推行政府购买公租房运营管理服务试点方案的通知（建保〔2018〕92号）有关要求</w:t>
      </w:r>
      <w:r>
        <w:rPr>
          <w:rFonts w:hint="eastAsia" w:ascii="仿宋" w:hAnsi="仿宋" w:eastAsia="仿宋" w:cs="仿宋"/>
          <w:kern w:val="0"/>
          <w:sz w:val="32"/>
          <w:szCs w:val="32"/>
          <w:highlight w:val="none"/>
          <w:lang w:val="en-US" w:eastAsia="zh-CN"/>
        </w:rPr>
        <w:t xml:space="preserve"> 扶风县制定</w:t>
      </w:r>
      <w:r>
        <w:rPr>
          <w:rFonts w:ascii="仿宋" w:hAnsi="仿宋" w:eastAsia="仿宋" w:cs="仿宋"/>
          <w:kern w:val="0"/>
          <w:sz w:val="32"/>
          <w:szCs w:val="32"/>
          <w:highlight w:val="none"/>
        </w:rPr>
        <w:t>《扶风县政府购买公租房运营管理服务试点实施方案》</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highlight w:val="none"/>
        </w:rPr>
        <w:t>由扶风县住房和城乡建设局下属扶风县住房保障服务中心申请，经扶风县人民政府批准实施。项目主管部门为扶风县住房和城乡建设局，实施单位为扶风县住房保障服务中心</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highlight w:val="none"/>
        </w:rPr>
        <w:t>经分析，</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highlight w:val="none"/>
        </w:rPr>
        <w:t>与部门职责范围相符</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highlight w:val="none"/>
        </w:rPr>
        <w:t>项目立项符合行业发展规划和</w:t>
      </w:r>
      <w:r>
        <w:rPr>
          <w:rFonts w:hint="eastAsia" w:ascii="仿宋" w:hAnsi="仿宋" w:eastAsia="仿宋" w:cs="仿宋"/>
          <w:kern w:val="0"/>
          <w:sz w:val="32"/>
          <w:szCs w:val="32"/>
          <w:highlight w:val="none"/>
          <w:lang w:val="en-US" w:eastAsia="zh-CN"/>
        </w:rPr>
        <w:t>地方</w:t>
      </w:r>
      <w:r>
        <w:rPr>
          <w:rFonts w:ascii="仿宋" w:hAnsi="仿宋" w:eastAsia="仿宋" w:cs="仿宋"/>
          <w:kern w:val="0"/>
          <w:sz w:val="32"/>
          <w:szCs w:val="32"/>
          <w:highlight w:val="none"/>
        </w:rPr>
        <w:t>政策要求</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highlight w:val="none"/>
        </w:rPr>
        <w:t>属于公共财政支持范围</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highlight w:val="none"/>
        </w:rPr>
        <w:t>与相关部门同类项目或部门内部相关项目不重复。</w:t>
      </w:r>
    </w:p>
    <w:p w14:paraId="11D308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根据评分标准，本指标满分3.0分，扣0.0分，评价得3.0分。</w:t>
      </w:r>
    </w:p>
    <w:p w14:paraId="1CB1C3D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（2）立项程序规范性（满分3.0分，实得3.0分）</w:t>
      </w:r>
    </w:p>
    <w:p w14:paraId="7E75C5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扶风县住房保障中心进行内部集体研究决策和论证，向扶风县财政局提出申请文件，经扶风县财政局审核，报政府常务会议审定通过。经分析，项目按照规定的程序申请设立，审批文件、材料符合相关要求，事前已经过必要的集体决策。</w:t>
      </w:r>
    </w:p>
    <w:p w14:paraId="38E0B5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根据评分标准，本指标满分3.0分，扣0.0分，评价得3.0分。</w:t>
      </w:r>
    </w:p>
    <w:p w14:paraId="49FF41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2、绩效目标（满分7.0分，实得</w:t>
      </w:r>
      <w:r>
        <w:rPr>
          <w:rFonts w:hint="eastAsia" w:ascii="仿宋" w:hAnsi="仿宋" w:eastAsia="仿宋" w:cs="仿宋"/>
          <w:kern w:val="0"/>
          <w:sz w:val="32"/>
          <w:szCs w:val="32"/>
          <w:highlight w:val="none"/>
          <w:lang w:val="en-US" w:eastAsia="zh-CN"/>
        </w:rPr>
        <w:t>7.0</w:t>
      </w:r>
      <w:r>
        <w:rPr>
          <w:rFonts w:ascii="仿宋" w:hAnsi="仿宋" w:eastAsia="仿宋" w:cs="仿宋"/>
          <w:kern w:val="0"/>
          <w:sz w:val="32"/>
          <w:szCs w:val="32"/>
          <w:highlight w:val="none"/>
        </w:rPr>
        <w:t>分）</w:t>
      </w:r>
    </w:p>
    <w:p w14:paraId="0544B2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（1）绩效目标合理性（满分4.0分，实得</w:t>
      </w:r>
      <w:r>
        <w:rPr>
          <w:rFonts w:hint="eastAsia" w:ascii="仿宋" w:hAnsi="仿宋" w:eastAsia="仿宋" w:cs="仿宋"/>
          <w:kern w:val="0"/>
          <w:sz w:val="32"/>
          <w:szCs w:val="32"/>
          <w:highlight w:val="none"/>
          <w:lang w:val="en-US" w:eastAsia="zh-CN"/>
        </w:rPr>
        <w:t>4.0</w:t>
      </w:r>
      <w:r>
        <w:rPr>
          <w:rFonts w:ascii="仿宋" w:hAnsi="仿宋" w:eastAsia="仿宋" w:cs="仿宋"/>
          <w:kern w:val="0"/>
          <w:sz w:val="32"/>
          <w:szCs w:val="32"/>
          <w:highlight w:val="none"/>
        </w:rPr>
        <w:t>分）</w:t>
      </w:r>
    </w:p>
    <w:p w14:paraId="3840E0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项目单位设置年度目标：推动我县公租房运营管理的专业化、规范化，提升公租房运营管理水平和保障对象的满意度，提高资金效益，确保公租房资产完整无损。</w:t>
      </w:r>
    </w:p>
    <w:p w14:paraId="3C5B277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根据评分标准，本指标满分4.0分，扣</w:t>
      </w:r>
      <w:r>
        <w:rPr>
          <w:rFonts w:hint="eastAsia" w:ascii="仿宋" w:hAnsi="仿宋" w:eastAsia="仿宋" w:cs="仿宋"/>
          <w:kern w:val="0"/>
          <w:sz w:val="32"/>
          <w:szCs w:val="32"/>
          <w:highlight w:val="none"/>
          <w:lang w:val="en-US" w:eastAsia="zh-CN"/>
        </w:rPr>
        <w:t>0.0</w:t>
      </w:r>
      <w:r>
        <w:rPr>
          <w:rFonts w:ascii="仿宋" w:hAnsi="仿宋" w:eastAsia="仿宋" w:cs="仿宋"/>
          <w:kern w:val="0"/>
          <w:sz w:val="32"/>
          <w:szCs w:val="32"/>
          <w:highlight w:val="none"/>
        </w:rPr>
        <w:t>分，评价得</w:t>
      </w:r>
      <w:r>
        <w:rPr>
          <w:rFonts w:hint="eastAsia" w:ascii="仿宋" w:hAnsi="仿宋" w:eastAsia="仿宋" w:cs="仿宋"/>
          <w:kern w:val="0"/>
          <w:sz w:val="32"/>
          <w:szCs w:val="32"/>
          <w:highlight w:val="none"/>
          <w:lang w:val="en-US" w:eastAsia="zh-CN"/>
        </w:rPr>
        <w:t>4.0</w:t>
      </w:r>
      <w:r>
        <w:rPr>
          <w:rFonts w:ascii="仿宋" w:hAnsi="仿宋" w:eastAsia="仿宋" w:cs="仿宋"/>
          <w:kern w:val="0"/>
          <w:sz w:val="32"/>
          <w:szCs w:val="32"/>
          <w:highlight w:val="none"/>
        </w:rPr>
        <w:t>分。</w:t>
      </w:r>
    </w:p>
    <w:p w14:paraId="6B19FC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（2）绩效指标明确性（满分3.0分，实得</w:t>
      </w:r>
      <w:r>
        <w:rPr>
          <w:rFonts w:hint="eastAsia" w:ascii="仿宋" w:hAnsi="仿宋" w:eastAsia="仿宋" w:cs="仿宋"/>
          <w:kern w:val="0"/>
          <w:sz w:val="32"/>
          <w:szCs w:val="32"/>
          <w:highlight w:val="none"/>
          <w:lang w:val="en-US" w:eastAsia="zh-CN"/>
        </w:rPr>
        <w:t>3.0</w:t>
      </w:r>
      <w:r>
        <w:rPr>
          <w:rFonts w:ascii="仿宋" w:hAnsi="仿宋" w:eastAsia="仿宋" w:cs="仿宋"/>
          <w:kern w:val="0"/>
          <w:sz w:val="32"/>
          <w:szCs w:val="32"/>
          <w:highlight w:val="none"/>
        </w:rPr>
        <w:t>分）</w:t>
      </w:r>
    </w:p>
    <w:p w14:paraId="5947239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kern w:val="0"/>
          <w:sz w:val="32"/>
          <w:szCs w:val="32"/>
          <w:highlight w:val="none"/>
          <w:lang w:val="en-US" w:eastAsia="zh-CN"/>
        </w:rPr>
      </w:pPr>
      <w:r>
        <w:rPr>
          <w:rFonts w:ascii="仿宋" w:hAnsi="仿宋" w:eastAsia="仿宋" w:cs="仿宋"/>
          <w:kern w:val="0"/>
          <w:sz w:val="32"/>
          <w:szCs w:val="32"/>
          <w:highlight w:val="none"/>
        </w:rPr>
        <w:t>项目设置</w:t>
      </w:r>
      <w:r>
        <w:rPr>
          <w:rFonts w:hint="eastAsia" w:ascii="仿宋" w:hAnsi="仿宋" w:eastAsia="仿宋" w:cs="仿宋"/>
          <w:kern w:val="0"/>
          <w:sz w:val="32"/>
          <w:szCs w:val="32"/>
          <w:highlight w:val="none"/>
          <w:lang w:val="en-US" w:eastAsia="zh-CN"/>
        </w:rPr>
        <w:t>绩效产出指标：对于政府购买的公租房严格管理，验收质量达标合格，按时完成管理目标。</w:t>
      </w:r>
    </w:p>
    <w:p w14:paraId="660EF7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根据评分标准，本指标满分3.0分，扣</w:t>
      </w:r>
      <w:r>
        <w:rPr>
          <w:rFonts w:hint="eastAsia" w:ascii="仿宋" w:hAnsi="仿宋" w:eastAsia="仿宋" w:cs="仿宋"/>
          <w:kern w:val="0"/>
          <w:sz w:val="32"/>
          <w:szCs w:val="32"/>
          <w:highlight w:val="none"/>
          <w:lang w:val="en-US" w:eastAsia="zh-CN"/>
        </w:rPr>
        <w:t>0.0</w:t>
      </w:r>
      <w:r>
        <w:rPr>
          <w:rFonts w:ascii="仿宋" w:hAnsi="仿宋" w:eastAsia="仿宋" w:cs="仿宋"/>
          <w:kern w:val="0"/>
          <w:sz w:val="32"/>
          <w:szCs w:val="32"/>
          <w:highlight w:val="none"/>
        </w:rPr>
        <w:t>分，评价得</w:t>
      </w:r>
      <w:r>
        <w:rPr>
          <w:rFonts w:hint="eastAsia" w:ascii="仿宋" w:hAnsi="仿宋" w:eastAsia="仿宋" w:cs="仿宋"/>
          <w:kern w:val="0"/>
          <w:sz w:val="32"/>
          <w:szCs w:val="32"/>
          <w:highlight w:val="none"/>
          <w:lang w:val="en-US" w:eastAsia="zh-CN"/>
        </w:rPr>
        <w:t>3.0</w:t>
      </w:r>
      <w:r>
        <w:rPr>
          <w:rFonts w:ascii="仿宋" w:hAnsi="仿宋" w:eastAsia="仿宋" w:cs="仿宋"/>
          <w:kern w:val="0"/>
          <w:sz w:val="32"/>
          <w:szCs w:val="32"/>
          <w:highlight w:val="none"/>
        </w:rPr>
        <w:t>分。</w:t>
      </w:r>
    </w:p>
    <w:p w14:paraId="6AFC26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3、资金投入（满分5.0分，实得5.0分）</w:t>
      </w:r>
    </w:p>
    <w:p w14:paraId="13D0524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（1）预算编制科学性（满分2.0分，实得2.0分）</w:t>
      </w:r>
    </w:p>
    <w:p w14:paraId="09CD34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资金由扶风县住房保障服务中心向扶风县住房和城乡建设局上报，扶风县住房和城乡建设局再上报县财政审核。经分析，预算编制经过科学论证，预算确定的项目投资额或资金量与工作任务相匹配，预算额度测算依据充分，预算确定的项目投资额或资金量与工作任务相匹配。</w:t>
      </w:r>
    </w:p>
    <w:p w14:paraId="6E4425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根据评分标准，本指标满分2.0分，扣0.0分，评价得2.0分。</w:t>
      </w:r>
    </w:p>
    <w:p w14:paraId="3227D1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（2）资金分配合理性（满分3.0分，实得3.0分）</w:t>
      </w:r>
    </w:p>
    <w:p w14:paraId="2D9E9D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扶风县财政局于2023年3月8日以《关于下达财政预算支出指标的通知》（扶财办预</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2023</w:t>
      </w:r>
      <w:r>
        <w:rPr>
          <w:rFonts w:hint="eastAsia" w:ascii="仿宋" w:hAnsi="仿宋" w:eastAsia="仿宋" w:cs="仿宋"/>
          <w:kern w:val="0"/>
          <w:sz w:val="32"/>
          <w:szCs w:val="32"/>
          <w:highlight w:val="none"/>
        </w:rPr>
        <w:t>〕</w:t>
      </w:r>
      <w:r>
        <w:rPr>
          <w:rFonts w:ascii="仿宋" w:hAnsi="仿宋" w:eastAsia="仿宋" w:cs="仿宋"/>
          <w:kern w:val="0"/>
          <w:sz w:val="32"/>
          <w:szCs w:val="32"/>
          <w:highlight w:val="none"/>
        </w:rPr>
        <w:t>018号）向扶风住房保障中心下达项目预算；资金拨付以批准的部门预算额度为准。经分析，预算资金分配依据充分，资金分配额度合理，与地方实际相适应。</w:t>
      </w:r>
    </w:p>
    <w:p w14:paraId="3C855A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根据评分标准，本指标满分3.0分，扣0.0分，评价得3.0分。</w:t>
      </w:r>
    </w:p>
    <w:p w14:paraId="0B8B5DD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70" w:name="_Toc16662"/>
      <w:r>
        <w:rPr>
          <w:rFonts w:hint="eastAsia" w:ascii="楷体_GB2312" w:hAnsi="楷体_GB2312" w:eastAsia="楷体_GB2312" w:cs="楷体_GB2312"/>
          <w:b/>
          <w:bCs/>
          <w:kern w:val="0"/>
          <w:sz w:val="32"/>
          <w:szCs w:val="32"/>
          <w:highlight w:val="none"/>
        </w:rPr>
        <w:t>（二）过程指标（满分22.0分，实得</w:t>
      </w:r>
      <w:r>
        <w:rPr>
          <w:rFonts w:hint="eastAsia" w:ascii="楷体_GB2312" w:hAnsi="楷体_GB2312" w:eastAsia="楷体_GB2312" w:cs="楷体_GB2312"/>
          <w:b/>
          <w:bCs/>
          <w:kern w:val="0"/>
          <w:sz w:val="32"/>
          <w:szCs w:val="32"/>
          <w:highlight w:val="none"/>
          <w:lang w:val="en-US" w:eastAsia="zh-CN"/>
        </w:rPr>
        <w:t>19</w:t>
      </w:r>
      <w:r>
        <w:rPr>
          <w:rFonts w:hint="eastAsia" w:ascii="楷体_GB2312" w:hAnsi="楷体_GB2312" w:eastAsia="楷体_GB2312" w:cs="楷体_GB2312"/>
          <w:b/>
          <w:bCs/>
          <w:kern w:val="0"/>
          <w:sz w:val="32"/>
          <w:szCs w:val="32"/>
          <w:highlight w:val="none"/>
        </w:rPr>
        <w:t>分）</w:t>
      </w:r>
      <w:bookmarkEnd w:id="70"/>
    </w:p>
    <w:p w14:paraId="1F75C9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1、资金管理（满分11.0分，实得11.0分）</w:t>
      </w:r>
    </w:p>
    <w:p w14:paraId="61332D3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（1）资金到位率（满分4.0分，实得4.0分）</w:t>
      </w:r>
    </w:p>
    <w:p w14:paraId="607A1D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评价小组查阅了项目有关的预算资金下达文件：</w:t>
      </w:r>
    </w:p>
    <w:p w14:paraId="5260279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扶风县住房保障服务中心于2023年1月29日以</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highlight w:val="none"/>
        </w:rPr>
        <w:t>扶房保字〔2023〕4号</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highlight w:val="none"/>
        </w:rPr>
        <w:t>文件向扶风县住房保障服务中心下达政府购买公租房运营管理服务费预算资金148万元，资金到位率100.00%。</w:t>
      </w:r>
    </w:p>
    <w:p w14:paraId="722C65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根据评分标准，本指标满分4.0分，扣0.0分，评价得4.0分。</w:t>
      </w:r>
    </w:p>
    <w:p w14:paraId="049BD3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（2）预算执行率（满分5.0分，实得5.0分）</w:t>
      </w:r>
    </w:p>
    <w:p w14:paraId="1732615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项目实际到位资金为148万元，实际支出资金为148万元，总预算执行率为100%。</w:t>
      </w:r>
    </w:p>
    <w:p w14:paraId="7822DE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根据评分标准，本指标满分5.0分，扣0.0分，评价得5.0分。</w:t>
      </w:r>
    </w:p>
    <w:p w14:paraId="6B93D2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（3）资金使用合规性（满分2.0分，实得2.0分）</w:t>
      </w:r>
    </w:p>
    <w:p w14:paraId="400CE8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项目资金由扶风县住房保障服务中心向扶风县住房和城乡建设局上报，扶风县住房和城乡建设局再上报县财政审核。项目达到合同规定的付款条件，凭合同、发票、验收资料等，按照</w:t>
      </w:r>
      <w:r>
        <w:rPr>
          <w:rFonts w:hint="eastAsia" w:ascii="仿宋" w:hAnsi="仿宋" w:eastAsia="仿宋" w:cs="仿宋"/>
          <w:kern w:val="0"/>
          <w:sz w:val="32"/>
          <w:szCs w:val="32"/>
          <w:highlight w:val="none"/>
          <w:lang w:val="en-US" w:eastAsia="zh-CN"/>
        </w:rPr>
        <w:t>审</w:t>
      </w:r>
      <w:r>
        <w:rPr>
          <w:rFonts w:ascii="仿宋" w:hAnsi="仿宋" w:eastAsia="仿宋" w:cs="仿宋"/>
          <w:kern w:val="0"/>
          <w:sz w:val="32"/>
          <w:szCs w:val="32"/>
          <w:highlight w:val="none"/>
        </w:rPr>
        <w:t>批流程批准后，资金直接支付给</w:t>
      </w:r>
      <w:r>
        <w:rPr>
          <w:rFonts w:hint="eastAsia" w:ascii="仿宋" w:hAnsi="仿宋" w:eastAsia="仿宋" w:cs="仿宋"/>
          <w:kern w:val="0"/>
          <w:sz w:val="32"/>
          <w:szCs w:val="32"/>
          <w:highlight w:val="none"/>
          <w:lang w:val="en-US" w:eastAsia="zh-CN"/>
        </w:rPr>
        <w:t>最终承担</w:t>
      </w:r>
      <w:r>
        <w:rPr>
          <w:rFonts w:ascii="仿宋" w:hAnsi="仿宋" w:eastAsia="仿宋" w:cs="仿宋"/>
          <w:kern w:val="0"/>
          <w:sz w:val="32"/>
          <w:szCs w:val="32"/>
          <w:highlight w:val="none"/>
        </w:rPr>
        <w:t>单位。经分析，该项目符合国家财经法规和财务管理制度以及有关专项资金管理办法的规定，资金的拨付有完整的审批程序和手续，符合项目预算批复或合同规定的用途，不存在截留、挤占、挪用、虚列支出等情况。</w:t>
      </w:r>
    </w:p>
    <w:p w14:paraId="590CED2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根据评分标准，本指标满分2.0分，扣0.0分，评价得2.0分。</w:t>
      </w:r>
    </w:p>
    <w:p w14:paraId="4C34598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2、组织实施（满分11.0分，实得</w:t>
      </w:r>
      <w:r>
        <w:rPr>
          <w:rFonts w:hint="eastAsia" w:ascii="仿宋" w:hAnsi="仿宋" w:eastAsia="仿宋" w:cs="仿宋"/>
          <w:kern w:val="0"/>
          <w:sz w:val="32"/>
          <w:szCs w:val="32"/>
          <w:highlight w:val="none"/>
          <w:lang w:val="en-US" w:eastAsia="zh-CN"/>
        </w:rPr>
        <w:t>8.0</w:t>
      </w:r>
      <w:r>
        <w:rPr>
          <w:rFonts w:ascii="仿宋" w:hAnsi="仿宋" w:eastAsia="仿宋" w:cs="仿宋"/>
          <w:kern w:val="0"/>
          <w:sz w:val="32"/>
          <w:szCs w:val="32"/>
          <w:highlight w:val="none"/>
        </w:rPr>
        <w:t>分）</w:t>
      </w:r>
    </w:p>
    <w:p w14:paraId="0FBA25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（1）项目采购规范性（满分5.0分，实得5.0分）</w:t>
      </w:r>
    </w:p>
    <w:p w14:paraId="0A2D9D5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2018年11月20日，扶风县住房保障服务中心组织3名专家对该项目进行论证，2018年12月11日至2018年12月18日，在陕西省政府采购网上就该项目发布了《单一来源采购征求意见公示》，并向潜在政府采购供应商征求意见，截止公示期满后2个工作日（2018年12月20日）未收到任何异议，按照《</w:t>
      </w:r>
      <w:r>
        <w:rPr>
          <w:rFonts w:hint="eastAsia" w:ascii="仿宋" w:hAnsi="仿宋" w:eastAsia="仿宋" w:cs="仿宋"/>
          <w:kern w:val="0"/>
          <w:sz w:val="32"/>
          <w:szCs w:val="32"/>
          <w:highlight w:val="none"/>
        </w:rPr>
        <w:t>中华人民共和国政府采购法</w:t>
      </w:r>
      <w:r>
        <w:rPr>
          <w:rFonts w:ascii="仿宋" w:hAnsi="仿宋" w:eastAsia="仿宋" w:cs="仿宋"/>
          <w:kern w:val="0"/>
          <w:sz w:val="32"/>
          <w:szCs w:val="32"/>
          <w:highlight w:val="none"/>
        </w:rPr>
        <w:t>》第三十一条规定条件，特申请按单一来源方式对扶风福兴物业保障房管理分公司项目进行采购。扶风县住房保障局于2019年3月15日通过公开招标方式确定扶风福兴物业服务有限公司保障房管理分公司为项目服务提</w:t>
      </w:r>
      <w:r>
        <w:rPr>
          <w:rFonts w:hint="eastAsia" w:ascii="仿宋" w:hAnsi="仿宋" w:eastAsia="仿宋" w:cs="仿宋"/>
          <w:kern w:val="0"/>
          <w:sz w:val="32"/>
          <w:szCs w:val="32"/>
          <w:highlight w:val="none"/>
          <w:lang w:val="en-US" w:eastAsia="zh-CN"/>
        </w:rPr>
        <w:t>供</w:t>
      </w:r>
      <w:r>
        <w:rPr>
          <w:rFonts w:ascii="仿宋" w:hAnsi="仿宋" w:eastAsia="仿宋" w:cs="仿宋"/>
          <w:kern w:val="0"/>
          <w:sz w:val="32"/>
          <w:szCs w:val="32"/>
          <w:highlight w:val="none"/>
        </w:rPr>
        <w:t>商。经分析，项目采购执行了内部决策程序，按照相关政策执行政府采购程序采购，项目采购方式符合规定。</w:t>
      </w:r>
    </w:p>
    <w:p w14:paraId="2AA30C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根据评分标准，本指标满分5.0分，扣0.0分，评价得5.0分。</w:t>
      </w:r>
    </w:p>
    <w:p w14:paraId="45947B0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（2）管理制度健全性（满分2.0分，实得</w:t>
      </w:r>
      <w:r>
        <w:rPr>
          <w:rFonts w:hint="eastAsia" w:ascii="仿宋" w:hAnsi="仿宋" w:eastAsia="仿宋" w:cs="仿宋"/>
          <w:kern w:val="0"/>
          <w:sz w:val="32"/>
          <w:szCs w:val="32"/>
          <w:highlight w:val="none"/>
          <w:lang w:val="en-US" w:eastAsia="zh-CN"/>
        </w:rPr>
        <w:t>2</w:t>
      </w:r>
      <w:r>
        <w:rPr>
          <w:rFonts w:ascii="仿宋" w:hAnsi="仿宋" w:eastAsia="仿宋" w:cs="仿宋"/>
          <w:kern w:val="0"/>
          <w:sz w:val="32"/>
          <w:szCs w:val="32"/>
          <w:highlight w:val="none"/>
        </w:rPr>
        <w:t>.0分）</w:t>
      </w:r>
    </w:p>
    <w:p w14:paraId="7335CD6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w:t>
      </w:r>
      <w:r>
        <w:rPr>
          <w:rFonts w:hint="eastAsia" w:ascii="仿宋" w:hAnsi="仿宋" w:eastAsia="仿宋" w:cs="仿宋"/>
          <w:kern w:val="0"/>
          <w:sz w:val="32"/>
          <w:szCs w:val="32"/>
          <w:highlight w:val="none"/>
          <w:lang w:val="en-US" w:eastAsia="zh-CN"/>
        </w:rPr>
        <w:t>单位</w:t>
      </w:r>
      <w:r>
        <w:rPr>
          <w:rFonts w:ascii="仿宋" w:hAnsi="仿宋" w:eastAsia="仿宋" w:cs="仿宋"/>
          <w:kern w:val="0"/>
          <w:sz w:val="32"/>
          <w:szCs w:val="32"/>
          <w:highlight w:val="none"/>
        </w:rPr>
        <w:t>制订的《财务管理制度》规定：应加强对本级财政预算安排的项目资金和上级补助资金的管理，建立健全项目的申报、论证、实施、评审及验收制度，保证项目的顺利实施。专项资金应实行项目管理，专款专用，不得虚列项目支出，不得截留、挤占、挪用浪费、套取、转移专项资金，不得进行二次分配。单位应建立专项资金绩效考核评价制度，提高资金使用效益。经分析，项目单位已制定相应的财务管理制度，财务管理制度合法、合规、完整。</w:t>
      </w:r>
    </w:p>
    <w:p w14:paraId="4707DFD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根据评分标准，本指标满分2.0分，扣</w:t>
      </w:r>
      <w:r>
        <w:rPr>
          <w:rFonts w:hint="eastAsia" w:ascii="仿宋" w:hAnsi="仿宋" w:eastAsia="仿宋" w:cs="仿宋"/>
          <w:kern w:val="0"/>
          <w:sz w:val="32"/>
          <w:szCs w:val="32"/>
          <w:highlight w:val="none"/>
          <w:lang w:val="en-US" w:eastAsia="zh-CN"/>
        </w:rPr>
        <w:t>0</w:t>
      </w:r>
      <w:r>
        <w:rPr>
          <w:rFonts w:ascii="仿宋" w:hAnsi="仿宋" w:eastAsia="仿宋" w:cs="仿宋"/>
          <w:kern w:val="0"/>
          <w:sz w:val="32"/>
          <w:szCs w:val="32"/>
          <w:highlight w:val="none"/>
        </w:rPr>
        <w:t>.0分，评价得</w:t>
      </w:r>
      <w:r>
        <w:rPr>
          <w:rFonts w:hint="eastAsia" w:ascii="仿宋" w:hAnsi="仿宋" w:eastAsia="仿宋" w:cs="仿宋"/>
          <w:kern w:val="0"/>
          <w:sz w:val="32"/>
          <w:szCs w:val="32"/>
          <w:highlight w:val="none"/>
          <w:lang w:val="en-US" w:eastAsia="zh-CN"/>
        </w:rPr>
        <w:t>2</w:t>
      </w:r>
      <w:r>
        <w:rPr>
          <w:rFonts w:ascii="仿宋" w:hAnsi="仿宋" w:eastAsia="仿宋" w:cs="仿宋"/>
          <w:kern w:val="0"/>
          <w:sz w:val="32"/>
          <w:szCs w:val="32"/>
          <w:highlight w:val="none"/>
        </w:rPr>
        <w:t>.0分。</w:t>
      </w:r>
    </w:p>
    <w:p w14:paraId="2744ED5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（3）绩效自评规范性（满分4.0分，实得</w:t>
      </w:r>
      <w:r>
        <w:rPr>
          <w:rFonts w:hint="eastAsia" w:ascii="仿宋" w:hAnsi="仿宋" w:eastAsia="仿宋" w:cs="仿宋"/>
          <w:kern w:val="0"/>
          <w:sz w:val="32"/>
          <w:szCs w:val="32"/>
          <w:highlight w:val="none"/>
          <w:lang w:val="en-US" w:eastAsia="zh-CN"/>
        </w:rPr>
        <w:t>1.0</w:t>
      </w:r>
      <w:r>
        <w:rPr>
          <w:rFonts w:ascii="仿宋" w:hAnsi="仿宋" w:eastAsia="仿宋" w:cs="仿宋"/>
          <w:kern w:val="0"/>
          <w:sz w:val="32"/>
          <w:szCs w:val="32"/>
          <w:highlight w:val="none"/>
        </w:rPr>
        <w:t>分）</w:t>
      </w:r>
    </w:p>
    <w:p w14:paraId="500D9CE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kern w:val="0"/>
          <w:sz w:val="32"/>
          <w:szCs w:val="32"/>
          <w:highlight w:val="none"/>
          <w:lang w:val="en-US" w:eastAsia="zh-CN"/>
        </w:rPr>
      </w:pPr>
      <w:r>
        <w:rPr>
          <w:rFonts w:ascii="仿宋" w:hAnsi="仿宋" w:eastAsia="仿宋" w:cs="仿宋"/>
          <w:kern w:val="0"/>
          <w:sz w:val="32"/>
          <w:szCs w:val="32"/>
          <w:highlight w:val="none"/>
        </w:rPr>
        <w:t>根据《扶财办绩</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2023</w:t>
      </w:r>
      <w:r>
        <w:rPr>
          <w:rFonts w:hint="eastAsia" w:ascii="仿宋" w:hAnsi="仿宋" w:eastAsia="仿宋" w:cs="仿宋"/>
          <w:kern w:val="0"/>
          <w:sz w:val="32"/>
          <w:szCs w:val="32"/>
          <w:highlight w:val="none"/>
        </w:rPr>
        <w:t>〕</w:t>
      </w:r>
      <w:r>
        <w:rPr>
          <w:rFonts w:ascii="仿宋" w:hAnsi="仿宋" w:eastAsia="仿宋" w:cs="仿宋"/>
          <w:kern w:val="0"/>
          <w:sz w:val="32"/>
          <w:szCs w:val="32"/>
          <w:highlight w:val="none"/>
        </w:rPr>
        <w:t>6号扶风县财政局关于开展2023年度预算绩效评价工作的通知》预算年度结束后，项目单位对专项资金实施效果进行绩效自评，编制自评报告送财政部门。</w:t>
      </w:r>
      <w:r>
        <w:rPr>
          <w:rFonts w:hint="eastAsia" w:ascii="仿宋" w:hAnsi="仿宋" w:eastAsia="仿宋" w:cs="仿宋"/>
          <w:kern w:val="0"/>
          <w:sz w:val="32"/>
          <w:szCs w:val="32"/>
          <w:highlight w:val="none"/>
          <w:lang w:val="en-US" w:eastAsia="zh-CN"/>
        </w:rPr>
        <w:t>项目单位编制自评报告不完整。</w:t>
      </w:r>
    </w:p>
    <w:p w14:paraId="073877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根据评分标准，本指标满分4.0分，扣</w:t>
      </w:r>
      <w:r>
        <w:rPr>
          <w:rFonts w:hint="eastAsia" w:ascii="仿宋" w:hAnsi="仿宋" w:eastAsia="仿宋" w:cs="仿宋"/>
          <w:kern w:val="0"/>
          <w:sz w:val="32"/>
          <w:szCs w:val="32"/>
          <w:highlight w:val="none"/>
          <w:lang w:val="en-US" w:eastAsia="zh-CN"/>
        </w:rPr>
        <w:t>3.0</w:t>
      </w:r>
      <w:r>
        <w:rPr>
          <w:rFonts w:ascii="仿宋" w:hAnsi="仿宋" w:eastAsia="仿宋" w:cs="仿宋"/>
          <w:kern w:val="0"/>
          <w:sz w:val="32"/>
          <w:szCs w:val="32"/>
          <w:highlight w:val="none"/>
        </w:rPr>
        <w:t>分，评价得</w:t>
      </w:r>
      <w:r>
        <w:rPr>
          <w:rFonts w:hint="eastAsia" w:ascii="仿宋" w:hAnsi="仿宋" w:eastAsia="仿宋" w:cs="仿宋"/>
          <w:kern w:val="0"/>
          <w:sz w:val="32"/>
          <w:szCs w:val="32"/>
          <w:highlight w:val="none"/>
          <w:lang w:val="en-US" w:eastAsia="zh-CN"/>
        </w:rPr>
        <w:t>1.0</w:t>
      </w:r>
      <w:r>
        <w:rPr>
          <w:rFonts w:ascii="仿宋" w:hAnsi="仿宋" w:eastAsia="仿宋" w:cs="仿宋"/>
          <w:kern w:val="0"/>
          <w:sz w:val="32"/>
          <w:szCs w:val="32"/>
          <w:highlight w:val="none"/>
        </w:rPr>
        <w:t>分。</w:t>
      </w:r>
    </w:p>
    <w:p w14:paraId="4E875D2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71" w:name="_Toc4462"/>
      <w:r>
        <w:rPr>
          <w:rFonts w:hint="eastAsia" w:ascii="楷体_GB2312" w:hAnsi="楷体_GB2312" w:eastAsia="楷体_GB2312" w:cs="楷体_GB2312"/>
          <w:b/>
          <w:bCs/>
          <w:kern w:val="0"/>
          <w:sz w:val="32"/>
          <w:szCs w:val="32"/>
          <w:highlight w:val="none"/>
        </w:rPr>
        <w:t>（三）产出指标（满分36.0分，实得36.0分）</w:t>
      </w:r>
      <w:bookmarkEnd w:id="71"/>
    </w:p>
    <w:p w14:paraId="10E7E4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1、数量指标（满分9.0分，实得9.0分）</w:t>
      </w:r>
    </w:p>
    <w:p w14:paraId="187E05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（1）运营管理7个小区实际完成率（满分9.0分，实得9.0分）</w:t>
      </w:r>
    </w:p>
    <w:p w14:paraId="1F23AE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项目计划内容已</w:t>
      </w:r>
      <w:r>
        <w:rPr>
          <w:rFonts w:hint="eastAsia" w:ascii="仿宋" w:hAnsi="仿宋" w:eastAsia="仿宋" w:cs="仿宋"/>
          <w:kern w:val="0"/>
          <w:sz w:val="32"/>
          <w:szCs w:val="32"/>
          <w:highlight w:val="none"/>
          <w:lang w:val="en-US" w:eastAsia="zh-CN"/>
        </w:rPr>
        <w:t>按照《扶风县政府购买公租房运营管理服务合同》合同约定的内容</w:t>
      </w:r>
      <w:r>
        <w:rPr>
          <w:rFonts w:ascii="仿宋" w:hAnsi="仿宋" w:eastAsia="仿宋" w:cs="仿宋"/>
          <w:kern w:val="0"/>
          <w:sz w:val="32"/>
          <w:szCs w:val="32"/>
          <w:highlight w:val="none"/>
        </w:rPr>
        <w:t>全部实施。</w:t>
      </w:r>
    </w:p>
    <w:p w14:paraId="6C7475A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根据评分标准，本指标满分9.0分，扣0.0分，评价得9.0分。</w:t>
      </w:r>
    </w:p>
    <w:p w14:paraId="2FDF51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2、质量指标（满分9.0分，实得9.0分）</w:t>
      </w:r>
    </w:p>
    <w:p w14:paraId="284745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（1）运营管理7个小区质量合格率（满分9.0分，实得9.0分）</w:t>
      </w:r>
    </w:p>
    <w:p w14:paraId="638D056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hint="eastAsia" w:ascii="仿宋" w:hAnsi="仿宋" w:eastAsia="仿宋" w:cs="仿宋"/>
          <w:kern w:val="0"/>
          <w:sz w:val="32"/>
          <w:szCs w:val="32"/>
          <w:highlight w:val="none"/>
        </w:rPr>
        <w:t>主管部门及实施单位按照合同约定的要求，在</w:t>
      </w:r>
      <w:r>
        <w:rPr>
          <w:rFonts w:ascii="仿宋" w:hAnsi="仿宋" w:eastAsia="仿宋" w:cs="仿宋"/>
          <w:kern w:val="0"/>
          <w:sz w:val="32"/>
          <w:szCs w:val="32"/>
          <w:highlight w:val="none"/>
        </w:rPr>
        <w:t>项目资金于年终考核合格后按照绩效评价考核办法予以支付，项目质量合格。</w:t>
      </w:r>
    </w:p>
    <w:p w14:paraId="462CDC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根据评分标准，本指标满分9.0分，扣0.0分，评价得9.0分。</w:t>
      </w:r>
    </w:p>
    <w:p w14:paraId="4042B8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3、时效指标（满分9.0分，实得9.0分）</w:t>
      </w:r>
    </w:p>
    <w:p w14:paraId="2021D90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（1）运营管理7个小区完成及时率（满分9.0分，实得9.0分）</w:t>
      </w:r>
    </w:p>
    <w:p w14:paraId="6CEBC5D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项目已在约定时间内完成，完成及时率100%。</w:t>
      </w:r>
    </w:p>
    <w:p w14:paraId="0BD1483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根据评分标准，本指标满分9.0分，扣0.0分，评价得9.0分。</w:t>
      </w:r>
    </w:p>
    <w:p w14:paraId="29532F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4、成本指标（满分9.0分，实得9.0分）</w:t>
      </w:r>
    </w:p>
    <w:p w14:paraId="0657005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（1）运营管理7个小区成本节约率（满分9.0分，实得9.0分）</w:t>
      </w:r>
    </w:p>
    <w:p w14:paraId="59E536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项目计划支出148万元，经费项目预计支出148万元，成本节约率0%。</w:t>
      </w:r>
    </w:p>
    <w:p w14:paraId="26B2A79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根据评分标准，本指标满分9.0分，扣0.0分，评价得9.0分。</w:t>
      </w:r>
    </w:p>
    <w:p w14:paraId="237CA7F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highlight w:val="none"/>
        </w:rPr>
      </w:pPr>
      <w:bookmarkStart w:id="72" w:name="_Toc3297"/>
      <w:r>
        <w:rPr>
          <w:rFonts w:hint="eastAsia" w:ascii="楷体_GB2312" w:hAnsi="楷体_GB2312" w:eastAsia="楷体_GB2312" w:cs="楷体_GB2312"/>
          <w:b/>
          <w:bCs/>
          <w:kern w:val="0"/>
          <w:sz w:val="32"/>
          <w:szCs w:val="32"/>
          <w:highlight w:val="none"/>
        </w:rPr>
        <w:t>（四）效益指标（满分24.0分，实得24.0分）</w:t>
      </w:r>
      <w:bookmarkEnd w:id="72"/>
    </w:p>
    <w:p w14:paraId="35957D9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1、社会效益（满分16.0分，实得16.0分）</w:t>
      </w:r>
    </w:p>
    <w:p w14:paraId="2E06B7A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（1）提升公租房管理服务水平，完善住房保障体系（满分16.0分，实得16.0分）</w:t>
      </w:r>
    </w:p>
    <w:p w14:paraId="1C545A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提升公租房管理服务水平和完善住房保障体系具有显著的社会效益，不仅改善了低收入家庭的居住条件，缓解了城市住房供需矛盾，还带动了相关产业的发展，实现了社会公平正义，并提升了政府的管理效率和服务水平。</w:t>
      </w:r>
    </w:p>
    <w:p w14:paraId="2633F0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根据评分标准，本指标满分16.0分，扣0.0分，评价得16.0分。</w:t>
      </w:r>
    </w:p>
    <w:p w14:paraId="7AD080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2、满意度（满分8.0分，实得8.0分）</w:t>
      </w:r>
    </w:p>
    <w:p w14:paraId="7C7538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（1）小区住户满意度（满分8.0分，实得8.0分）</w:t>
      </w:r>
    </w:p>
    <w:p w14:paraId="5A5C688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评价组机构通过抽样共计发放53份问卷，社会公众对项目的整体评价为非常满意。满意度调查情况详见《调查问卷分析》。</w:t>
      </w:r>
    </w:p>
    <w:p w14:paraId="390634D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根据评分标准，本指标满分8.0分，扣0.0分，评价得8.0分。</w:t>
      </w:r>
    </w:p>
    <w:p w14:paraId="1CF8B534">
      <w:pPr>
        <w:spacing w:before="104" w:line="600" w:lineRule="exact"/>
        <w:ind w:firstLine="672"/>
        <w:outlineLvl w:val="0"/>
        <w:rPr>
          <w:rFonts w:ascii="黑体" w:hAnsi="黑体" w:eastAsia="黑体" w:cs="黑体"/>
          <w:spacing w:val="-2"/>
          <w:sz w:val="32"/>
          <w:szCs w:val="32"/>
          <w:highlight w:val="none"/>
        </w:rPr>
      </w:pPr>
      <w:bookmarkStart w:id="73" w:name="_Toc32390"/>
      <w:r>
        <w:rPr>
          <w:rFonts w:hint="eastAsia" w:ascii="黑体" w:hAnsi="黑体" w:eastAsia="黑体" w:cs="黑体"/>
          <w:spacing w:val="-2"/>
          <w:sz w:val="32"/>
          <w:szCs w:val="32"/>
          <w:highlight w:val="none"/>
          <w:lang w:val="en-US" w:eastAsia="zh-CN"/>
        </w:rPr>
        <w:t>五</w:t>
      </w:r>
      <w:r>
        <w:rPr>
          <w:rFonts w:hint="eastAsia" w:ascii="黑体" w:hAnsi="黑体" w:eastAsia="黑体" w:cs="黑体"/>
          <w:spacing w:val="-2"/>
          <w:sz w:val="32"/>
          <w:szCs w:val="32"/>
          <w:highlight w:val="none"/>
        </w:rPr>
        <w:t>、存在的问题</w:t>
      </w:r>
      <w:bookmarkEnd w:id="73"/>
    </w:p>
    <w:p w14:paraId="4F5823C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default" w:ascii="楷体_GB2312" w:hAnsi="楷体_GB2312" w:eastAsia="楷体_GB2312" w:cs="楷体_GB2312"/>
          <w:b/>
          <w:bCs/>
          <w:kern w:val="0"/>
          <w:sz w:val="32"/>
          <w:szCs w:val="32"/>
          <w:highlight w:val="none"/>
          <w:lang w:val="en-US"/>
        </w:rPr>
      </w:pPr>
      <w:bookmarkStart w:id="74" w:name="_Toc16719"/>
      <w:r>
        <w:rPr>
          <w:rFonts w:hint="eastAsia" w:ascii="楷体_GB2312" w:hAnsi="楷体_GB2312" w:eastAsia="楷体_GB2312" w:cs="楷体_GB2312"/>
          <w:b/>
          <w:bCs/>
          <w:kern w:val="0"/>
          <w:sz w:val="32"/>
          <w:szCs w:val="32"/>
          <w:highlight w:val="none"/>
        </w:rPr>
        <w:t>（</w:t>
      </w:r>
      <w:r>
        <w:rPr>
          <w:rFonts w:hint="eastAsia" w:ascii="楷体_GB2312" w:hAnsi="楷体_GB2312" w:eastAsia="楷体_GB2312" w:cs="楷体_GB2312"/>
          <w:b/>
          <w:bCs/>
          <w:kern w:val="0"/>
          <w:sz w:val="32"/>
          <w:szCs w:val="32"/>
          <w:highlight w:val="none"/>
          <w:lang w:val="en-US" w:eastAsia="zh-CN"/>
        </w:rPr>
        <w:t>一</w:t>
      </w:r>
      <w:r>
        <w:rPr>
          <w:rFonts w:hint="eastAsia" w:ascii="楷体_GB2312" w:hAnsi="楷体_GB2312" w:eastAsia="楷体_GB2312" w:cs="楷体_GB2312"/>
          <w:b/>
          <w:bCs/>
          <w:kern w:val="0"/>
          <w:sz w:val="32"/>
          <w:szCs w:val="32"/>
          <w:highlight w:val="none"/>
        </w:rPr>
        <w:t>）</w:t>
      </w:r>
      <w:r>
        <w:rPr>
          <w:rFonts w:hint="eastAsia" w:ascii="楷体_GB2312" w:hAnsi="楷体_GB2312" w:eastAsia="楷体_GB2312" w:cs="楷体_GB2312"/>
          <w:b/>
          <w:bCs/>
          <w:kern w:val="0"/>
          <w:sz w:val="32"/>
          <w:szCs w:val="32"/>
          <w:highlight w:val="none"/>
          <w:lang w:val="en-US" w:eastAsia="zh-CN"/>
        </w:rPr>
        <w:t>项目编制自评报告不完整</w:t>
      </w:r>
      <w:bookmarkEnd w:id="74"/>
    </w:p>
    <w:p w14:paraId="5D329CD2">
      <w:pPr>
        <w:spacing w:line="600" w:lineRule="exact"/>
        <w:ind w:firstLine="632" w:firstLineChars="200"/>
        <w:outlineLvl w:val="0"/>
        <w:rPr>
          <w:rFonts w:ascii="黑体" w:hAnsi="黑体" w:eastAsia="黑体" w:cs="黑体"/>
          <w:spacing w:val="-2"/>
          <w:sz w:val="32"/>
          <w:szCs w:val="32"/>
          <w:highlight w:val="none"/>
        </w:rPr>
      </w:pPr>
      <w:bookmarkStart w:id="75" w:name="_Toc9915"/>
      <w:r>
        <w:rPr>
          <w:rFonts w:hint="eastAsia" w:ascii="黑体" w:hAnsi="黑体" w:eastAsia="黑体" w:cs="黑体"/>
          <w:spacing w:val="-2"/>
          <w:sz w:val="32"/>
          <w:szCs w:val="32"/>
          <w:highlight w:val="none"/>
          <w:lang w:val="en-US" w:eastAsia="zh-CN"/>
        </w:rPr>
        <w:t>六</w:t>
      </w:r>
      <w:r>
        <w:rPr>
          <w:rFonts w:hint="eastAsia" w:ascii="黑体" w:hAnsi="黑体" w:eastAsia="黑体" w:cs="黑体"/>
          <w:spacing w:val="-2"/>
          <w:sz w:val="32"/>
          <w:szCs w:val="32"/>
          <w:highlight w:val="none"/>
        </w:rPr>
        <w:t>、建议</w:t>
      </w:r>
      <w:bookmarkEnd w:id="75"/>
    </w:p>
    <w:p w14:paraId="087FF07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default" w:ascii="楷体_GB2312" w:hAnsi="楷体_GB2312" w:eastAsia="楷体_GB2312" w:cs="楷体_GB2312"/>
          <w:b/>
          <w:bCs/>
          <w:kern w:val="0"/>
          <w:sz w:val="32"/>
          <w:szCs w:val="32"/>
          <w:highlight w:val="none"/>
          <w:lang w:val="en-US" w:eastAsia="zh-CN"/>
        </w:rPr>
      </w:pPr>
      <w:bookmarkStart w:id="76" w:name="_Toc20051"/>
      <w:r>
        <w:rPr>
          <w:rFonts w:hint="eastAsia" w:ascii="楷体_GB2312" w:hAnsi="楷体_GB2312" w:eastAsia="楷体_GB2312" w:cs="楷体_GB2312"/>
          <w:b/>
          <w:bCs/>
          <w:kern w:val="0"/>
          <w:sz w:val="32"/>
          <w:szCs w:val="32"/>
          <w:highlight w:val="none"/>
        </w:rPr>
        <w:t>（</w:t>
      </w:r>
      <w:r>
        <w:rPr>
          <w:rFonts w:hint="eastAsia" w:ascii="楷体_GB2312" w:hAnsi="楷体_GB2312" w:eastAsia="楷体_GB2312" w:cs="楷体_GB2312"/>
          <w:b/>
          <w:bCs/>
          <w:kern w:val="0"/>
          <w:sz w:val="32"/>
          <w:szCs w:val="32"/>
          <w:highlight w:val="none"/>
          <w:lang w:val="en-US" w:eastAsia="zh-CN"/>
        </w:rPr>
        <w:t>一</w:t>
      </w:r>
      <w:r>
        <w:rPr>
          <w:rFonts w:hint="eastAsia" w:ascii="楷体_GB2312" w:hAnsi="楷体_GB2312" w:eastAsia="楷体_GB2312" w:cs="楷体_GB2312"/>
          <w:b/>
          <w:bCs/>
          <w:kern w:val="0"/>
          <w:sz w:val="32"/>
          <w:szCs w:val="32"/>
          <w:highlight w:val="none"/>
        </w:rPr>
        <w:t>）</w:t>
      </w:r>
      <w:r>
        <w:rPr>
          <w:rFonts w:hint="eastAsia" w:ascii="楷体_GB2312" w:hAnsi="楷体_GB2312" w:eastAsia="楷体_GB2312" w:cs="楷体_GB2312"/>
          <w:b/>
          <w:bCs/>
          <w:kern w:val="0"/>
          <w:sz w:val="32"/>
          <w:szCs w:val="32"/>
          <w:highlight w:val="none"/>
          <w:lang w:val="en-US" w:eastAsia="zh-CN"/>
        </w:rPr>
        <w:t>编制完整的自评报告</w:t>
      </w:r>
      <w:bookmarkEnd w:id="76"/>
    </w:p>
    <w:p w14:paraId="21D7BC1E">
      <w:pPr>
        <w:spacing w:line="60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自评报告中，对于每一个指标都应进行具体的量化分析。包括目标值的设定、实际完成值的统计、两者之间的比较，以及差异的原因分析，使自评报告内容详实。</w:t>
      </w:r>
    </w:p>
    <w:p w14:paraId="0A8251EA">
      <w:pPr>
        <w:spacing w:line="600" w:lineRule="exact"/>
        <w:outlineLvl w:val="9"/>
        <w:rPr>
          <w:rFonts w:hint="eastAsia" w:ascii="仿宋" w:hAnsi="仿宋" w:eastAsia="仿宋" w:cs="仿宋"/>
          <w:kern w:val="0"/>
          <w:sz w:val="32"/>
          <w:szCs w:val="32"/>
          <w:highlight w:val="none"/>
        </w:rPr>
      </w:pPr>
    </w:p>
    <w:p w14:paraId="32C177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仿宋" w:hAnsi="仿宋" w:eastAsia="仿宋" w:cs="仿宋"/>
          <w:kern w:val="0"/>
          <w:sz w:val="32"/>
          <w:szCs w:val="32"/>
          <w:highlight w:val="none"/>
        </w:rPr>
      </w:pPr>
      <w:bookmarkStart w:id="77" w:name="_Toc27750"/>
      <w:r>
        <w:rPr>
          <w:rFonts w:hint="eastAsia" w:ascii="仿宋" w:hAnsi="仿宋" w:eastAsia="仿宋" w:cs="仿宋"/>
          <w:kern w:val="0"/>
          <w:sz w:val="32"/>
          <w:szCs w:val="32"/>
          <w:highlight w:val="none"/>
        </w:rPr>
        <w:t>附</w:t>
      </w:r>
      <w:r>
        <w:rPr>
          <w:rFonts w:hint="eastAsia" w:ascii="仿宋" w:hAnsi="仿宋" w:eastAsia="仿宋" w:cs="仿宋"/>
          <w:kern w:val="0"/>
          <w:sz w:val="32"/>
          <w:szCs w:val="32"/>
          <w:highlight w:val="none"/>
          <w:lang w:val="en-US" w:eastAsia="zh-CN"/>
        </w:rPr>
        <w:t>件</w:t>
      </w:r>
      <w:r>
        <w:rPr>
          <w:rFonts w:hint="eastAsia" w:ascii="仿宋" w:hAnsi="仿宋" w:eastAsia="仿宋" w:cs="仿宋"/>
          <w:kern w:val="0"/>
          <w:sz w:val="32"/>
          <w:szCs w:val="32"/>
          <w:highlight w:val="none"/>
        </w:rPr>
        <w:t>1.项目绩效评价指标体系打分表</w:t>
      </w:r>
      <w:bookmarkEnd w:id="77"/>
    </w:p>
    <w:bookmarkEnd w:id="61"/>
    <w:bookmarkEnd w:id="62"/>
    <w:bookmarkEnd w:id="63"/>
    <w:bookmarkEnd w:id="64"/>
    <w:bookmarkEnd w:id="65"/>
    <w:bookmarkEnd w:id="66"/>
    <w:bookmarkEnd w:id="67"/>
    <w:bookmarkEnd w:id="68"/>
    <w:p w14:paraId="764ABCCC">
      <w:pPr>
        <w:spacing w:line="360" w:lineRule="auto"/>
        <w:rPr>
          <w:rFonts w:ascii="仿宋" w:hAnsi="仿宋" w:eastAsia="仿宋" w:cs="仿宋"/>
          <w:bCs/>
          <w:kern w:val="0"/>
          <w:sz w:val="32"/>
          <w:szCs w:val="32"/>
          <w:highlight w:val="none"/>
        </w:rPr>
      </w:pPr>
    </w:p>
    <w:p w14:paraId="7652F690">
      <w:pPr>
        <w:spacing w:line="600" w:lineRule="exact"/>
        <w:ind w:left="197" w:firstLine="361" w:firstLineChars="113"/>
        <w:jc w:val="center"/>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扶风县财政局</w:t>
      </w:r>
    </w:p>
    <w:p w14:paraId="50D43B6C">
      <w:pPr>
        <w:spacing w:line="600" w:lineRule="exact"/>
        <w:ind w:left="197" w:firstLine="361" w:firstLineChars="113"/>
        <w:jc w:val="center"/>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rPr>
        <w:t>2024</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6</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rPr>
        <w:t>17</w:t>
      </w:r>
      <w:r>
        <w:rPr>
          <w:rFonts w:hint="eastAsia" w:ascii="仿宋" w:hAnsi="仿宋" w:eastAsia="仿宋" w:cs="仿宋"/>
          <w:kern w:val="0"/>
          <w:sz w:val="32"/>
          <w:szCs w:val="32"/>
          <w:highlight w:val="none"/>
          <w:lang w:val="en-US" w:eastAsia="zh-CN"/>
        </w:rPr>
        <w:t>日</w:t>
      </w:r>
    </w:p>
    <w:p w14:paraId="6EDEA874">
      <w:pPr>
        <w:spacing w:line="600" w:lineRule="exact"/>
        <w:ind w:left="197" w:firstLine="361" w:firstLineChars="113"/>
        <w:jc w:val="center"/>
        <w:rPr>
          <w:rFonts w:hint="eastAsia" w:ascii="仿宋" w:hAnsi="仿宋" w:eastAsia="仿宋" w:cs="仿宋"/>
          <w:kern w:val="0"/>
          <w:sz w:val="32"/>
          <w:szCs w:val="32"/>
          <w:highlight w:val="none"/>
          <w:lang w:val="en-US" w:eastAsia="zh-CN"/>
        </w:rPr>
        <w:sectPr>
          <w:footerReference r:id="rId5" w:type="default"/>
          <w:pgSz w:w="11850" w:h="16783"/>
          <w:pgMar w:top="1440" w:right="1800" w:bottom="1440" w:left="1800" w:header="567" w:footer="992" w:gutter="0"/>
          <w:pgNumType w:fmt="decimal" w:start="1"/>
          <w:cols w:space="720" w:num="1"/>
          <w:docGrid w:type="lines" w:linePitch="312" w:charSpace="0"/>
        </w:sectPr>
      </w:pPr>
    </w:p>
    <w:p w14:paraId="0423B215">
      <w:pPr>
        <w:spacing w:line="600" w:lineRule="exact"/>
        <w:outlineLvl w:val="9"/>
        <w:rPr>
          <w:rFonts w:ascii="仿宋" w:hAnsi="仿宋" w:eastAsia="仿宋" w:cs="仿宋"/>
          <w:kern w:val="0"/>
          <w:sz w:val="32"/>
          <w:szCs w:val="32"/>
          <w:highlight w:val="none"/>
        </w:rPr>
      </w:pPr>
      <w:r>
        <w:rPr>
          <w:rFonts w:hint="eastAsia" w:ascii="仿宋" w:hAnsi="仿宋" w:eastAsia="仿宋" w:cs="仿宋"/>
          <w:kern w:val="0"/>
          <w:sz w:val="32"/>
          <w:szCs w:val="32"/>
          <w:highlight w:val="none"/>
        </w:rPr>
        <w:t>附</w:t>
      </w:r>
      <w:r>
        <w:rPr>
          <w:rFonts w:hint="eastAsia" w:ascii="仿宋" w:hAnsi="仿宋" w:eastAsia="仿宋" w:cs="仿宋"/>
          <w:kern w:val="0"/>
          <w:sz w:val="32"/>
          <w:szCs w:val="32"/>
          <w:highlight w:val="none"/>
          <w:lang w:val="en-US" w:eastAsia="zh-CN"/>
        </w:rPr>
        <w:t>件</w:t>
      </w:r>
      <w:r>
        <w:rPr>
          <w:rFonts w:hint="eastAsia" w:ascii="仿宋" w:hAnsi="仿宋" w:eastAsia="仿宋" w:cs="仿宋"/>
          <w:kern w:val="0"/>
          <w:sz w:val="32"/>
          <w:szCs w:val="32"/>
          <w:highlight w:val="none"/>
        </w:rPr>
        <w:t>1.</w:t>
      </w:r>
    </w:p>
    <w:p w14:paraId="4D0CF006">
      <w:pPr>
        <w:jc w:val="center"/>
        <w:outlineLvl w:val="9"/>
        <w:rPr>
          <w:rFonts w:hint="default" w:ascii="仿宋" w:hAnsi="仿宋" w:eastAsia="仿宋" w:cs="仿宋"/>
          <w:b/>
          <w:bCs/>
          <w:kern w:val="0"/>
          <w:sz w:val="40"/>
          <w:szCs w:val="40"/>
          <w:highlight w:val="none"/>
          <w:lang w:val="en-US" w:eastAsia="zh-CN"/>
        </w:rPr>
      </w:pPr>
      <w:r>
        <w:rPr>
          <w:rFonts w:hint="default" w:ascii="仿宋" w:hAnsi="仿宋" w:eastAsia="仿宋" w:cs="仿宋"/>
          <w:b/>
          <w:bCs/>
          <w:kern w:val="0"/>
          <w:sz w:val="40"/>
          <w:szCs w:val="40"/>
          <w:highlight w:val="none"/>
          <w:lang w:val="en-US" w:eastAsia="zh-CN"/>
        </w:rPr>
        <w:t>政府购买公租房运营管理服务费绩效评价指标体系打分表</w:t>
      </w:r>
    </w:p>
    <w:tbl>
      <w:tblPr>
        <w:tblStyle w:val="13"/>
        <w:tblW w:w="1388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735"/>
        <w:gridCol w:w="765"/>
        <w:gridCol w:w="705"/>
        <w:gridCol w:w="1215"/>
        <w:gridCol w:w="765"/>
        <w:gridCol w:w="930"/>
        <w:gridCol w:w="4725"/>
        <w:gridCol w:w="1185"/>
        <w:gridCol w:w="990"/>
        <w:gridCol w:w="1125"/>
      </w:tblGrid>
      <w:tr w14:paraId="4FE8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blHeader/>
        </w:trPr>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9E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一级指标</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31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二级指标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46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三级指标</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E8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赋分值</w:t>
            </w:r>
          </w:p>
        </w:tc>
        <w:tc>
          <w:tcPr>
            <w:tcW w:w="4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47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评分标准</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5D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完成情况</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9C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得分</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98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一级指标得分</w:t>
            </w:r>
          </w:p>
        </w:tc>
      </w:tr>
      <w:tr w14:paraId="7957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blHead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42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D6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D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C5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3B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93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66FA">
            <w:pPr>
              <w:jc w:val="center"/>
              <w:rPr>
                <w:rFonts w:hint="eastAsia" w:ascii="宋体" w:hAnsi="宋体" w:eastAsia="宋体" w:cs="宋体"/>
                <w:i w:val="0"/>
                <w:iCs w:val="0"/>
                <w:color w:val="000000"/>
                <w:sz w:val="22"/>
                <w:szCs w:val="22"/>
                <w:highlight w:val="none"/>
                <w:u w:val="none"/>
              </w:rPr>
            </w:pPr>
          </w:p>
        </w:tc>
        <w:tc>
          <w:tcPr>
            <w:tcW w:w="4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C40C">
            <w:pPr>
              <w:jc w:val="center"/>
              <w:rPr>
                <w:rFonts w:hint="eastAsia" w:ascii="宋体" w:hAnsi="宋体" w:eastAsia="宋体" w:cs="宋体"/>
                <w:i w:val="0"/>
                <w:iCs w:val="0"/>
                <w:color w:val="000000"/>
                <w:sz w:val="22"/>
                <w:szCs w:val="22"/>
                <w:highlight w:val="none"/>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0E39">
            <w:pPr>
              <w:jc w:val="center"/>
              <w:rPr>
                <w:rFonts w:hint="eastAsia" w:ascii="宋体" w:hAnsi="宋体" w:eastAsia="宋体" w:cs="宋体"/>
                <w:i w:val="0"/>
                <w:iCs w:val="0"/>
                <w:color w:val="000000"/>
                <w:sz w:val="22"/>
                <w:szCs w:val="22"/>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86FE">
            <w:pPr>
              <w:jc w:val="center"/>
              <w:rPr>
                <w:rFonts w:hint="eastAsia" w:ascii="宋体" w:hAnsi="宋体" w:eastAsia="宋体" w:cs="宋体"/>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854A">
            <w:pPr>
              <w:jc w:val="center"/>
              <w:rPr>
                <w:rFonts w:hint="eastAsia" w:ascii="宋体" w:hAnsi="宋体" w:eastAsia="宋体" w:cs="宋体"/>
                <w:i w:val="0"/>
                <w:iCs w:val="0"/>
                <w:color w:val="000000"/>
                <w:sz w:val="22"/>
                <w:szCs w:val="22"/>
                <w:highlight w:val="none"/>
                <w:u w:val="none"/>
              </w:rPr>
            </w:pPr>
          </w:p>
        </w:tc>
      </w:tr>
      <w:tr w14:paraId="3287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9FB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决策指标</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714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8DF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项目立项</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EE0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8DD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立项依据充分性</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246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7E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64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项目立项是否符合国家法律法规、国民经济发展规划和相关政策；每发现一项不完备的，扣25%分值，扣完为止。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97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D1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92ED1">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18</w:t>
            </w:r>
          </w:p>
        </w:tc>
      </w:tr>
      <w:tr w14:paraId="78BD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1CF8">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5ECC4">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7A1C">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4918B">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034AB">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D573D">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AE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65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项目立项是否与部门职责范围相符，属于部门履职所需；每发现一项不完备的，扣25%分值，扣完为止。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D9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C2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DDB5D">
            <w:pPr>
              <w:jc w:val="center"/>
              <w:rPr>
                <w:rFonts w:hint="eastAsia" w:ascii="宋体" w:hAnsi="宋体" w:eastAsia="宋体" w:cs="宋体"/>
                <w:i w:val="0"/>
                <w:iCs w:val="0"/>
                <w:color w:val="000000"/>
                <w:sz w:val="22"/>
                <w:szCs w:val="22"/>
                <w:highlight w:val="none"/>
                <w:u w:val="none"/>
              </w:rPr>
            </w:pPr>
          </w:p>
        </w:tc>
      </w:tr>
      <w:tr w14:paraId="3D5F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360D6">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06684">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3D982">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989D3">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AF0DA">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E1325">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52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EA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项目立项是否符合行业发展规划和政策要求；每发现一项不完备的，扣25%分值，扣完为止。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F4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A0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061E4">
            <w:pPr>
              <w:jc w:val="center"/>
              <w:rPr>
                <w:rFonts w:hint="eastAsia" w:ascii="宋体" w:hAnsi="宋体" w:eastAsia="宋体" w:cs="宋体"/>
                <w:i w:val="0"/>
                <w:iCs w:val="0"/>
                <w:color w:val="000000"/>
                <w:sz w:val="22"/>
                <w:szCs w:val="22"/>
                <w:highlight w:val="none"/>
                <w:u w:val="none"/>
              </w:rPr>
            </w:pPr>
          </w:p>
        </w:tc>
      </w:tr>
      <w:tr w14:paraId="13915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C2170">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CB093">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38DB3">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0826F">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AC41E">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4125E">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3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A8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项目是否属于公共财政支持范围，是否符合中央、地方事权支出责任划分原则；每发现一项不完备的，扣25%分值，扣完为止。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CF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D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EB4B">
            <w:pPr>
              <w:jc w:val="center"/>
              <w:rPr>
                <w:rFonts w:hint="eastAsia" w:ascii="宋体" w:hAnsi="宋体" w:eastAsia="宋体" w:cs="宋体"/>
                <w:i w:val="0"/>
                <w:iCs w:val="0"/>
                <w:color w:val="000000"/>
                <w:sz w:val="22"/>
                <w:szCs w:val="22"/>
                <w:highlight w:val="none"/>
                <w:u w:val="none"/>
              </w:rPr>
            </w:pPr>
          </w:p>
        </w:tc>
      </w:tr>
      <w:tr w14:paraId="509C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3F343">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49157">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1C4F9">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A58F">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8AB70">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87946">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02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41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项目是否未与相关部门同类项目或部门内部相关项目重复。每发现一项不完备的，扣25%分值，扣完为止。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87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D7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62420">
            <w:pPr>
              <w:jc w:val="center"/>
              <w:rPr>
                <w:rFonts w:hint="eastAsia" w:ascii="宋体" w:hAnsi="宋体" w:eastAsia="宋体" w:cs="宋体"/>
                <w:i w:val="0"/>
                <w:iCs w:val="0"/>
                <w:color w:val="000000"/>
                <w:sz w:val="22"/>
                <w:szCs w:val="22"/>
                <w:highlight w:val="none"/>
                <w:u w:val="none"/>
              </w:rPr>
            </w:pPr>
          </w:p>
        </w:tc>
      </w:tr>
      <w:tr w14:paraId="5AC5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0B21E">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6465B">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D246B">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4EDF">
            <w:pPr>
              <w:jc w:val="center"/>
              <w:rPr>
                <w:rFonts w:hint="eastAsia" w:ascii="宋体" w:hAnsi="宋体" w:eastAsia="宋体" w:cs="宋体"/>
                <w:i w:val="0"/>
                <w:iCs w:val="0"/>
                <w:color w:val="000000"/>
                <w:sz w:val="22"/>
                <w:szCs w:val="22"/>
                <w:highlight w:val="none"/>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19A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立项程序规范性</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9F8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D0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8E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项目是否按照规定的程序申请设立；每发现一项不完备的，扣25%分值，扣完为止。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76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38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4C161">
            <w:pPr>
              <w:jc w:val="center"/>
              <w:rPr>
                <w:rFonts w:hint="eastAsia" w:ascii="宋体" w:hAnsi="宋体" w:eastAsia="宋体" w:cs="宋体"/>
                <w:i w:val="0"/>
                <w:iCs w:val="0"/>
                <w:color w:val="000000"/>
                <w:sz w:val="22"/>
                <w:szCs w:val="22"/>
                <w:highlight w:val="none"/>
                <w:u w:val="none"/>
              </w:rPr>
            </w:pPr>
          </w:p>
        </w:tc>
      </w:tr>
      <w:tr w14:paraId="13BA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87C68">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0CF59">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15D48">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60647">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13908">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26B97">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77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C3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审批文件、材料是否符合相关要求；每发现一项不完备的，扣25%分值，扣完为止。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14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19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5BC99">
            <w:pPr>
              <w:jc w:val="center"/>
              <w:rPr>
                <w:rFonts w:hint="eastAsia" w:ascii="宋体" w:hAnsi="宋体" w:eastAsia="宋体" w:cs="宋体"/>
                <w:i w:val="0"/>
                <w:iCs w:val="0"/>
                <w:color w:val="000000"/>
                <w:sz w:val="22"/>
                <w:szCs w:val="22"/>
                <w:highlight w:val="none"/>
                <w:u w:val="none"/>
              </w:rPr>
            </w:pPr>
          </w:p>
        </w:tc>
      </w:tr>
      <w:tr w14:paraId="47F1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24057">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00A4B">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B6BAF">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27AE1">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CAF58">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B9C86">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7C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41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事前是否已经过必要的可行性研究、专家论证、风险评估、绩效评估、集体决策。每发现一项不完备的，扣25%分值，扣完为止。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6E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82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B54D3">
            <w:pPr>
              <w:jc w:val="center"/>
              <w:rPr>
                <w:rFonts w:hint="eastAsia" w:ascii="宋体" w:hAnsi="宋体" w:eastAsia="宋体" w:cs="宋体"/>
                <w:i w:val="0"/>
                <w:iCs w:val="0"/>
                <w:color w:val="000000"/>
                <w:sz w:val="22"/>
                <w:szCs w:val="22"/>
                <w:highlight w:val="none"/>
                <w:u w:val="none"/>
              </w:rPr>
            </w:pPr>
          </w:p>
        </w:tc>
      </w:tr>
      <w:tr w14:paraId="07A3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26A88">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874F3">
            <w:pPr>
              <w:jc w:val="center"/>
              <w:rPr>
                <w:rFonts w:hint="eastAsia" w:ascii="宋体" w:hAnsi="宋体" w:eastAsia="宋体" w:cs="宋体"/>
                <w:i w:val="0"/>
                <w:iCs w:val="0"/>
                <w:color w:val="000000"/>
                <w:sz w:val="22"/>
                <w:szCs w:val="22"/>
                <w:highlight w:val="none"/>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AB7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绩效目标</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EC7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B22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绩效目标合理性</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807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11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D0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项目是否有绩效目标；每发现一项不完备的，扣25%分值，扣完为止。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EE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E0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E4B69">
            <w:pPr>
              <w:jc w:val="center"/>
              <w:rPr>
                <w:rFonts w:hint="eastAsia" w:ascii="宋体" w:hAnsi="宋体" w:eastAsia="宋体" w:cs="宋体"/>
                <w:i w:val="0"/>
                <w:iCs w:val="0"/>
                <w:color w:val="000000"/>
                <w:sz w:val="22"/>
                <w:szCs w:val="22"/>
                <w:highlight w:val="none"/>
                <w:u w:val="none"/>
              </w:rPr>
            </w:pPr>
          </w:p>
        </w:tc>
      </w:tr>
      <w:tr w14:paraId="0073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33BCC">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7F179">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D1DED">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08E8B">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27772">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9532C">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19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39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项目绩效目标与实际工作内容是否具有相关性；每发现一项不完备的，扣25%分值，扣完为止。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18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E8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A897D">
            <w:pPr>
              <w:jc w:val="center"/>
              <w:rPr>
                <w:rFonts w:hint="eastAsia" w:ascii="宋体" w:hAnsi="宋体" w:eastAsia="宋体" w:cs="宋体"/>
                <w:i w:val="0"/>
                <w:iCs w:val="0"/>
                <w:color w:val="000000"/>
                <w:sz w:val="22"/>
                <w:szCs w:val="22"/>
                <w:highlight w:val="none"/>
                <w:u w:val="none"/>
              </w:rPr>
            </w:pPr>
          </w:p>
        </w:tc>
      </w:tr>
      <w:tr w14:paraId="3E6E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8AD40">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3C082">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B2BB3">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5E48">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6B1E1">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6CF49">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B6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8E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项目预期产出效益和效果是否符合正常的业绩水平；每发现一项不完备的，扣25%分值，扣完为止。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6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B2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54300">
            <w:pPr>
              <w:jc w:val="center"/>
              <w:rPr>
                <w:rFonts w:hint="eastAsia" w:ascii="宋体" w:hAnsi="宋体" w:eastAsia="宋体" w:cs="宋体"/>
                <w:i w:val="0"/>
                <w:iCs w:val="0"/>
                <w:color w:val="000000"/>
                <w:sz w:val="22"/>
                <w:szCs w:val="22"/>
                <w:highlight w:val="none"/>
                <w:u w:val="none"/>
              </w:rPr>
            </w:pPr>
          </w:p>
        </w:tc>
      </w:tr>
      <w:tr w14:paraId="4153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F10B3">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E3B08">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5928">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88D9">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4103D">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81519">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07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74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是否与预算确定的项目投资额或资金量相匹配。每发现一项不完备的，扣25%分值，扣完为止。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C8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EE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568DF">
            <w:pPr>
              <w:jc w:val="center"/>
              <w:rPr>
                <w:rFonts w:hint="eastAsia" w:ascii="宋体" w:hAnsi="宋体" w:eastAsia="宋体" w:cs="宋体"/>
                <w:i w:val="0"/>
                <w:iCs w:val="0"/>
                <w:color w:val="000000"/>
                <w:sz w:val="22"/>
                <w:szCs w:val="22"/>
                <w:highlight w:val="none"/>
                <w:u w:val="none"/>
              </w:rPr>
            </w:pPr>
          </w:p>
        </w:tc>
      </w:tr>
      <w:tr w14:paraId="3DE05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FFAD7">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A58A">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B0CB1">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27EFB">
            <w:pPr>
              <w:jc w:val="center"/>
              <w:rPr>
                <w:rFonts w:hint="eastAsia" w:ascii="宋体" w:hAnsi="宋体" w:eastAsia="宋体" w:cs="宋体"/>
                <w:i w:val="0"/>
                <w:iCs w:val="0"/>
                <w:color w:val="000000"/>
                <w:sz w:val="22"/>
                <w:szCs w:val="22"/>
                <w:highlight w:val="none"/>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331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绩效指标明确性</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A09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2D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CE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是否将项目绩效目标细化分解为具体的绩效指标；每发现一项不完备的，扣25%分值，扣完为止。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18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5E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1D4EC">
            <w:pPr>
              <w:jc w:val="center"/>
              <w:rPr>
                <w:rFonts w:hint="eastAsia" w:ascii="宋体" w:hAnsi="宋体" w:eastAsia="宋体" w:cs="宋体"/>
                <w:i w:val="0"/>
                <w:iCs w:val="0"/>
                <w:color w:val="000000"/>
                <w:sz w:val="22"/>
                <w:szCs w:val="22"/>
                <w:highlight w:val="none"/>
                <w:u w:val="none"/>
              </w:rPr>
            </w:pPr>
          </w:p>
        </w:tc>
      </w:tr>
      <w:tr w14:paraId="4D3B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D0228">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EEA6B">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F01F8">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A1CDA">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5642B">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83171">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0E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18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是否通过清晰、可衡量的指标值予以体现；每发现一项不完备的，扣25%分值，扣完为止。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F9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0C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74E73">
            <w:pPr>
              <w:jc w:val="center"/>
              <w:rPr>
                <w:rFonts w:hint="eastAsia" w:ascii="宋体" w:hAnsi="宋体" w:eastAsia="宋体" w:cs="宋体"/>
                <w:i w:val="0"/>
                <w:iCs w:val="0"/>
                <w:color w:val="000000"/>
                <w:sz w:val="22"/>
                <w:szCs w:val="22"/>
                <w:highlight w:val="none"/>
                <w:u w:val="none"/>
              </w:rPr>
            </w:pPr>
          </w:p>
        </w:tc>
      </w:tr>
      <w:tr w14:paraId="200BE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2BB7E">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6BA78">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D18B7">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0CE5D">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1B42B">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2264C">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96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88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是否与项目目标任务数或计划数相对应。每发现一项不完备的，扣25%分值，扣完为止。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5E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31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739C4">
            <w:pPr>
              <w:jc w:val="center"/>
              <w:rPr>
                <w:rFonts w:hint="eastAsia" w:ascii="宋体" w:hAnsi="宋体" w:eastAsia="宋体" w:cs="宋体"/>
                <w:i w:val="0"/>
                <w:iCs w:val="0"/>
                <w:color w:val="000000"/>
                <w:sz w:val="22"/>
                <w:szCs w:val="22"/>
                <w:highlight w:val="none"/>
                <w:u w:val="none"/>
              </w:rPr>
            </w:pPr>
          </w:p>
        </w:tc>
      </w:tr>
      <w:tr w14:paraId="495A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D74DE">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B7FD1">
            <w:pPr>
              <w:jc w:val="center"/>
              <w:rPr>
                <w:rFonts w:hint="eastAsia" w:ascii="宋体" w:hAnsi="宋体" w:eastAsia="宋体" w:cs="宋体"/>
                <w:i w:val="0"/>
                <w:iCs w:val="0"/>
                <w:color w:val="000000"/>
                <w:sz w:val="22"/>
                <w:szCs w:val="22"/>
                <w:highlight w:val="none"/>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E5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资金投入</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634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ACC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预算编制科学性</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CAD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17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98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预算编制是否经过科学论证；每发现一项不完备的，扣25%分值，扣完为止。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AC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C9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3C10C">
            <w:pPr>
              <w:jc w:val="center"/>
              <w:rPr>
                <w:rFonts w:hint="eastAsia" w:ascii="宋体" w:hAnsi="宋体" w:eastAsia="宋体" w:cs="宋体"/>
                <w:i w:val="0"/>
                <w:iCs w:val="0"/>
                <w:color w:val="000000"/>
                <w:sz w:val="22"/>
                <w:szCs w:val="22"/>
                <w:highlight w:val="none"/>
                <w:u w:val="none"/>
              </w:rPr>
            </w:pPr>
          </w:p>
        </w:tc>
      </w:tr>
      <w:tr w14:paraId="0EAEA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B00C3">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DE91E">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63DC1">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D679E">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FBB01">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4F168">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A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95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预算内容与项目内容是否匹配；每发现一项不完备的，扣25%分值，扣完为止。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26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18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6672">
            <w:pPr>
              <w:jc w:val="center"/>
              <w:rPr>
                <w:rFonts w:hint="eastAsia" w:ascii="宋体" w:hAnsi="宋体" w:eastAsia="宋体" w:cs="宋体"/>
                <w:i w:val="0"/>
                <w:iCs w:val="0"/>
                <w:color w:val="000000"/>
                <w:sz w:val="22"/>
                <w:szCs w:val="22"/>
                <w:highlight w:val="none"/>
                <w:u w:val="none"/>
              </w:rPr>
            </w:pPr>
          </w:p>
        </w:tc>
      </w:tr>
      <w:tr w14:paraId="6C619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E002F">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706D8">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F2A4F">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7097">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78614">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B4085">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8D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CC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预算额度测算依据是否充分，是否按照标准编制；每发现一项不完备的，扣25%分值，扣完为止。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96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FC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AFAB6">
            <w:pPr>
              <w:jc w:val="center"/>
              <w:rPr>
                <w:rFonts w:hint="eastAsia" w:ascii="宋体" w:hAnsi="宋体" w:eastAsia="宋体" w:cs="宋体"/>
                <w:i w:val="0"/>
                <w:iCs w:val="0"/>
                <w:color w:val="000000"/>
                <w:sz w:val="22"/>
                <w:szCs w:val="22"/>
                <w:highlight w:val="none"/>
                <w:u w:val="none"/>
              </w:rPr>
            </w:pPr>
          </w:p>
        </w:tc>
      </w:tr>
      <w:tr w14:paraId="0913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498A">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40B09">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37AFC">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E8DED">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811C2">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1DE35">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B5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57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预算确定的项目投资额或资金量是否与工作任务相匹配。每发现一项不完备的，扣25%分值，扣完为止。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2F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7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DEBC1">
            <w:pPr>
              <w:jc w:val="center"/>
              <w:rPr>
                <w:rFonts w:hint="eastAsia" w:ascii="宋体" w:hAnsi="宋体" w:eastAsia="宋体" w:cs="宋体"/>
                <w:i w:val="0"/>
                <w:iCs w:val="0"/>
                <w:color w:val="000000"/>
                <w:sz w:val="22"/>
                <w:szCs w:val="22"/>
                <w:highlight w:val="none"/>
                <w:u w:val="none"/>
              </w:rPr>
            </w:pPr>
          </w:p>
        </w:tc>
      </w:tr>
      <w:tr w14:paraId="78EE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17F31">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D05AE">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446D9">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DB2F4">
            <w:pPr>
              <w:jc w:val="center"/>
              <w:rPr>
                <w:rFonts w:hint="eastAsia" w:ascii="宋体" w:hAnsi="宋体" w:eastAsia="宋体" w:cs="宋体"/>
                <w:i w:val="0"/>
                <w:iCs w:val="0"/>
                <w:color w:val="000000"/>
                <w:sz w:val="22"/>
                <w:szCs w:val="22"/>
                <w:highlight w:val="none"/>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BE6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资金分配合理性</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F74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09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F9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预算资金分配依据是否充分；每发现一项不完备的，扣25%分值，扣完为止。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60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65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0D293">
            <w:pPr>
              <w:jc w:val="center"/>
              <w:rPr>
                <w:rFonts w:hint="eastAsia" w:ascii="宋体" w:hAnsi="宋体" w:eastAsia="宋体" w:cs="宋体"/>
                <w:i w:val="0"/>
                <w:iCs w:val="0"/>
                <w:color w:val="000000"/>
                <w:sz w:val="22"/>
                <w:szCs w:val="22"/>
                <w:highlight w:val="none"/>
                <w:u w:val="none"/>
              </w:rPr>
            </w:pPr>
          </w:p>
        </w:tc>
      </w:tr>
      <w:tr w14:paraId="534B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350B">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55F33">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D7D18">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660F3">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98A54">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461DE">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2E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C3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资金分配额度是否合理，与项目单位或地方实际是否相适应。每发现一项不完备的，扣25%分值，扣完为止。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94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BC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6EB37">
            <w:pPr>
              <w:jc w:val="center"/>
              <w:rPr>
                <w:rFonts w:hint="eastAsia" w:ascii="宋体" w:hAnsi="宋体" w:eastAsia="宋体" w:cs="宋体"/>
                <w:i w:val="0"/>
                <w:iCs w:val="0"/>
                <w:color w:val="000000"/>
                <w:sz w:val="22"/>
                <w:szCs w:val="22"/>
                <w:highlight w:val="none"/>
                <w:u w:val="none"/>
              </w:rPr>
            </w:pPr>
          </w:p>
        </w:tc>
      </w:tr>
      <w:tr w14:paraId="01D81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1A6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过程指标</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217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1F5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资金管理</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59C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85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资金到位率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8D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63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F2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资金到位率=（实际到位资金/预算资金）×100%（指标值-（60%））/（（100%）-（60%））× 赋分值。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F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02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F75C2">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19</w:t>
            </w:r>
          </w:p>
        </w:tc>
      </w:tr>
      <w:tr w14:paraId="25AA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DCFF4">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BEB91">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12B7D">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CB58C">
            <w:pPr>
              <w:jc w:val="cente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22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预算执行率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66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A9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1B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A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7E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08C59">
            <w:pPr>
              <w:jc w:val="center"/>
              <w:rPr>
                <w:rFonts w:hint="eastAsia" w:ascii="宋体" w:hAnsi="宋体" w:eastAsia="宋体" w:cs="宋体"/>
                <w:i w:val="0"/>
                <w:iCs w:val="0"/>
                <w:color w:val="000000"/>
                <w:sz w:val="22"/>
                <w:szCs w:val="22"/>
                <w:highlight w:val="none"/>
                <w:u w:val="none"/>
              </w:rPr>
            </w:pPr>
          </w:p>
        </w:tc>
      </w:tr>
      <w:tr w14:paraId="6B03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12F83">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3F291">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A0AC0">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0B25">
            <w:pPr>
              <w:jc w:val="center"/>
              <w:rPr>
                <w:rFonts w:hint="eastAsia" w:ascii="宋体" w:hAnsi="宋体" w:eastAsia="宋体" w:cs="宋体"/>
                <w:i w:val="0"/>
                <w:iCs w:val="0"/>
                <w:color w:val="000000"/>
                <w:sz w:val="22"/>
                <w:szCs w:val="22"/>
                <w:highlight w:val="none"/>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0BF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资金使用合规性</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E29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79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7D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是否符合国家财经法规和财务管理制度以及有关专项资金管理办法的规定；每发现一项不完备的，扣25%分值，扣完为止。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4D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F4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EE4C0">
            <w:pPr>
              <w:jc w:val="center"/>
              <w:rPr>
                <w:rFonts w:hint="eastAsia" w:ascii="宋体" w:hAnsi="宋体" w:eastAsia="宋体" w:cs="宋体"/>
                <w:i w:val="0"/>
                <w:iCs w:val="0"/>
                <w:color w:val="000000"/>
                <w:sz w:val="22"/>
                <w:szCs w:val="22"/>
                <w:highlight w:val="none"/>
                <w:u w:val="none"/>
              </w:rPr>
            </w:pPr>
          </w:p>
        </w:tc>
      </w:tr>
      <w:tr w14:paraId="5D5CE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CCFD2">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A4113">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B3B9E">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3AB5F">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49DD8">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1AD3E">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8A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5E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资金的拨付是否有完整的审批程序和手续。每发现一项不完备的，扣25%分值，扣完为止。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40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D9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9685F">
            <w:pPr>
              <w:jc w:val="center"/>
              <w:rPr>
                <w:rFonts w:hint="eastAsia" w:ascii="宋体" w:hAnsi="宋体" w:eastAsia="宋体" w:cs="宋体"/>
                <w:i w:val="0"/>
                <w:iCs w:val="0"/>
                <w:color w:val="000000"/>
                <w:sz w:val="22"/>
                <w:szCs w:val="22"/>
                <w:highlight w:val="none"/>
                <w:u w:val="none"/>
              </w:rPr>
            </w:pPr>
          </w:p>
        </w:tc>
      </w:tr>
      <w:tr w14:paraId="3294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59DE">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F95D">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C7A64">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638CE">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9127F">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317F1">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83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5C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是否符合项目预算批复或合同规定的用途；每发现一项不完备的，扣25%分值，扣完为止。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8D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60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2165E">
            <w:pPr>
              <w:jc w:val="center"/>
              <w:rPr>
                <w:rFonts w:hint="eastAsia" w:ascii="宋体" w:hAnsi="宋体" w:eastAsia="宋体" w:cs="宋体"/>
                <w:i w:val="0"/>
                <w:iCs w:val="0"/>
                <w:color w:val="000000"/>
                <w:sz w:val="22"/>
                <w:szCs w:val="22"/>
                <w:highlight w:val="none"/>
                <w:u w:val="none"/>
              </w:rPr>
            </w:pPr>
          </w:p>
        </w:tc>
      </w:tr>
      <w:tr w14:paraId="6C74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E7F89">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88AA9">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6CD78">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DB568">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A690A">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74E95">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E7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9B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是否未存在截留、挤占、挪用、虚列支出等情况。每发现一项不完备的，扣25%分值，扣完为止。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7B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F7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27EA5">
            <w:pPr>
              <w:jc w:val="center"/>
              <w:rPr>
                <w:rFonts w:hint="eastAsia" w:ascii="宋体" w:hAnsi="宋体" w:eastAsia="宋体" w:cs="宋体"/>
                <w:i w:val="0"/>
                <w:iCs w:val="0"/>
                <w:color w:val="000000"/>
                <w:sz w:val="22"/>
                <w:szCs w:val="22"/>
                <w:highlight w:val="none"/>
                <w:u w:val="none"/>
              </w:rPr>
            </w:pPr>
          </w:p>
        </w:tc>
      </w:tr>
      <w:tr w14:paraId="0FD0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D41B">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EC3C4">
            <w:pPr>
              <w:jc w:val="center"/>
              <w:rPr>
                <w:rFonts w:hint="eastAsia" w:ascii="宋体" w:hAnsi="宋体" w:eastAsia="宋体" w:cs="宋体"/>
                <w:i w:val="0"/>
                <w:iCs w:val="0"/>
                <w:color w:val="000000"/>
                <w:sz w:val="22"/>
                <w:szCs w:val="22"/>
                <w:highlight w:val="none"/>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23D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组织实施</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BE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05C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项目采购规范性</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AC1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41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4F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项目采购是否执行了内部决策程序；每发现一项不完备的，扣25%分值，扣完为止。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63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D2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C0BBA">
            <w:pPr>
              <w:jc w:val="center"/>
              <w:rPr>
                <w:rFonts w:hint="eastAsia" w:ascii="宋体" w:hAnsi="宋体" w:eastAsia="宋体" w:cs="宋体"/>
                <w:i w:val="0"/>
                <w:iCs w:val="0"/>
                <w:color w:val="000000"/>
                <w:sz w:val="22"/>
                <w:szCs w:val="22"/>
                <w:highlight w:val="none"/>
                <w:u w:val="none"/>
              </w:rPr>
            </w:pPr>
          </w:p>
        </w:tc>
      </w:tr>
      <w:tr w14:paraId="42394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569D2">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3A742">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31D25">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D8719">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A9569">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6557A">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34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5E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项目是否按照相关政策执行政府采购程序或通过“绿色通道”采购，项目采购方式是否符合规定；每发现一项不完备的，扣25%分值，扣完为止。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EB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B4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DD209">
            <w:pPr>
              <w:jc w:val="center"/>
              <w:rPr>
                <w:rFonts w:hint="eastAsia" w:ascii="宋体" w:hAnsi="宋体" w:eastAsia="宋体" w:cs="宋体"/>
                <w:i w:val="0"/>
                <w:iCs w:val="0"/>
                <w:color w:val="000000"/>
                <w:sz w:val="22"/>
                <w:szCs w:val="22"/>
                <w:highlight w:val="none"/>
                <w:u w:val="none"/>
              </w:rPr>
            </w:pPr>
          </w:p>
        </w:tc>
      </w:tr>
      <w:tr w14:paraId="7D1F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5CBF7">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763E9">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205B5">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6DC3D">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BC1C0">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1AC60">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31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FC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项目采购是否履行了必要的验收；每发现一项不完备的，扣25%分值，扣完为止。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67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33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011C2">
            <w:pPr>
              <w:jc w:val="center"/>
              <w:rPr>
                <w:rFonts w:hint="eastAsia" w:ascii="宋体" w:hAnsi="宋体" w:eastAsia="宋体" w:cs="宋体"/>
                <w:i w:val="0"/>
                <w:iCs w:val="0"/>
                <w:color w:val="000000"/>
                <w:sz w:val="22"/>
                <w:szCs w:val="22"/>
                <w:highlight w:val="none"/>
                <w:u w:val="none"/>
              </w:rPr>
            </w:pPr>
          </w:p>
        </w:tc>
      </w:tr>
      <w:tr w14:paraId="7CCD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9B2BB">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4D98F">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4BB43">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67EAF">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0B21C">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69418">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62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35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项目采购结算是否准确、合理；每发现一项不完备的，扣25%分值，扣完为止。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0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04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EE312">
            <w:pPr>
              <w:jc w:val="center"/>
              <w:rPr>
                <w:rFonts w:hint="eastAsia" w:ascii="宋体" w:hAnsi="宋体" w:eastAsia="宋体" w:cs="宋体"/>
                <w:i w:val="0"/>
                <w:iCs w:val="0"/>
                <w:color w:val="000000"/>
                <w:sz w:val="22"/>
                <w:szCs w:val="22"/>
                <w:highlight w:val="none"/>
                <w:u w:val="none"/>
              </w:rPr>
            </w:pPr>
          </w:p>
        </w:tc>
      </w:tr>
      <w:tr w14:paraId="3F2B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C877D">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160F1">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08548">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05A6">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A5D8D">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A6780">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9F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C5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采购货物入库、领用登记是否及时、准确。每发现一项不完备的，扣25%分值，扣完为止。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6F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4B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8C567">
            <w:pPr>
              <w:jc w:val="center"/>
              <w:rPr>
                <w:rFonts w:hint="eastAsia" w:ascii="宋体" w:hAnsi="宋体" w:eastAsia="宋体" w:cs="宋体"/>
                <w:i w:val="0"/>
                <w:iCs w:val="0"/>
                <w:color w:val="000000"/>
                <w:sz w:val="22"/>
                <w:szCs w:val="22"/>
                <w:highlight w:val="none"/>
                <w:u w:val="none"/>
              </w:rPr>
            </w:pPr>
          </w:p>
        </w:tc>
      </w:tr>
      <w:tr w14:paraId="288F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FAB3C">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E90D8">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65F7A">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C200D">
            <w:pPr>
              <w:jc w:val="center"/>
              <w:rPr>
                <w:rFonts w:hint="eastAsia" w:ascii="宋体" w:hAnsi="宋体" w:eastAsia="宋体" w:cs="宋体"/>
                <w:i w:val="0"/>
                <w:iCs w:val="0"/>
                <w:color w:val="000000"/>
                <w:sz w:val="22"/>
                <w:szCs w:val="22"/>
                <w:highlight w:val="none"/>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2F0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管理制度健全性</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E11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84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59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是否已制定或具有相应的财务和业务管理制度；每发现一项不完备的，扣25%分值，扣完为止。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DA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7B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2259E">
            <w:pPr>
              <w:jc w:val="center"/>
              <w:rPr>
                <w:rFonts w:hint="eastAsia" w:ascii="宋体" w:hAnsi="宋体" w:eastAsia="宋体" w:cs="宋体"/>
                <w:i w:val="0"/>
                <w:iCs w:val="0"/>
                <w:color w:val="000000"/>
                <w:sz w:val="22"/>
                <w:szCs w:val="22"/>
                <w:highlight w:val="none"/>
                <w:u w:val="none"/>
              </w:rPr>
            </w:pPr>
          </w:p>
        </w:tc>
      </w:tr>
      <w:tr w14:paraId="557E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89F0D">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DB10C">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9FE8D">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41AFE">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1D0DE">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4D4AA">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CB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4B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财务和业务管理制度是否合法、合规、完整。每发现一项不完备的，扣25%分值，扣完为止。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A0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67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300E1">
            <w:pPr>
              <w:jc w:val="center"/>
              <w:rPr>
                <w:rFonts w:hint="eastAsia" w:ascii="宋体" w:hAnsi="宋体" w:eastAsia="宋体" w:cs="宋体"/>
                <w:i w:val="0"/>
                <w:iCs w:val="0"/>
                <w:color w:val="000000"/>
                <w:sz w:val="22"/>
                <w:szCs w:val="22"/>
                <w:highlight w:val="none"/>
                <w:u w:val="none"/>
              </w:rPr>
            </w:pPr>
          </w:p>
        </w:tc>
      </w:tr>
      <w:tr w14:paraId="7C1FB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B217A">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3005A">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2CC95">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0BAA9">
            <w:pPr>
              <w:jc w:val="center"/>
              <w:rPr>
                <w:rFonts w:hint="eastAsia" w:ascii="宋体" w:hAnsi="宋体" w:eastAsia="宋体" w:cs="宋体"/>
                <w:i w:val="0"/>
                <w:iCs w:val="0"/>
                <w:color w:val="000000"/>
                <w:sz w:val="22"/>
                <w:szCs w:val="22"/>
                <w:highlight w:val="none"/>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2D4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绩效自评规范性</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A5C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31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C6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项目实施单位是否进行绩效自评，报告及打分表是否完整。每发现一项不完备的，扣25%分值，扣完为止。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18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20FD">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0.5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828EE">
            <w:pPr>
              <w:jc w:val="center"/>
              <w:rPr>
                <w:rFonts w:hint="eastAsia" w:ascii="宋体" w:hAnsi="宋体" w:eastAsia="宋体" w:cs="宋体"/>
                <w:i w:val="0"/>
                <w:iCs w:val="0"/>
                <w:color w:val="000000"/>
                <w:sz w:val="22"/>
                <w:szCs w:val="22"/>
                <w:highlight w:val="none"/>
                <w:u w:val="none"/>
              </w:rPr>
            </w:pPr>
          </w:p>
        </w:tc>
      </w:tr>
      <w:tr w14:paraId="0281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5512E">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7DF25">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C9EE8">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007C7">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686D2">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CB0B7">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3C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A1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自评报告数据是否准确，内容是否翔实。每发现一项不完备的，扣25%分值，扣完为止。</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AA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05C0">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0.5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5451">
            <w:pPr>
              <w:jc w:val="center"/>
              <w:rPr>
                <w:rFonts w:hint="eastAsia" w:ascii="宋体" w:hAnsi="宋体" w:eastAsia="宋体" w:cs="宋体"/>
                <w:i w:val="0"/>
                <w:iCs w:val="0"/>
                <w:color w:val="000000"/>
                <w:sz w:val="22"/>
                <w:szCs w:val="22"/>
                <w:highlight w:val="none"/>
                <w:u w:val="none"/>
              </w:rPr>
            </w:pPr>
          </w:p>
        </w:tc>
      </w:tr>
      <w:tr w14:paraId="5080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FC0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产出指标</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3AA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35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2A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FD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运营管理7个小区实际完成率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A6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D5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58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入住和退出、租金收缴和房屋使用、维修养护、综合管理，运营管理7个小区：按照{已完成工作进度}/{计划工作进度}*100%得出指标值，按照（指标值-（60%））/（（100%）-（60%））× 赋分值得分。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2A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FA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917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r>
      <w:tr w14:paraId="2EF8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7DFB8">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0310A">
            <w:pPr>
              <w:jc w:val="center"/>
              <w:rPr>
                <w:rFonts w:hint="eastAsia" w:ascii="宋体" w:hAnsi="宋体" w:eastAsia="宋体" w:cs="宋体"/>
                <w:i w:val="0"/>
                <w:iCs w:val="0"/>
                <w:color w:val="000000"/>
                <w:sz w:val="22"/>
                <w:szCs w:val="22"/>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87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D4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55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运营管理7个小区质量合格率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5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5E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A3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入住和退出、租金收缴和房屋使用、维修养护、综合管理，运营管理7个小区：按照{经费项目质量达标项目数}/1*100%得出指标值，按照（指标值-（60%））/（（100%）-（60%））× 赋分值得分。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67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54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A42D0">
            <w:pPr>
              <w:jc w:val="center"/>
              <w:rPr>
                <w:rFonts w:hint="eastAsia" w:ascii="宋体" w:hAnsi="宋体" w:eastAsia="宋体" w:cs="宋体"/>
                <w:i w:val="0"/>
                <w:iCs w:val="0"/>
                <w:color w:val="000000"/>
                <w:sz w:val="22"/>
                <w:szCs w:val="22"/>
                <w:highlight w:val="none"/>
                <w:u w:val="none"/>
              </w:rPr>
            </w:pPr>
          </w:p>
        </w:tc>
      </w:tr>
      <w:tr w14:paraId="75F6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48118">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52A57">
            <w:pPr>
              <w:jc w:val="center"/>
              <w:rPr>
                <w:rFonts w:hint="eastAsia" w:ascii="宋体" w:hAnsi="宋体" w:eastAsia="宋体" w:cs="宋体"/>
                <w:i w:val="0"/>
                <w:iCs w:val="0"/>
                <w:color w:val="000000"/>
                <w:sz w:val="22"/>
                <w:szCs w:val="22"/>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4E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D4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B3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运营管理7个小区完成及时率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50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23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15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入住和退出、租金收缴和房屋使用、维修养护、综合管理，运营管理7个小区：按照{已完成工作进度}/{计划工作进度}*100%得出指标值，按照（指标值-（60%））/（（100%）-（60%））× 赋分值得分。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9E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90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0E37D">
            <w:pPr>
              <w:jc w:val="center"/>
              <w:rPr>
                <w:rFonts w:hint="eastAsia" w:ascii="宋体" w:hAnsi="宋体" w:eastAsia="宋体" w:cs="宋体"/>
                <w:i w:val="0"/>
                <w:iCs w:val="0"/>
                <w:color w:val="000000"/>
                <w:sz w:val="22"/>
                <w:szCs w:val="22"/>
                <w:highlight w:val="none"/>
                <w:u w:val="none"/>
              </w:rPr>
            </w:pPr>
          </w:p>
        </w:tc>
      </w:tr>
      <w:tr w14:paraId="083D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D4CC7">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8F778">
            <w:pPr>
              <w:jc w:val="center"/>
              <w:rPr>
                <w:rFonts w:hint="eastAsia" w:ascii="宋体" w:hAnsi="宋体" w:eastAsia="宋体" w:cs="宋体"/>
                <w:i w:val="0"/>
                <w:iCs w:val="0"/>
                <w:color w:val="000000"/>
                <w:sz w:val="22"/>
                <w:szCs w:val="22"/>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7C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成本指标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0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92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运营管理7个小区成本节约率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D9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0D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C2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入住和退出、租金收缴和房屋使用、维修养护、综合管理，：按照({经费项目计划支出}-{经费项目预计支出})/{经费项目计划支出}*100%得出指标值，按照（指标值-（-10%））/（（0%）-（-10%））× 赋分值得分。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91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2A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CC956">
            <w:pPr>
              <w:jc w:val="center"/>
              <w:rPr>
                <w:rFonts w:hint="eastAsia" w:ascii="宋体" w:hAnsi="宋体" w:eastAsia="宋体" w:cs="宋体"/>
                <w:i w:val="0"/>
                <w:iCs w:val="0"/>
                <w:color w:val="000000"/>
                <w:sz w:val="22"/>
                <w:szCs w:val="22"/>
                <w:highlight w:val="none"/>
                <w:u w:val="none"/>
              </w:rPr>
            </w:pPr>
          </w:p>
        </w:tc>
      </w:tr>
      <w:tr w14:paraId="230C8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BF2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效益指标</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B40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414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F66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F03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提升公租房管理服务水平，完善住房保障体系</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B7D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D6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C1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升公租房管理服务水平，提升了保障对象的满意度和获得感：按照*&lt;计算公式&gt;*得出指标值，按照*&lt;得分公式&gt;*得分。达成目标得100%分，基本达成目标得75%分，部分实现目标得50%分，实现程度较低得25%分，实现程度低得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24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达成目标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12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77A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r>
      <w:tr w14:paraId="53369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D56C3">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C3CA">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ACBF2">
            <w:pPr>
              <w:jc w:val="center"/>
              <w:rPr>
                <w:rFonts w:hint="eastAsia" w:ascii="宋体" w:hAnsi="宋体" w:eastAsia="宋体" w:cs="宋体"/>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5773F">
            <w:pPr>
              <w:jc w:val="center"/>
              <w:rPr>
                <w:rFonts w:hint="eastAsia" w:ascii="宋体" w:hAnsi="宋体" w:eastAsia="宋体" w:cs="宋体"/>
                <w:i w:val="0"/>
                <w:iCs w:val="0"/>
                <w:color w:val="000000"/>
                <w:sz w:val="22"/>
                <w:szCs w:val="22"/>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AA481">
            <w:pPr>
              <w:jc w:val="center"/>
              <w:rPr>
                <w:rFonts w:hint="eastAsia" w:ascii="宋体" w:hAnsi="宋体" w:eastAsia="宋体" w:cs="宋体"/>
                <w:i w:val="0"/>
                <w:iCs w:val="0"/>
                <w:color w:val="000000"/>
                <w:sz w:val="22"/>
                <w:szCs w:val="22"/>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EF501">
            <w:pPr>
              <w:jc w:val="cente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0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17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完善住房保障体系，提高了公租房的运营效率和管理水平：按照*&lt;计算公式&gt;*得出指标值，按照*&lt;得分公式&gt;*得分。达成目标得100%分，基本达成目标得75%分，部分实现目标得50%分，实现程度较低得25%分，实现程度低得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A1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达成目标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E2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FB563">
            <w:pPr>
              <w:jc w:val="center"/>
              <w:rPr>
                <w:rFonts w:hint="eastAsia" w:ascii="宋体" w:hAnsi="宋体" w:eastAsia="宋体" w:cs="宋体"/>
                <w:i w:val="0"/>
                <w:iCs w:val="0"/>
                <w:color w:val="000000"/>
                <w:sz w:val="22"/>
                <w:szCs w:val="22"/>
                <w:highlight w:val="none"/>
                <w:u w:val="none"/>
              </w:rPr>
            </w:pPr>
          </w:p>
        </w:tc>
      </w:tr>
      <w:tr w14:paraId="770CD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3D58E">
            <w:pPr>
              <w:jc w:val="center"/>
              <w:rPr>
                <w:rFonts w:hint="eastAsia" w:ascii="宋体" w:hAnsi="宋体" w:eastAsia="宋体" w:cs="宋体"/>
                <w:i w:val="0"/>
                <w:iCs w:val="0"/>
                <w:color w:val="000000"/>
                <w:sz w:val="22"/>
                <w:szCs w:val="22"/>
                <w:highlight w:val="none"/>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28520">
            <w:pPr>
              <w:jc w:val="center"/>
              <w:rPr>
                <w:rFonts w:hint="eastAsia" w:ascii="宋体" w:hAnsi="宋体" w:eastAsia="宋体" w:cs="宋体"/>
                <w:i w:val="0"/>
                <w:iCs w:val="0"/>
                <w:color w:val="000000"/>
                <w:sz w:val="22"/>
                <w:szCs w:val="22"/>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E5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27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E5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小区住户满意度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80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AA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35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小区住户满意度：按照*&lt;计算公式&gt;*得出指标值，按照*&lt;得分公式&gt;*得分。满意得100%分，较满意得80%分，基本满意得60%分，较不满意得30%分，不满意得0%分。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BB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满意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79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712E3">
            <w:pPr>
              <w:jc w:val="center"/>
              <w:rPr>
                <w:rFonts w:hint="eastAsia" w:ascii="宋体" w:hAnsi="宋体" w:eastAsia="宋体" w:cs="宋体"/>
                <w:i w:val="0"/>
                <w:iCs w:val="0"/>
                <w:color w:val="000000"/>
                <w:sz w:val="22"/>
                <w:szCs w:val="22"/>
                <w:highlight w:val="none"/>
                <w:u w:val="none"/>
              </w:rPr>
            </w:pPr>
          </w:p>
        </w:tc>
      </w:tr>
      <w:tr w14:paraId="6227E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68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EF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41FF">
            <w:pPr>
              <w:rPr>
                <w:rFonts w:hint="eastAsia" w:ascii="宋体" w:hAnsi="宋体" w:eastAsia="宋体" w:cs="宋体"/>
                <w:i w:val="0"/>
                <w:iCs w:val="0"/>
                <w:color w:val="000000"/>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B5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A769">
            <w:pPr>
              <w:rPr>
                <w:rFonts w:hint="eastAsia" w:ascii="宋体" w:hAnsi="宋体" w:eastAsia="宋体" w:cs="宋体"/>
                <w:i w:val="0"/>
                <w:iCs w:val="0"/>
                <w:color w:val="000000"/>
                <w:sz w:val="22"/>
                <w:szCs w:val="22"/>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38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52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159F">
            <w:pP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85CA">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47EE">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97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B6FD">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97</w:t>
            </w:r>
          </w:p>
        </w:tc>
      </w:tr>
    </w:tbl>
    <w:p w14:paraId="1E3ABD62">
      <w:pPr>
        <w:jc w:val="center"/>
        <w:outlineLvl w:val="9"/>
        <w:rPr>
          <w:rFonts w:hint="default" w:ascii="仿宋" w:hAnsi="仿宋" w:eastAsia="仿宋" w:cs="仿宋"/>
          <w:b/>
          <w:bCs/>
          <w:kern w:val="0"/>
          <w:sz w:val="40"/>
          <w:szCs w:val="40"/>
          <w:highlight w:val="none"/>
          <w:lang w:val="en-US" w:eastAsia="zh-CN"/>
        </w:rPr>
      </w:pPr>
    </w:p>
    <w:p w14:paraId="0969A940">
      <w:pPr>
        <w:spacing w:line="600" w:lineRule="exact"/>
        <w:ind w:left="197" w:firstLine="361" w:firstLineChars="113"/>
        <w:jc w:val="center"/>
        <w:rPr>
          <w:rFonts w:hint="eastAsia" w:ascii="仿宋" w:hAnsi="仿宋" w:eastAsia="仿宋" w:cs="仿宋"/>
          <w:kern w:val="0"/>
          <w:sz w:val="32"/>
          <w:szCs w:val="32"/>
          <w:highlight w:val="none"/>
          <w:lang w:val="en-US" w:eastAsia="zh-CN"/>
        </w:rPr>
      </w:pPr>
      <w:bookmarkStart w:id="78" w:name="_GoBack"/>
      <w:bookmarkEnd w:id="78"/>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43C85B-41E5-410F-8818-8EA7874EAA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485975F-797B-4839-A1F5-48ACD188D79C}"/>
  </w:font>
  <w:font w:name="仿宋_GB2312">
    <w:altName w:val="仿宋"/>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embedRegular r:id="rId3" w:fontKey="{2FFF02A5-43F1-47A6-A2CE-42014471BE1B}"/>
  </w:font>
  <w:font w:name="楷体_GB2312">
    <w:panose1 w:val="02010609060101010101"/>
    <w:charset w:val="86"/>
    <w:family w:val="auto"/>
    <w:pitch w:val="default"/>
    <w:sig w:usb0="800002BF" w:usb1="38CF7CFA" w:usb2="00000016" w:usb3="00000000" w:csb0="00040001" w:csb1="00000000"/>
    <w:embedRegular r:id="rId4" w:fontKey="{37CC5FDC-88BA-4C75-AABC-861D13D78F4F}"/>
  </w:font>
  <w:font w:name="方正小标宋_GBK">
    <w:panose1 w:val="02000000000000000000"/>
    <w:charset w:val="86"/>
    <w:family w:val="auto"/>
    <w:pitch w:val="default"/>
    <w:sig w:usb0="A00002BF" w:usb1="38CF7CFA" w:usb2="00082016" w:usb3="00000000" w:csb0="00040001" w:csb1="00000000"/>
    <w:embedRegular r:id="rId5" w:fontKey="{60B4D3D2-35AA-40D7-AA8F-CFB6326E72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3DC9C">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0A74B">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3B740">
    <w:pPr>
      <w:pStyle w:val="7"/>
      <w:tabs>
        <w:tab w:val="center" w:pos="4260"/>
        <w:tab w:val="clear" w:pos="4153"/>
      </w:tabs>
      <w:jc w:val="both"/>
      <w:rPr>
        <w:rFonts w:ascii="仿宋" w:hAnsi="仿宋" w:eastAsia="仿宋" w:cs="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B2D83">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CB2D83">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136557F"/>
    <w:rsid w:val="020C62E0"/>
    <w:rsid w:val="05526F4D"/>
    <w:rsid w:val="079A613C"/>
    <w:rsid w:val="07A265ED"/>
    <w:rsid w:val="08536C7D"/>
    <w:rsid w:val="0B830515"/>
    <w:rsid w:val="0DAC1547"/>
    <w:rsid w:val="10615A49"/>
    <w:rsid w:val="12C07217"/>
    <w:rsid w:val="12FB03D7"/>
    <w:rsid w:val="13451652"/>
    <w:rsid w:val="136441CE"/>
    <w:rsid w:val="14AD3953"/>
    <w:rsid w:val="14DE1D5E"/>
    <w:rsid w:val="14ED66B0"/>
    <w:rsid w:val="15714980"/>
    <w:rsid w:val="184355B5"/>
    <w:rsid w:val="18AB3206"/>
    <w:rsid w:val="1AB23A71"/>
    <w:rsid w:val="1E5D0198"/>
    <w:rsid w:val="1F6E2E80"/>
    <w:rsid w:val="1F9534B1"/>
    <w:rsid w:val="20564E9E"/>
    <w:rsid w:val="20F841A8"/>
    <w:rsid w:val="218617B3"/>
    <w:rsid w:val="23B24AE2"/>
    <w:rsid w:val="24D32F62"/>
    <w:rsid w:val="25A62424"/>
    <w:rsid w:val="271138CD"/>
    <w:rsid w:val="2A500BB0"/>
    <w:rsid w:val="2E2E118F"/>
    <w:rsid w:val="2E6C1D31"/>
    <w:rsid w:val="2F996B56"/>
    <w:rsid w:val="3163741B"/>
    <w:rsid w:val="34DB551B"/>
    <w:rsid w:val="372A399B"/>
    <w:rsid w:val="3AD849D6"/>
    <w:rsid w:val="3BA62E8A"/>
    <w:rsid w:val="3F812BC2"/>
    <w:rsid w:val="3FDA11F0"/>
    <w:rsid w:val="40632F94"/>
    <w:rsid w:val="4A331C29"/>
    <w:rsid w:val="4A4C2CEB"/>
    <w:rsid w:val="4D4E0B28"/>
    <w:rsid w:val="515406D7"/>
    <w:rsid w:val="539B083F"/>
    <w:rsid w:val="5A5B4884"/>
    <w:rsid w:val="5D586CDB"/>
    <w:rsid w:val="60163727"/>
    <w:rsid w:val="608C1C3B"/>
    <w:rsid w:val="6B421874"/>
    <w:rsid w:val="6B4F5D3F"/>
    <w:rsid w:val="6C1F4726"/>
    <w:rsid w:val="6F975F07"/>
    <w:rsid w:val="6FD35191"/>
    <w:rsid w:val="756E14B8"/>
    <w:rsid w:val="7771703D"/>
    <w:rsid w:val="7CF130FA"/>
    <w:rsid w:val="7EAA7A04"/>
    <w:rsid w:val="7F6C4CB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仿宋"/>
      <w:b/>
      <w:bCs/>
      <w:kern w:val="44"/>
      <w:sz w:val="30"/>
      <w:szCs w:val="44"/>
    </w:rPr>
  </w:style>
  <w:style w:type="paragraph" w:styleId="3">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qFormat/>
    <w:uiPriority w:val="1"/>
    <w:pPr>
      <w:spacing w:before="102"/>
      <w:ind w:left="112"/>
    </w:pPr>
    <w:rPr>
      <w:sz w:val="28"/>
      <w:szCs w:val="28"/>
    </w:rPr>
  </w:style>
  <w:style w:type="paragraph" w:styleId="6">
    <w:name w:val="Balloon Text"/>
    <w:basedOn w:val="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4"/>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qFormat/>
    <w:uiPriority w:val="99"/>
    <w:rPr>
      <w:sz w:val="21"/>
      <w:szCs w:val="21"/>
    </w:rPr>
  </w:style>
  <w:style w:type="paragraph" w:customStyle="1" w:styleId="20">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1">
    <w:name w:val="Char Char Char Char Char Char Char"/>
    <w:basedOn w:val="1"/>
    <w:qFormat/>
    <w:uiPriority w:val="0"/>
    <w:rPr>
      <w:rFonts w:eastAsia="仿宋_GB2312"/>
      <w:sz w:val="30"/>
      <w:szCs w:val="21"/>
    </w:rPr>
  </w:style>
  <w:style w:type="paragraph" w:customStyle="1" w:styleId="22">
    <w:name w:val="正文缩进1"/>
    <w:basedOn w:val="1"/>
    <w:qFormat/>
    <w:uiPriority w:val="0"/>
    <w:pPr>
      <w:ind w:firstLine="420" w:firstLineChars="200"/>
    </w:pPr>
  </w:style>
  <w:style w:type="paragraph" w:customStyle="1" w:styleId="23">
    <w:name w:val="BodyText"/>
    <w:basedOn w:val="1"/>
    <w:qFormat/>
    <w:uiPriority w:val="0"/>
    <w:pPr>
      <w:jc w:val="center"/>
      <w:textAlignment w:val="baseline"/>
    </w:pPr>
    <w:rPr>
      <w:kern w:val="0"/>
      <w:sz w:val="20"/>
      <w:szCs w:val="24"/>
    </w:rPr>
  </w:style>
  <w:style w:type="paragraph" w:customStyle="1" w:styleId="24">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批注文字 字符"/>
    <w:basedOn w:val="15"/>
    <w:qFormat/>
    <w:uiPriority w:val="99"/>
    <w:rPr>
      <w:kern w:val="2"/>
      <w:sz w:val="21"/>
    </w:rPr>
  </w:style>
  <w:style w:type="character" w:customStyle="1" w:styleId="28">
    <w:name w:val="批注主题 字符"/>
    <w:basedOn w:val="27"/>
    <w:qFormat/>
    <w:uiPriority w:val="0"/>
    <w:rPr>
      <w:b/>
      <w:bCs/>
      <w:kern w:val="2"/>
      <w:sz w:val="21"/>
    </w:rPr>
  </w:style>
  <w:style w:type="character" w:customStyle="1" w:styleId="29">
    <w:name w:val="正文文本 字符"/>
    <w:basedOn w:val="15"/>
    <w:qFormat/>
    <w:uiPriority w:val="1"/>
    <w:rPr>
      <w:kern w:val="2"/>
      <w:sz w:val="28"/>
      <w:szCs w:val="28"/>
    </w:rPr>
  </w:style>
  <w:style w:type="character" w:customStyle="1" w:styleId="30">
    <w:name w:val="批注框文本 字符"/>
    <w:basedOn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51DB3D43EE634D3BB702D3F5F866F8AE</vt:lpwstr>
  </property>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2021-12-10T01:11:00Z</dcterms:created>
  <dc:creator>归去来</dc:creator>
  <cp:lastModifiedBy>佳浩 吴</cp:lastModifiedBy>
  <dcterms:modified xsi:type="dcterms:W3CDTF">2024-06-13T05:02:00Z</dcterms:modified>
  <cp:revision>323</cp:revision>
</cp:coreProperties>
</file>

<file path=customXml/item5.xml><?xml version="1.0" encoding="utf-8"?>
<Properties xmlns="http://schemas.openxmlformats.org/officeDocument/2006/extended-properties" xmlns:vt="http://schemas.openxmlformats.org/officeDocument/2006/docPropsVTypes">
  <Template>Normal.dotm</Template>
  <TotalTime>556</TotalTime>
  <Pages>12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0b8810-7107-45fe-825f-ca675100df72}">
  <ds:schemaRefs/>
</ds:datastoreItem>
</file>

<file path=customXml/itemProps3.xml><?xml version="1.0" encoding="utf-8"?>
<ds:datastoreItem xmlns:ds="http://schemas.openxmlformats.org/officeDocument/2006/customXml" ds:itemID="{F88D2ECD-F606-45A5-AD68-7D54D6DC8C9F}">
  <ds:schemaRefs/>
</ds:datastoreItem>
</file>

<file path=customXml/itemProps4.xml><?xml version="1.0" encoding="utf-8"?>
<ds:datastoreItem xmlns:ds="http://schemas.openxmlformats.org/officeDocument/2006/customXml" ds:itemID="{78a412b3-1ad2-459a-89da-b3ab386db952}">
  <ds:schemaRefs/>
</ds:datastoreItem>
</file>

<file path=customXml/itemProps5.xml><?xml version="1.0" encoding="utf-8"?>
<ds:datastoreItem xmlns:ds="http://schemas.openxmlformats.org/officeDocument/2006/customXml" ds:itemID="{a9e1fa9a-936b-4e8c-bcdd-f85b9e4af3ae}">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10507</Words>
  <Characters>11361</Characters>
  <Lines>38</Lines>
  <Paragraphs>10</Paragraphs>
  <TotalTime>20</TotalTime>
  <ScaleCrop>false</ScaleCrop>
  <LinksUpToDate>false</LinksUpToDate>
  <CharactersWithSpaces>11441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2024-11-13T02:40:43Z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BD50E88ABE864C54BA23C3B692DEE00B_13</vt:lpwstr>
  </property>
</Properties>
</file>