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F7CAA">
      <w:pPr>
        <w:ind w:firstLine="480"/>
        <w:rPr>
          <w:rFonts w:ascii="宋体" w:hAnsi="宋体" w:cs="宋体"/>
          <w:sz w:val="24"/>
        </w:rPr>
      </w:pPr>
    </w:p>
    <w:p w14:paraId="5C833EFD">
      <w:pPr>
        <w:ind w:firstLine="883"/>
        <w:jc w:val="center"/>
        <w:rPr>
          <w:rFonts w:ascii="宋体" w:hAnsi="宋体" w:cs="宋体"/>
          <w:b/>
          <w:sz w:val="44"/>
          <w:szCs w:val="44"/>
        </w:rPr>
      </w:pPr>
    </w:p>
    <w:p w14:paraId="36343F36">
      <w:pPr>
        <w:pStyle w:val="6"/>
        <w:ind w:firstLine="420"/>
        <w:rPr>
          <w:rFonts w:ascii="宋体" w:hAnsi="宋体" w:cs="宋体"/>
        </w:rPr>
      </w:pPr>
    </w:p>
    <w:p w14:paraId="75BB2A9A">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黑体"/>
          <w:b/>
          <w:sz w:val="52"/>
          <w:szCs w:val="52"/>
        </w:rPr>
      </w:pPr>
      <w:r>
        <w:rPr>
          <w:rFonts w:hint="eastAsia" w:ascii="黑体" w:hAnsi="黑体" w:eastAsia="黑体" w:cs="黑体"/>
          <w:b/>
          <w:sz w:val="52"/>
          <w:szCs w:val="52"/>
          <w:lang w:val="en-US" w:eastAsia="zh-CN"/>
        </w:rPr>
        <w:t>扶风</w:t>
      </w:r>
      <w:r>
        <w:rPr>
          <w:rFonts w:hint="eastAsia" w:ascii="黑体" w:hAnsi="黑体" w:eastAsia="黑体" w:cs="黑体"/>
          <w:b/>
          <w:sz w:val="52"/>
          <w:szCs w:val="52"/>
        </w:rPr>
        <w:t>县残疾人联合会</w:t>
      </w:r>
    </w:p>
    <w:p w14:paraId="665462CC">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黑体"/>
          <w:b/>
          <w:bCs/>
          <w:sz w:val="52"/>
          <w:szCs w:val="52"/>
        </w:rPr>
      </w:pPr>
      <w:r>
        <w:rPr>
          <w:rFonts w:hint="eastAsia" w:ascii="黑体" w:hAnsi="黑体" w:eastAsia="黑体" w:cs="黑体"/>
          <w:b/>
          <w:sz w:val="52"/>
          <w:szCs w:val="52"/>
        </w:rPr>
        <w:t>202</w:t>
      </w:r>
      <w:r>
        <w:rPr>
          <w:rFonts w:hint="eastAsia" w:ascii="黑体" w:hAnsi="黑体" w:eastAsia="黑体" w:cs="黑体"/>
          <w:b/>
          <w:sz w:val="52"/>
          <w:szCs w:val="52"/>
          <w:lang w:val="en-US" w:eastAsia="zh-CN"/>
        </w:rPr>
        <w:t>4</w:t>
      </w:r>
      <w:r>
        <w:rPr>
          <w:rFonts w:hint="eastAsia" w:ascii="黑体" w:hAnsi="黑体" w:eastAsia="黑体" w:cs="黑体"/>
          <w:b/>
          <w:sz w:val="52"/>
          <w:szCs w:val="52"/>
        </w:rPr>
        <w:t>年部门整体支出绩效评价报告</w:t>
      </w:r>
    </w:p>
    <w:p w14:paraId="122BDE01">
      <w:pPr>
        <w:spacing w:line="240" w:lineRule="exact"/>
        <w:ind w:firstLine="520"/>
        <w:jc w:val="center"/>
        <w:rPr>
          <w:rFonts w:ascii="宋体" w:hAnsi="宋体" w:cs="宋体"/>
          <w:sz w:val="26"/>
        </w:rPr>
      </w:pPr>
    </w:p>
    <w:p w14:paraId="29FB150F">
      <w:pPr>
        <w:spacing w:line="600" w:lineRule="exact"/>
        <w:ind w:firstLine="562"/>
        <w:jc w:val="center"/>
        <w:rPr>
          <w:rFonts w:asciiTheme="minorEastAsia" w:hAnsiTheme="minorEastAsia" w:eastAsiaTheme="minorEastAsia" w:cstheme="minorEastAsia"/>
          <w:b/>
          <w:bCs/>
          <w:sz w:val="28"/>
          <w:szCs w:val="28"/>
        </w:rPr>
      </w:pPr>
    </w:p>
    <w:p w14:paraId="64D285AB">
      <w:pPr>
        <w:spacing w:line="600" w:lineRule="exact"/>
        <w:ind w:firstLine="562"/>
        <w:jc w:val="center"/>
        <w:rPr>
          <w:rFonts w:asciiTheme="minorEastAsia" w:hAnsiTheme="minorEastAsia" w:eastAsiaTheme="minorEastAsia" w:cstheme="minorEastAsia"/>
          <w:b/>
          <w:bCs/>
          <w:sz w:val="28"/>
          <w:szCs w:val="28"/>
        </w:rPr>
      </w:pPr>
    </w:p>
    <w:p w14:paraId="3F5EAD64">
      <w:pPr>
        <w:spacing w:line="600" w:lineRule="exact"/>
        <w:ind w:firstLine="562"/>
        <w:jc w:val="center"/>
        <w:rPr>
          <w:rFonts w:asciiTheme="minorEastAsia" w:hAnsiTheme="minorEastAsia" w:eastAsiaTheme="minorEastAsia" w:cstheme="minorEastAsia"/>
          <w:b/>
          <w:bCs/>
          <w:sz w:val="28"/>
          <w:szCs w:val="28"/>
        </w:rPr>
      </w:pPr>
    </w:p>
    <w:p w14:paraId="2055C4A0">
      <w:pPr>
        <w:ind w:firstLine="643"/>
        <w:jc w:val="center"/>
        <w:rPr>
          <w:rFonts w:asciiTheme="minorEastAsia" w:hAnsiTheme="minorEastAsia" w:eastAsiaTheme="minorEastAsia" w:cstheme="minorEastAsia"/>
          <w:b/>
          <w:bCs/>
          <w:sz w:val="32"/>
          <w:szCs w:val="32"/>
        </w:rPr>
      </w:pPr>
    </w:p>
    <w:p w14:paraId="6378B71B">
      <w:pPr>
        <w:ind w:firstLine="643"/>
        <w:jc w:val="center"/>
        <w:rPr>
          <w:rFonts w:asciiTheme="minorEastAsia" w:hAnsiTheme="minorEastAsia" w:eastAsiaTheme="minorEastAsia" w:cstheme="minorEastAsia"/>
          <w:b/>
          <w:bCs/>
          <w:sz w:val="32"/>
          <w:szCs w:val="32"/>
        </w:rPr>
      </w:pPr>
    </w:p>
    <w:p w14:paraId="7C834353">
      <w:pPr>
        <w:pStyle w:val="6"/>
        <w:ind w:firstLine="643"/>
        <w:rPr>
          <w:rFonts w:asciiTheme="minorEastAsia" w:hAnsiTheme="minorEastAsia" w:eastAsiaTheme="minorEastAsia" w:cstheme="minorEastAsia"/>
          <w:b/>
          <w:bCs/>
          <w:sz w:val="32"/>
          <w:szCs w:val="32"/>
        </w:rPr>
      </w:pPr>
    </w:p>
    <w:p w14:paraId="2AB951D4">
      <w:pPr>
        <w:pStyle w:val="6"/>
        <w:ind w:firstLine="643"/>
        <w:rPr>
          <w:rFonts w:asciiTheme="minorEastAsia" w:hAnsiTheme="minorEastAsia" w:eastAsiaTheme="minorEastAsia" w:cstheme="minorEastAsia"/>
          <w:b/>
          <w:bCs/>
          <w:sz w:val="32"/>
          <w:szCs w:val="32"/>
        </w:rPr>
      </w:pPr>
    </w:p>
    <w:p w14:paraId="5D4D5E3A">
      <w:pPr>
        <w:pStyle w:val="6"/>
        <w:ind w:firstLine="643"/>
        <w:rPr>
          <w:rFonts w:asciiTheme="minorEastAsia" w:hAnsiTheme="minorEastAsia" w:eastAsiaTheme="minorEastAsia" w:cstheme="minorEastAsia"/>
          <w:b/>
          <w:bCs/>
          <w:sz w:val="32"/>
          <w:szCs w:val="32"/>
        </w:rPr>
      </w:pPr>
    </w:p>
    <w:p w14:paraId="4CD758BF">
      <w:pPr>
        <w:spacing w:line="240" w:lineRule="exact"/>
        <w:ind w:firstLine="643"/>
        <w:rPr>
          <w:rFonts w:asciiTheme="minorEastAsia" w:hAnsiTheme="minorEastAsia" w:eastAsiaTheme="minorEastAsia" w:cstheme="minorEastAsia"/>
          <w:b/>
          <w:bCs/>
          <w:sz w:val="32"/>
          <w:szCs w:val="32"/>
        </w:rPr>
      </w:pPr>
    </w:p>
    <w:p w14:paraId="6AD0C1E0">
      <w:pPr>
        <w:pStyle w:val="6"/>
        <w:ind w:firstLine="643"/>
        <w:rPr>
          <w:rFonts w:asciiTheme="minorEastAsia" w:hAnsiTheme="minorEastAsia" w:eastAsiaTheme="minorEastAsia" w:cstheme="minorEastAsia"/>
          <w:b/>
          <w:bCs/>
          <w:sz w:val="32"/>
          <w:szCs w:val="32"/>
        </w:rPr>
      </w:pPr>
    </w:p>
    <w:p w14:paraId="63CBE3F8">
      <w:pPr>
        <w:pStyle w:val="6"/>
        <w:ind w:firstLine="643"/>
        <w:rPr>
          <w:rFonts w:asciiTheme="minorEastAsia" w:hAnsiTheme="minorEastAsia" w:eastAsiaTheme="minorEastAsia" w:cstheme="minorEastAsia"/>
          <w:b/>
          <w:bCs/>
          <w:sz w:val="32"/>
          <w:szCs w:val="32"/>
        </w:rPr>
      </w:pPr>
    </w:p>
    <w:p w14:paraId="4408AD9F">
      <w:pPr>
        <w:pStyle w:val="6"/>
        <w:spacing w:line="160" w:lineRule="exact"/>
        <w:ind w:firstLine="643"/>
        <w:rPr>
          <w:rFonts w:asciiTheme="minorEastAsia" w:hAnsiTheme="minorEastAsia" w:eastAsiaTheme="minorEastAsia" w:cstheme="minorEastAsia"/>
          <w:b/>
          <w:bCs/>
          <w:sz w:val="32"/>
          <w:szCs w:val="32"/>
        </w:rPr>
      </w:pPr>
    </w:p>
    <w:p w14:paraId="27F17F31">
      <w:pPr>
        <w:spacing w:line="800" w:lineRule="exact"/>
        <w:ind w:firstLine="643"/>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eastAsia="zh-CN"/>
        </w:rPr>
        <w:t>扶风县</w:t>
      </w:r>
      <w:r>
        <w:rPr>
          <w:rFonts w:hint="eastAsia" w:asciiTheme="minorEastAsia" w:hAnsiTheme="minorEastAsia" w:eastAsiaTheme="minorEastAsia" w:cstheme="minorEastAsia"/>
          <w:b/>
          <w:bCs/>
          <w:sz w:val="32"/>
          <w:szCs w:val="32"/>
        </w:rPr>
        <w:t>财政局</w:t>
      </w:r>
    </w:p>
    <w:p w14:paraId="1B328B62">
      <w:pPr>
        <w:pStyle w:val="6"/>
        <w:spacing w:after="0" w:line="800" w:lineRule="exact"/>
        <w:ind w:firstLine="643"/>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highlight w:val="none"/>
          <w:lang w:eastAsia="zh-CN"/>
        </w:rPr>
        <w:t>202</w:t>
      </w:r>
      <w:r>
        <w:rPr>
          <w:rFonts w:hint="eastAsia" w:asciiTheme="minorEastAsia" w:hAnsiTheme="minorEastAsia" w:eastAsiaTheme="minorEastAsia" w:cstheme="minorEastAsia"/>
          <w:b/>
          <w:bCs/>
          <w:sz w:val="32"/>
          <w:szCs w:val="32"/>
          <w:highlight w:val="none"/>
          <w:lang w:val="en-US" w:eastAsia="zh-CN"/>
        </w:rPr>
        <w:t>5</w:t>
      </w:r>
      <w:r>
        <w:rPr>
          <w:rFonts w:hint="eastAsia" w:asciiTheme="minorEastAsia" w:hAnsiTheme="minorEastAsia" w:eastAsiaTheme="minorEastAsia" w:cstheme="minorEastAsia"/>
          <w:b/>
          <w:bCs/>
          <w:sz w:val="32"/>
          <w:szCs w:val="32"/>
          <w:highlight w:val="none"/>
          <w:lang w:eastAsia="zh-CN"/>
        </w:rPr>
        <w:t>年</w:t>
      </w:r>
      <w:r>
        <w:rPr>
          <w:rFonts w:hint="eastAsia" w:asciiTheme="minorEastAsia" w:hAnsiTheme="minorEastAsia" w:eastAsiaTheme="minorEastAsia" w:cstheme="minorEastAsia"/>
          <w:b/>
          <w:bCs/>
          <w:sz w:val="32"/>
          <w:szCs w:val="32"/>
          <w:highlight w:val="none"/>
          <w:lang w:val="en-US" w:eastAsia="zh-CN"/>
        </w:rPr>
        <w:t>7</w:t>
      </w:r>
      <w:r>
        <w:rPr>
          <w:rFonts w:hint="eastAsia" w:asciiTheme="minorEastAsia" w:hAnsiTheme="minorEastAsia" w:eastAsiaTheme="minorEastAsia" w:cstheme="minorEastAsia"/>
          <w:b/>
          <w:bCs/>
          <w:sz w:val="32"/>
          <w:szCs w:val="32"/>
          <w:highlight w:val="none"/>
          <w:lang w:eastAsia="zh-CN"/>
        </w:rPr>
        <w:t>月</w:t>
      </w:r>
      <w:r>
        <w:rPr>
          <w:rFonts w:hint="eastAsia" w:asciiTheme="minorEastAsia" w:hAnsiTheme="minorEastAsia" w:eastAsiaTheme="minorEastAsia" w:cstheme="minorEastAsia"/>
          <w:b/>
          <w:bCs/>
          <w:sz w:val="32"/>
          <w:szCs w:val="32"/>
          <w:highlight w:val="none"/>
          <w:lang w:val="en-US" w:eastAsia="zh-CN"/>
        </w:rPr>
        <w:t>30</w:t>
      </w:r>
      <w:r>
        <w:rPr>
          <w:rFonts w:hint="eastAsia" w:asciiTheme="minorEastAsia" w:hAnsiTheme="minorEastAsia" w:eastAsiaTheme="minorEastAsia" w:cstheme="minorEastAsia"/>
          <w:b/>
          <w:bCs/>
          <w:sz w:val="32"/>
          <w:szCs w:val="32"/>
          <w:highlight w:val="none"/>
          <w:lang w:eastAsia="zh-CN"/>
        </w:rPr>
        <w:t>日</w:t>
      </w:r>
    </w:p>
    <w:p w14:paraId="02171775">
      <w:pPr>
        <w:ind w:firstLine="883"/>
        <w:jc w:val="center"/>
        <w:rPr>
          <w:rFonts w:ascii="仿宋" w:hAnsi="仿宋" w:eastAsia="仿宋" w:cs="仿宋"/>
          <w:b/>
          <w:bCs/>
          <w:sz w:val="44"/>
          <w:szCs w:val="44"/>
        </w:rPr>
        <w:sectPr>
          <w:footerReference r:id="rId5" w:type="first"/>
          <w:headerReference r:id="rId3" w:type="even"/>
          <w:footerReference r:id="rId4" w:type="even"/>
          <w:pgSz w:w="11906" w:h="16838"/>
          <w:pgMar w:top="1440" w:right="1587" w:bottom="1440" w:left="1701" w:header="851" w:footer="992" w:gutter="0"/>
          <w:pgNumType w:fmt="decimal" w:start="0"/>
          <w:cols w:space="0" w:num="1"/>
          <w:titlePg/>
          <w:docGrid w:type="lines" w:linePitch="314" w:charSpace="0"/>
        </w:sectPr>
      </w:pPr>
    </w:p>
    <w:p w14:paraId="7D112AAD">
      <w:pPr>
        <w:keepNext w:val="0"/>
        <w:keepLines w:val="0"/>
        <w:pageBreakBefore w:val="0"/>
        <w:widowControl w:val="0"/>
        <w:kinsoku/>
        <w:wordWrap/>
        <w:overflowPunct/>
        <w:topLinePunct w:val="0"/>
        <w:autoSpaceDE/>
        <w:autoSpaceDN/>
        <w:bidi w:val="0"/>
        <w:adjustRightInd/>
        <w:snapToGrid/>
        <w:spacing w:line="560" w:lineRule="exact"/>
        <w:ind w:firstLine="879"/>
        <w:jc w:val="center"/>
        <w:textAlignment w:val="auto"/>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lang w:eastAsia="zh-CN"/>
        </w:rPr>
        <w:t>扶风县</w:t>
      </w:r>
      <w:r>
        <w:rPr>
          <w:rFonts w:hint="eastAsia" w:ascii="方正小标宋简体" w:hAnsi="方正小标宋简体" w:eastAsia="方正小标宋简体" w:cs="方正小标宋简体"/>
          <w:bCs/>
          <w:sz w:val="44"/>
          <w:szCs w:val="44"/>
          <w:highlight w:val="none"/>
        </w:rPr>
        <w:t>残疾人联合会</w:t>
      </w:r>
    </w:p>
    <w:p w14:paraId="5BFC5817">
      <w:pPr>
        <w:keepNext w:val="0"/>
        <w:keepLines w:val="0"/>
        <w:pageBreakBefore w:val="0"/>
        <w:widowControl w:val="0"/>
        <w:kinsoku/>
        <w:wordWrap/>
        <w:overflowPunct/>
        <w:topLinePunct w:val="0"/>
        <w:autoSpaceDE/>
        <w:autoSpaceDN/>
        <w:bidi w:val="0"/>
        <w:adjustRightInd/>
        <w:snapToGrid/>
        <w:spacing w:line="560" w:lineRule="exact"/>
        <w:ind w:firstLine="879"/>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highlight w:val="none"/>
        </w:rPr>
        <w:t>202</w:t>
      </w:r>
      <w:r>
        <w:rPr>
          <w:rFonts w:hint="eastAsia" w:ascii="方正小标宋简体" w:hAnsi="方正小标宋简体" w:eastAsia="方正小标宋简体" w:cs="方正小标宋简体"/>
          <w:bCs/>
          <w:sz w:val="44"/>
          <w:szCs w:val="44"/>
          <w:highlight w:val="none"/>
          <w:lang w:val="en-US" w:eastAsia="zh-CN"/>
        </w:rPr>
        <w:t>4</w:t>
      </w:r>
      <w:r>
        <w:rPr>
          <w:rFonts w:hint="eastAsia" w:ascii="方正小标宋简体" w:hAnsi="方正小标宋简体" w:eastAsia="方正小标宋简体" w:cs="方正小标宋简体"/>
          <w:bCs/>
          <w:sz w:val="44"/>
          <w:szCs w:val="44"/>
          <w:highlight w:val="none"/>
        </w:rPr>
        <w:t>年部门整体支出绩效评价报告</w:t>
      </w:r>
    </w:p>
    <w:p w14:paraId="5E517E6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扶风县</w:t>
      </w:r>
      <w:r>
        <w:rPr>
          <w:rFonts w:hint="eastAsia" w:ascii="仿宋_GB2312" w:hAnsi="仿宋_GB2312" w:eastAsia="仿宋_GB2312" w:cs="仿宋_GB2312"/>
          <w:kern w:val="0"/>
          <w:sz w:val="32"/>
          <w:szCs w:val="32"/>
        </w:rPr>
        <w:t>残疾人联合会：</w:t>
      </w:r>
    </w:p>
    <w:p w14:paraId="16947A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sz w:val="32"/>
          <w:szCs w:val="40"/>
          <w:highlight w:val="none"/>
          <w:lang w:val="en-US" w:eastAsia="zh-CN"/>
        </w:rPr>
      </w:pPr>
      <w:r>
        <w:rPr>
          <w:rFonts w:hint="eastAsia" w:ascii="仿宋_GB2312" w:hAnsi="Calibri" w:eastAsia="仿宋_GB2312" w:cs="仿宋_GB2312"/>
          <w:color w:val="auto"/>
          <w:sz w:val="32"/>
          <w:szCs w:val="32"/>
          <w:highlight w:val="none"/>
          <w:lang w:val="en-US" w:eastAsia="zh-CN" w:bidi="ar-SA"/>
        </w:rPr>
        <w:t>为深入贯彻落实中央和省、市全面实施预算绩效管理的部署要求，加强财政支出管理，提高财政资金使用效益，根据财政部《关于印发〈项目支出绩效评价管理办法〉的通知》（财预〔2020〕10号）、宝鸡市财政局《宝鸡市加快实现预算绩效管理改革目标行动方案》（宝市财办检〔2021〕16号）</w:t>
      </w:r>
      <w:r>
        <w:rPr>
          <w:rFonts w:hint="eastAsia" w:ascii="仿宋_GB2312" w:hAnsi="仿宋_GB2312" w:eastAsia="仿宋_GB2312" w:cs="仿宋_GB2312"/>
          <w:kern w:val="0"/>
          <w:sz w:val="32"/>
          <w:szCs w:val="32"/>
          <w:highlight w:val="none"/>
        </w:rPr>
        <w:t>及</w:t>
      </w:r>
      <w:r>
        <w:rPr>
          <w:rFonts w:hint="eastAsia" w:ascii="仿宋_GB2312" w:hAnsi="仿宋_GB2312" w:eastAsia="仿宋_GB2312" w:cs="仿宋_GB2312"/>
          <w:kern w:val="0"/>
          <w:sz w:val="32"/>
          <w:szCs w:val="32"/>
          <w:highlight w:val="none"/>
          <w:lang w:val="en-US" w:eastAsia="zh-CN"/>
        </w:rPr>
        <w:t>扶风县财政局《关于开展2024年度事后财政重点项目及部门整体支出绩效评价工作的通知》（扶财办绩〔2025〕5号）</w:t>
      </w:r>
      <w:r>
        <w:rPr>
          <w:rFonts w:hint="eastAsia" w:ascii="仿宋_GB2312" w:hAnsi="仿宋_GB2312" w:eastAsia="仿宋_GB2312" w:cs="仿宋_GB2312"/>
          <w:kern w:val="0"/>
          <w:sz w:val="32"/>
          <w:szCs w:val="32"/>
          <w:highlight w:val="none"/>
        </w:rPr>
        <w:t>等相关文件要求，</w:t>
      </w:r>
      <w:r>
        <w:rPr>
          <w:rFonts w:hint="eastAsia" w:ascii="仿宋_GB2312" w:hAnsi="仿宋_GB2312" w:eastAsia="仿宋_GB2312" w:cs="仿宋_GB2312"/>
          <w:kern w:val="0"/>
          <w:sz w:val="32"/>
          <w:szCs w:val="32"/>
          <w:highlight w:val="none"/>
          <w:lang w:eastAsia="zh-CN"/>
        </w:rPr>
        <w:t>我局立即</w:t>
      </w:r>
      <w:r>
        <w:rPr>
          <w:rFonts w:hint="eastAsia" w:ascii="仿宋_GB2312" w:hAnsi="Calibri" w:eastAsia="仿宋_GB2312" w:cs="仿宋_GB2312"/>
          <w:color w:val="auto"/>
          <w:sz w:val="32"/>
          <w:szCs w:val="32"/>
          <w:highlight w:val="none"/>
          <w:lang w:val="en-US" w:eastAsia="zh-CN" w:bidi="ar-SA"/>
        </w:rPr>
        <w:t>成立绩效评价工作小组，</w:t>
      </w:r>
      <w:r>
        <w:rPr>
          <w:rFonts w:hint="eastAsia" w:ascii="仿宋_GB2312" w:hAnsi="仿宋_GB2312" w:eastAsia="仿宋_GB2312" w:cs="仿宋_GB2312"/>
          <w:kern w:val="0"/>
          <w:sz w:val="32"/>
          <w:szCs w:val="32"/>
          <w:highlight w:val="none"/>
        </w:rPr>
        <w:t>于202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24</w:t>
      </w:r>
      <w:r>
        <w:rPr>
          <w:rFonts w:hint="eastAsia" w:ascii="仿宋_GB2312" w:hAnsi="仿宋_GB2312" w:eastAsia="仿宋_GB2312" w:cs="仿宋_GB2312"/>
          <w:kern w:val="0"/>
          <w:sz w:val="32"/>
          <w:szCs w:val="32"/>
          <w:highlight w:val="none"/>
        </w:rPr>
        <w:t>日深入</w:t>
      </w:r>
      <w:r>
        <w:rPr>
          <w:rFonts w:hint="eastAsia" w:ascii="仿宋_GB2312" w:hAnsi="仿宋_GB2312" w:eastAsia="仿宋_GB2312" w:cs="仿宋_GB2312"/>
          <w:kern w:val="0"/>
          <w:sz w:val="32"/>
          <w:szCs w:val="32"/>
          <w:highlight w:val="none"/>
          <w:lang w:eastAsia="zh-CN"/>
        </w:rPr>
        <w:t>扶风县</w:t>
      </w:r>
      <w:r>
        <w:rPr>
          <w:rFonts w:hint="eastAsia" w:ascii="仿宋_GB2312" w:hAnsi="仿宋_GB2312" w:eastAsia="仿宋_GB2312" w:cs="仿宋_GB2312"/>
          <w:kern w:val="0"/>
          <w:sz w:val="32"/>
          <w:szCs w:val="32"/>
          <w:highlight w:val="none"/>
        </w:rPr>
        <w:t>残疾人联</w:t>
      </w:r>
      <w:r>
        <w:rPr>
          <w:rFonts w:hint="eastAsia" w:ascii="仿宋_GB2312" w:hAnsi="仿宋_GB2312" w:eastAsia="仿宋_GB2312" w:cs="仿宋_GB2312"/>
          <w:color w:val="auto"/>
          <w:kern w:val="0"/>
          <w:sz w:val="32"/>
          <w:szCs w:val="32"/>
          <w:highlight w:val="none"/>
        </w:rPr>
        <w:t>合会（以下简称：</w:t>
      </w:r>
      <w:r>
        <w:rPr>
          <w:rFonts w:hint="eastAsia" w:ascii="仿宋_GB2312" w:hAnsi="仿宋_GB2312" w:eastAsia="仿宋_GB2312" w:cs="仿宋_GB2312"/>
          <w:color w:val="auto"/>
          <w:kern w:val="0"/>
          <w:sz w:val="32"/>
          <w:szCs w:val="32"/>
          <w:highlight w:val="none"/>
          <w:lang w:eastAsia="zh-CN"/>
        </w:rPr>
        <w:t>县</w:t>
      </w:r>
      <w:r>
        <w:rPr>
          <w:rFonts w:hint="eastAsia" w:ascii="仿宋_GB2312" w:hAnsi="仿宋_GB2312" w:eastAsia="仿宋_GB2312" w:cs="仿宋_GB2312"/>
          <w:color w:val="auto"/>
          <w:kern w:val="0"/>
          <w:sz w:val="32"/>
          <w:szCs w:val="32"/>
          <w:highlight w:val="none"/>
          <w:lang w:val="en-US" w:eastAsia="zh-CN"/>
        </w:rPr>
        <w:t>残联</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通过座谈交流、查阅资料、现场查看、问卷调查、查询账务系统、对比分析、综合研判等方式，在部门自评的基础上，遵循</w:t>
      </w:r>
      <w:r>
        <w:rPr>
          <w:rFonts w:hint="default" w:ascii="仿宋_GB2312" w:hAnsi="仿宋_GB2312" w:eastAsia="仿宋_GB2312" w:cs="仿宋_GB2312"/>
          <w:color w:val="auto"/>
          <w:kern w:val="2"/>
          <w:sz w:val="32"/>
          <w:szCs w:val="32"/>
          <w:highlight w:val="none"/>
          <w:lang w:val="en-US" w:eastAsia="zh-CN" w:bidi="ar-SA"/>
        </w:rPr>
        <w:t>科学、规范、客观、公正的原则</w:t>
      </w:r>
      <w:r>
        <w:rPr>
          <w:rFonts w:hint="eastAsia" w:ascii="仿宋_GB2312" w:hAnsi="仿宋_GB2312" w:eastAsia="仿宋_GB2312" w:cs="仿宋_GB2312"/>
          <w:kern w:val="0"/>
          <w:sz w:val="32"/>
          <w:szCs w:val="32"/>
          <w:highlight w:val="none"/>
        </w:rPr>
        <w:t>，综合评价了</w:t>
      </w:r>
      <w:r>
        <w:rPr>
          <w:rFonts w:hint="eastAsia" w:ascii="仿宋_GB2312" w:hAnsi="仿宋_GB2312" w:eastAsia="仿宋_GB2312" w:cs="仿宋_GB2312"/>
          <w:kern w:val="0"/>
          <w:sz w:val="32"/>
          <w:szCs w:val="32"/>
          <w:highlight w:val="none"/>
          <w:lang w:eastAsia="zh-CN"/>
        </w:rPr>
        <w:t>扶风县</w:t>
      </w:r>
      <w:r>
        <w:rPr>
          <w:rFonts w:hint="eastAsia" w:ascii="仿宋_GB2312" w:hAnsi="仿宋_GB2312" w:eastAsia="仿宋_GB2312" w:cs="仿宋_GB2312"/>
          <w:kern w:val="0"/>
          <w:sz w:val="32"/>
          <w:szCs w:val="32"/>
          <w:highlight w:val="none"/>
          <w:lang w:val="en-US" w:eastAsia="zh-CN"/>
        </w:rPr>
        <w:t>残疾人</w:t>
      </w:r>
      <w:r>
        <w:rPr>
          <w:rFonts w:hint="eastAsia" w:ascii="仿宋_GB2312" w:hAnsi="仿宋_GB2312" w:eastAsia="仿宋_GB2312" w:cs="仿宋_GB2312"/>
          <w:color w:val="auto"/>
          <w:kern w:val="0"/>
          <w:sz w:val="32"/>
          <w:szCs w:val="32"/>
          <w:highlight w:val="none"/>
          <w:lang w:val="en-US" w:eastAsia="zh-CN"/>
        </w:rPr>
        <w:t>联合会</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年部门整体支出绩效情况，现将评价工作报告如下：</w:t>
      </w:r>
    </w:p>
    <w:p w14:paraId="6E84B594">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一、基本情况</w:t>
      </w:r>
    </w:p>
    <w:p w14:paraId="11D74F3F">
      <w:pPr>
        <w:spacing w:line="560" w:lineRule="exact"/>
        <w:ind w:firstLine="315" w:firstLineChars="98"/>
        <w:rPr>
          <w:rFonts w:ascii="仿宋" w:hAnsi="仿宋" w:eastAsia="仿宋" w:cs="仿宋"/>
          <w:b/>
          <w:bCs/>
          <w:sz w:val="32"/>
          <w:szCs w:val="32"/>
        </w:rPr>
      </w:pPr>
      <w:r>
        <w:rPr>
          <w:rFonts w:hint="eastAsia" w:ascii="楷体" w:hAnsi="楷体" w:eastAsia="楷体" w:cs="楷体"/>
          <w:b/>
          <w:bCs/>
          <w:kern w:val="0"/>
          <w:sz w:val="32"/>
          <w:szCs w:val="32"/>
        </w:rPr>
        <w:t>（一）单位基本情况</w:t>
      </w:r>
    </w:p>
    <w:p w14:paraId="0DEF33D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lang w:eastAsia="zh-CN"/>
        </w:rPr>
        <w:t>扶风县</w:t>
      </w:r>
      <w:r>
        <w:rPr>
          <w:rFonts w:hint="eastAsia" w:ascii="仿宋_GB2312" w:hAnsi="仿宋_GB2312" w:eastAsia="仿宋_GB2312" w:cs="仿宋_GB2312"/>
          <w:kern w:val="0"/>
          <w:sz w:val="32"/>
          <w:szCs w:val="32"/>
          <w:highlight w:val="none"/>
        </w:rPr>
        <w:t>残疾人联合会</w:t>
      </w:r>
      <w:r>
        <w:rPr>
          <w:rFonts w:hint="eastAsia" w:ascii="仿宋_GB2312" w:hAnsi="仿宋_GB2312" w:eastAsia="仿宋_GB2312" w:cs="仿宋_GB2312"/>
          <w:kern w:val="0"/>
          <w:sz w:val="32"/>
          <w:szCs w:val="32"/>
          <w:lang w:val="en-US" w:eastAsia="zh-CN"/>
        </w:rPr>
        <w:t>属正科级</w:t>
      </w:r>
      <w:r>
        <w:rPr>
          <w:rFonts w:hint="eastAsia" w:ascii="仿宋_GB2312" w:hAnsi="仿宋_GB2312" w:eastAsia="仿宋_GB2312" w:cs="仿宋_GB2312"/>
          <w:kern w:val="0"/>
          <w:sz w:val="32"/>
          <w:szCs w:val="32"/>
          <w:highlight w:val="none"/>
          <w:lang w:val="en-US" w:eastAsia="zh-CN"/>
        </w:rPr>
        <w:t>政府行政部门,内设办公室、康复股、教育就业股、组织维权股、劳动就业服务所等5个股室</w:t>
      </w:r>
      <w:r>
        <w:rPr>
          <w:rFonts w:hint="eastAsia" w:ascii="仿宋_GB2312" w:hAnsi="仿宋_GB2312" w:eastAsia="仿宋_GB2312" w:cs="仿宋_GB2312"/>
          <w:kern w:val="0"/>
          <w:sz w:val="32"/>
          <w:szCs w:val="32"/>
        </w:rPr>
        <w:t>。</w:t>
      </w:r>
    </w:p>
    <w:p w14:paraId="4C79E6C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部门主要职责</w:t>
      </w:r>
      <w:r>
        <w:rPr>
          <w:rFonts w:hint="eastAsia" w:ascii="仿宋_GB2312" w:hAnsi="仿宋_GB2312" w:eastAsia="仿宋_GB2312" w:cs="仿宋_GB2312"/>
          <w:kern w:val="0"/>
          <w:sz w:val="32"/>
          <w:szCs w:val="32"/>
        </w:rPr>
        <w:t>：一是听取残疾人意见，反映残疾人需求，维护残疾人权益，为残疾人服务</w:t>
      </w:r>
      <w:r>
        <w:rPr>
          <w:rFonts w:hint="eastAsia" w:ascii="仿宋_GB2312" w:hAnsi="仿宋_GB2312" w:eastAsia="仿宋_GB2312" w:cs="仿宋_GB2312"/>
          <w:kern w:val="0"/>
          <w:sz w:val="32"/>
          <w:szCs w:val="32"/>
          <w:lang w:val="en-US" w:eastAsia="zh-CN"/>
        </w:rPr>
        <w:t>；二是</w:t>
      </w:r>
      <w:r>
        <w:rPr>
          <w:rFonts w:hint="eastAsia" w:ascii="仿宋_GB2312" w:hAnsi="仿宋_GB2312" w:eastAsia="仿宋_GB2312" w:cs="仿宋_GB2312"/>
          <w:kern w:val="0"/>
          <w:sz w:val="32"/>
          <w:szCs w:val="32"/>
        </w:rPr>
        <w:t>团结教育残疾人遵守法律、履行应尽的义务;发扬乐观进取精神，自尊、自信、自强、自立，为社会主义建设贡献力量</w:t>
      </w:r>
      <w:r>
        <w:rPr>
          <w:rFonts w:hint="eastAsia" w:ascii="仿宋_GB2312" w:hAnsi="仿宋_GB2312" w:eastAsia="仿宋_GB2312" w:cs="仿宋_GB2312"/>
          <w:kern w:val="0"/>
          <w:sz w:val="32"/>
          <w:szCs w:val="32"/>
          <w:lang w:val="en-US" w:eastAsia="zh-CN"/>
        </w:rPr>
        <w:t>；三是</w:t>
      </w:r>
      <w:r>
        <w:rPr>
          <w:rFonts w:hint="eastAsia" w:ascii="仿宋_GB2312" w:hAnsi="仿宋_GB2312" w:eastAsia="仿宋_GB2312" w:cs="仿宋_GB2312"/>
          <w:kern w:val="0"/>
          <w:sz w:val="32"/>
          <w:szCs w:val="32"/>
        </w:rPr>
        <w:t>宣传残疾人事业，沟通政府、社会与残疾人之间的联系，动员社会理解、尊重、关心、帮助残疾人</w:t>
      </w:r>
      <w:r>
        <w:rPr>
          <w:rFonts w:hint="eastAsia" w:ascii="仿宋_GB2312" w:hAnsi="仿宋_GB2312" w:eastAsia="仿宋_GB2312" w:cs="仿宋_GB2312"/>
          <w:kern w:val="0"/>
          <w:sz w:val="32"/>
          <w:szCs w:val="32"/>
          <w:lang w:val="en-US" w:eastAsia="zh-CN"/>
        </w:rPr>
        <w:t>；四是</w:t>
      </w:r>
      <w:r>
        <w:rPr>
          <w:rFonts w:hint="eastAsia" w:ascii="仿宋_GB2312" w:hAnsi="仿宋_GB2312" w:eastAsia="仿宋_GB2312" w:cs="仿宋_GB2312"/>
          <w:kern w:val="0"/>
          <w:sz w:val="32"/>
          <w:szCs w:val="32"/>
        </w:rPr>
        <w:t>开展残疾人康复、教育、劳动就业、文化、体育、用品用具供应、福利、社会服务、无障碍设施和残疾预防工作，创造良好的环境和条件，扶助残疾人平等参与社会性生活</w:t>
      </w:r>
      <w:r>
        <w:rPr>
          <w:rFonts w:hint="eastAsia" w:ascii="仿宋_GB2312" w:hAnsi="仿宋_GB2312" w:eastAsia="仿宋_GB2312" w:cs="仿宋_GB2312"/>
          <w:kern w:val="0"/>
          <w:sz w:val="32"/>
          <w:szCs w:val="32"/>
          <w:lang w:val="en-US" w:eastAsia="zh-CN"/>
        </w:rPr>
        <w:t>；五是</w:t>
      </w:r>
      <w:r>
        <w:rPr>
          <w:rFonts w:hint="eastAsia" w:ascii="仿宋_GB2312" w:hAnsi="仿宋_GB2312" w:eastAsia="仿宋_GB2312" w:cs="仿宋_GB2312"/>
          <w:kern w:val="0"/>
          <w:sz w:val="32"/>
          <w:szCs w:val="32"/>
        </w:rPr>
        <w:t>协助政府研究、制定和实施残疾人事业的法规、政策、规划和计划，对有关业务领域进行指导和管理</w:t>
      </w:r>
      <w:r>
        <w:rPr>
          <w:rFonts w:hint="eastAsia" w:ascii="仿宋_GB2312" w:hAnsi="仿宋_GB2312" w:eastAsia="仿宋_GB2312" w:cs="仿宋_GB2312"/>
          <w:kern w:val="0"/>
          <w:sz w:val="32"/>
          <w:szCs w:val="32"/>
          <w:lang w:val="en-US" w:eastAsia="zh-CN"/>
        </w:rPr>
        <w:t>；六是</w:t>
      </w:r>
      <w:r>
        <w:rPr>
          <w:rFonts w:hint="eastAsia" w:ascii="仿宋_GB2312" w:hAnsi="仿宋_GB2312" w:eastAsia="仿宋_GB2312" w:cs="仿宋_GB2312"/>
          <w:kern w:val="0"/>
          <w:sz w:val="32"/>
          <w:szCs w:val="32"/>
        </w:rPr>
        <w:t>承担政府残疾人工作协调委员会的日常工作，做好综合、组织、协调和服务</w:t>
      </w:r>
      <w:r>
        <w:rPr>
          <w:rFonts w:hint="eastAsia" w:ascii="仿宋_GB2312" w:hAnsi="仿宋_GB2312" w:eastAsia="仿宋_GB2312" w:cs="仿宋_GB2312"/>
          <w:kern w:val="0"/>
          <w:sz w:val="32"/>
          <w:szCs w:val="32"/>
          <w:lang w:val="en-US" w:eastAsia="zh-CN"/>
        </w:rPr>
        <w:t>；七是</w:t>
      </w:r>
      <w:r>
        <w:rPr>
          <w:rFonts w:hint="eastAsia" w:ascii="仿宋_GB2312" w:hAnsi="仿宋_GB2312" w:eastAsia="仿宋_GB2312" w:cs="仿宋_GB2312"/>
          <w:kern w:val="0"/>
          <w:sz w:val="32"/>
          <w:szCs w:val="32"/>
        </w:rPr>
        <w:t>指导和管理各类残疾人社团组织</w:t>
      </w:r>
      <w:r>
        <w:rPr>
          <w:rFonts w:hint="eastAsia" w:ascii="仿宋_GB2312" w:hAnsi="仿宋_GB2312" w:eastAsia="仿宋_GB2312" w:cs="仿宋_GB2312"/>
          <w:kern w:val="0"/>
          <w:sz w:val="32"/>
          <w:szCs w:val="32"/>
          <w:lang w:val="en-US" w:eastAsia="zh-CN"/>
        </w:rPr>
        <w:t>；八是</w:t>
      </w:r>
      <w:r>
        <w:rPr>
          <w:rFonts w:hint="eastAsia" w:ascii="仿宋_GB2312" w:hAnsi="仿宋_GB2312" w:eastAsia="仿宋_GB2312" w:cs="仿宋_GB2312"/>
          <w:kern w:val="0"/>
          <w:sz w:val="32"/>
          <w:szCs w:val="32"/>
        </w:rPr>
        <w:t>开展残疾人事业的国际交流与合作。</w:t>
      </w:r>
    </w:p>
    <w:p w14:paraId="39FBBF94">
      <w:pPr>
        <w:widowControl/>
        <w:spacing w:line="560" w:lineRule="exact"/>
        <w:ind w:firstLine="321" w:firstLineChars="100"/>
        <w:jc w:val="left"/>
        <w:rPr>
          <w:rFonts w:ascii="楷体" w:hAnsi="楷体" w:eastAsia="楷体" w:cs="楷体"/>
          <w:b/>
          <w:bCs/>
          <w:kern w:val="0"/>
          <w:sz w:val="32"/>
          <w:szCs w:val="32"/>
        </w:rPr>
      </w:pPr>
      <w:r>
        <w:rPr>
          <w:rFonts w:hint="eastAsia" w:ascii="楷体" w:hAnsi="楷体" w:eastAsia="楷体" w:cs="楷体"/>
          <w:b/>
          <w:bCs/>
          <w:kern w:val="0"/>
          <w:sz w:val="32"/>
          <w:szCs w:val="32"/>
        </w:rPr>
        <w:t>（二）部门收入、支出、结余情况</w:t>
      </w:r>
    </w:p>
    <w:p w14:paraId="6D9DB927">
      <w:pPr>
        <w:pStyle w:val="12"/>
        <w:spacing w:before="0" w:beforeAutospacing="0" w:after="0" w:afterAutospacing="0" w:line="560" w:lineRule="exact"/>
        <w:ind w:left="420" w:leftChars="200" w:firstLine="321" w:firstLineChars="1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1.年度收入</w:t>
      </w:r>
    </w:p>
    <w:p w14:paraId="4456D328">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该</w:t>
      </w:r>
      <w:r>
        <w:rPr>
          <w:rFonts w:hint="eastAsia" w:ascii="仿宋_GB2312" w:hAnsi="仿宋_GB2312" w:eastAsia="仿宋_GB2312" w:cs="仿宋_GB2312"/>
          <w:kern w:val="0"/>
          <w:sz w:val="32"/>
          <w:szCs w:val="32"/>
        </w:rPr>
        <w:t>部门一般公共预算拨款收入</w:t>
      </w:r>
      <w:r>
        <w:rPr>
          <w:rFonts w:hint="eastAsia" w:ascii="仿宋_GB2312" w:hAnsi="仿宋_GB2312" w:eastAsia="仿宋_GB2312" w:cs="仿宋_GB2312"/>
          <w:kern w:val="0"/>
          <w:sz w:val="32"/>
          <w:szCs w:val="32"/>
          <w:lang w:val="en-US" w:eastAsia="zh-CN"/>
        </w:rPr>
        <w:t>8,006,040.85</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kern w:val="0"/>
          <w:sz w:val="32"/>
          <w:szCs w:val="32"/>
          <w:highlight w:val="none"/>
          <w:lang w:val="en-US" w:eastAsia="zh-CN"/>
        </w:rPr>
        <w:t>（不含存量盘活资金：宝市财办社函〔2023〕19号，就业年龄段残疾人人身意外伤害保险费用54,070.00元）</w:t>
      </w:r>
      <w:r>
        <w:rPr>
          <w:rFonts w:hint="eastAsia" w:ascii="仿宋_GB2312" w:hAnsi="仿宋_GB2312" w:eastAsia="仿宋_GB2312" w:cs="仿宋_GB2312"/>
          <w:kern w:val="0"/>
          <w:sz w:val="32"/>
          <w:szCs w:val="32"/>
        </w:rPr>
        <w:t>。其中：</w:t>
      </w:r>
    </w:p>
    <w:p w14:paraId="36BF1223">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年</w:t>
      </w:r>
      <w:r>
        <w:rPr>
          <w:rFonts w:hint="eastAsia" w:ascii="仿宋_GB2312" w:hAnsi="仿宋_GB2312" w:eastAsia="仿宋_GB2312" w:cs="仿宋_GB2312"/>
          <w:kern w:val="0"/>
          <w:sz w:val="32"/>
          <w:szCs w:val="32"/>
        </w:rPr>
        <w:t>初县残疾人联合会在政府网站对部门综合预算进行了公示，内容显示：202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年本部门一般公共预算拨款收入</w:t>
      </w:r>
      <w:r>
        <w:rPr>
          <w:rFonts w:hint="eastAsia" w:ascii="仿宋_GB2312" w:hAnsi="仿宋_GB2312" w:eastAsia="仿宋_GB2312" w:cs="仿宋_GB2312"/>
          <w:kern w:val="0"/>
          <w:sz w:val="32"/>
          <w:szCs w:val="32"/>
          <w:lang w:val="en-US" w:eastAsia="zh-CN"/>
        </w:rPr>
        <w:t>4,523,679.00</w:t>
      </w:r>
      <w:r>
        <w:rPr>
          <w:rFonts w:hint="eastAsia" w:ascii="仿宋_GB2312" w:hAnsi="仿宋_GB2312" w:eastAsia="仿宋_GB2312" w:cs="仿宋_GB2312"/>
          <w:kern w:val="0"/>
          <w:sz w:val="32"/>
          <w:szCs w:val="32"/>
        </w:rPr>
        <w:t>元，其中专项业务经费</w:t>
      </w:r>
      <w:r>
        <w:rPr>
          <w:rFonts w:hint="eastAsia" w:ascii="仿宋_GB2312" w:hAnsi="仿宋_GB2312" w:eastAsia="仿宋_GB2312" w:cs="仿宋_GB2312"/>
          <w:kern w:val="0"/>
          <w:sz w:val="32"/>
          <w:szCs w:val="32"/>
          <w:lang w:val="en-US" w:eastAsia="zh-CN"/>
        </w:rPr>
        <w:t>4,075,200</w:t>
      </w:r>
      <w:r>
        <w:rPr>
          <w:rFonts w:hint="eastAsia" w:ascii="仿宋_GB2312" w:hAnsi="仿宋_GB2312" w:eastAsia="仿宋_GB2312" w:cs="仿宋_GB2312"/>
          <w:kern w:val="0"/>
          <w:sz w:val="32"/>
          <w:szCs w:val="32"/>
        </w:rPr>
        <w:t xml:space="preserve">.00元； </w:t>
      </w:r>
    </w:p>
    <w:p w14:paraId="4C5E1A42">
      <w:pPr>
        <w:pStyle w:val="4"/>
        <w:keepNext w:val="0"/>
        <w:keepLines w:val="0"/>
        <w:pageBreakBefore w:val="0"/>
        <w:widowControl w:val="0"/>
        <w:kinsoku/>
        <w:wordWrap/>
        <w:overflowPunct/>
        <w:topLinePunct w:val="0"/>
        <w:autoSpaceDE/>
        <w:autoSpaceDN/>
        <w:bidi w:val="0"/>
        <w:adjustRightInd/>
        <w:snapToGrid/>
        <w:spacing w:after="0" w:line="560" w:lineRule="exact"/>
        <w:ind w:firstLine="482"/>
        <w:jc w:val="both"/>
        <w:textAlignment w:val="auto"/>
        <w:rPr>
          <w:rFonts w:ascii="仿宋" w:hAnsi="仿宋" w:eastAsia="仿宋" w:cs="仿宋"/>
          <w:b/>
          <w:bCs/>
          <w:sz w:val="24"/>
          <w:szCs w:val="24"/>
        </w:rPr>
      </w:pPr>
      <w:r>
        <w:rPr>
          <w:rFonts w:hint="eastAsia" w:ascii="仿宋_GB2312" w:hAnsi="仿宋_GB2312" w:eastAsia="仿宋_GB2312" w:cs="仿宋_GB2312"/>
          <w:kern w:val="0"/>
          <w:sz w:val="32"/>
          <w:szCs w:val="32"/>
          <w:lang w:eastAsia="zh-CN"/>
        </w:rPr>
        <w:t>扶风县</w:t>
      </w:r>
      <w:r>
        <w:rPr>
          <w:rFonts w:hint="eastAsia" w:ascii="仿宋_GB2312" w:hAnsi="仿宋_GB2312" w:eastAsia="仿宋_GB2312" w:cs="仿宋_GB2312"/>
          <w:kern w:val="0"/>
          <w:sz w:val="32"/>
          <w:szCs w:val="32"/>
        </w:rPr>
        <w:t>财政局</w:t>
      </w:r>
      <w:r>
        <w:rPr>
          <w:rFonts w:hint="eastAsia" w:ascii="仿宋_GB2312" w:hAnsi="仿宋_GB2312" w:eastAsia="仿宋_GB2312" w:cs="仿宋_GB2312"/>
          <w:kern w:val="0"/>
          <w:sz w:val="32"/>
          <w:szCs w:val="32"/>
          <w:lang w:eastAsia="zh-CN"/>
        </w:rPr>
        <w:t>扶财办预〔2024〕1号</w:t>
      </w:r>
      <w:r>
        <w:rPr>
          <w:rFonts w:hint="eastAsia" w:ascii="仿宋_GB2312" w:hAnsi="仿宋_GB2312" w:eastAsia="仿宋_GB2312" w:cs="仿宋_GB2312"/>
          <w:kern w:val="0"/>
          <w:sz w:val="32"/>
          <w:szCs w:val="32"/>
        </w:rPr>
        <w:t>文件下达202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年预算指标时，对该部门的年初预算指标进行了调剂，调剂后部门预算指标实际收入为</w:t>
      </w:r>
      <w:r>
        <w:rPr>
          <w:rFonts w:hint="eastAsia" w:ascii="仿宋_GB2312" w:hAnsi="仿宋_GB2312" w:eastAsia="仿宋_GB2312" w:cs="仿宋_GB2312"/>
          <w:kern w:val="0"/>
          <w:sz w:val="32"/>
          <w:szCs w:val="32"/>
          <w:lang w:val="en-US" w:eastAsia="zh-CN"/>
        </w:rPr>
        <w:t>5,298,804.57</w:t>
      </w:r>
      <w:r>
        <w:rPr>
          <w:rFonts w:hint="eastAsia" w:ascii="仿宋_GB2312" w:hAnsi="仿宋_GB2312" w:eastAsia="仿宋_GB2312" w:cs="仿宋_GB2312"/>
          <w:kern w:val="0"/>
          <w:sz w:val="32"/>
          <w:szCs w:val="32"/>
        </w:rPr>
        <w:t>元，其中专项业务经费</w:t>
      </w:r>
      <w:r>
        <w:rPr>
          <w:rFonts w:hint="eastAsia" w:ascii="仿宋_GB2312" w:hAnsi="仿宋_GB2312" w:eastAsia="仿宋_GB2312" w:cs="仿宋_GB2312"/>
          <w:kern w:val="0"/>
          <w:sz w:val="32"/>
          <w:szCs w:val="32"/>
          <w:lang w:val="en-US" w:eastAsia="zh-CN"/>
        </w:rPr>
        <w:t>4,102,997.16</w:t>
      </w:r>
      <w:r>
        <w:rPr>
          <w:rFonts w:hint="eastAsia" w:ascii="仿宋_GB2312" w:hAnsi="仿宋_GB2312" w:eastAsia="仿宋_GB2312" w:cs="仿宋_GB2312"/>
          <w:kern w:val="0"/>
          <w:sz w:val="32"/>
          <w:szCs w:val="32"/>
        </w:rPr>
        <w:t>元。</w:t>
      </w:r>
    </w:p>
    <w:p w14:paraId="15685185">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（2）扶财办预〔2024〕12号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115号，扶财预专〔2024〕12号</w:t>
      </w:r>
      <w:r>
        <w:rPr>
          <w:rFonts w:hint="eastAsia" w:ascii="仿宋_GB2312" w:hAnsi="仿宋_GB2312" w:eastAsia="仿宋_GB2312" w:cs="仿宋_GB2312"/>
          <w:sz w:val="32"/>
          <w:szCs w:val="32"/>
        </w:rPr>
        <w:t>等文件，追加该部门一般公共预算拨款</w:t>
      </w:r>
      <w:r>
        <w:rPr>
          <w:rFonts w:hint="eastAsia" w:ascii="仿宋_GB2312" w:hAnsi="仿宋_GB2312" w:eastAsia="仿宋_GB2312" w:cs="仿宋_GB2312"/>
          <w:color w:val="auto"/>
          <w:sz w:val="32"/>
          <w:szCs w:val="32"/>
        </w:rPr>
        <w:t>收入</w:t>
      </w:r>
      <w:r>
        <w:rPr>
          <w:rFonts w:hint="eastAsia" w:ascii="仿宋_GB2312" w:hAnsi="仿宋_GB2312" w:eastAsia="仿宋_GB2312" w:cs="仿宋_GB2312"/>
          <w:color w:val="auto"/>
          <w:sz w:val="32"/>
          <w:szCs w:val="32"/>
          <w:lang w:val="en-US" w:eastAsia="zh-CN"/>
        </w:rPr>
        <w:t>2,707,236.28</w:t>
      </w:r>
      <w:r>
        <w:rPr>
          <w:rFonts w:hint="eastAsia" w:ascii="仿宋_GB2312" w:hAnsi="仿宋_GB2312" w:eastAsia="仿宋_GB2312" w:cs="仿宋_GB2312"/>
          <w:color w:val="auto"/>
          <w:sz w:val="32"/>
          <w:szCs w:val="32"/>
        </w:rPr>
        <w:t>元，其中基本费用</w:t>
      </w:r>
      <w:r>
        <w:rPr>
          <w:rFonts w:hint="eastAsia" w:ascii="仿宋_GB2312" w:hAnsi="仿宋_GB2312" w:eastAsia="仿宋_GB2312" w:cs="仿宋_GB2312"/>
          <w:color w:val="auto"/>
          <w:sz w:val="32"/>
          <w:szCs w:val="32"/>
          <w:lang w:val="en-US" w:eastAsia="zh-CN"/>
        </w:rPr>
        <w:t>13,440.00</w:t>
      </w:r>
      <w:r>
        <w:rPr>
          <w:rFonts w:hint="eastAsia" w:ascii="仿宋_GB2312" w:hAnsi="仿宋_GB2312" w:eastAsia="仿宋_GB2312" w:cs="仿宋_GB2312"/>
          <w:color w:val="auto"/>
          <w:sz w:val="32"/>
          <w:szCs w:val="32"/>
        </w:rPr>
        <w:t>元，专项业务经费</w:t>
      </w:r>
      <w:r>
        <w:rPr>
          <w:rFonts w:hint="eastAsia" w:ascii="仿宋_GB2312" w:hAnsi="仿宋_GB2312" w:eastAsia="仿宋_GB2312" w:cs="仿宋_GB2312"/>
          <w:color w:val="auto"/>
          <w:sz w:val="32"/>
          <w:szCs w:val="32"/>
          <w:shd w:val="clear"/>
          <w:lang w:val="en-US" w:eastAsia="zh-CN"/>
        </w:rPr>
        <w:t>2,693,796.28</w:t>
      </w:r>
      <w:r>
        <w:rPr>
          <w:rFonts w:hint="eastAsia" w:ascii="仿宋_GB2312" w:hAnsi="仿宋_GB2312" w:eastAsia="仿宋_GB2312" w:cs="仿宋_GB2312"/>
          <w:color w:val="auto"/>
          <w:sz w:val="32"/>
          <w:szCs w:val="32"/>
        </w:rPr>
        <w:t>元。202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rPr>
        <w:t>年残疾人联合会一般公共预算拨款收入情况详见表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2AAAF9A3">
      <w:pPr>
        <w:pStyle w:val="30"/>
        <w:keepNext w:val="0"/>
        <w:keepLines w:val="0"/>
        <w:pageBreakBefore w:val="0"/>
        <w:widowControl w:val="0"/>
        <w:kinsoku/>
        <w:wordWrap/>
        <w:overflowPunct/>
        <w:topLinePunct w:val="0"/>
        <w:autoSpaceDE/>
        <w:autoSpaceDN/>
        <w:bidi w:val="0"/>
        <w:adjustRightInd/>
        <w:snapToGrid/>
        <w:spacing w:after="0" w:line="560" w:lineRule="exact"/>
        <w:jc w:val="center"/>
        <w:textAlignment w:val="baseline"/>
        <w:rPr>
          <w:rFonts w:ascii="仿宋" w:hAnsi="仿宋" w:eastAsia="仿宋" w:cs="仿宋"/>
          <w:b/>
          <w:bCs/>
          <w:sz w:val="28"/>
          <w:szCs w:val="28"/>
        </w:rPr>
      </w:pPr>
      <w:r>
        <w:rPr>
          <w:rFonts w:hint="eastAsia" w:ascii="仿宋" w:hAnsi="仿宋" w:eastAsia="仿宋" w:cs="仿宋"/>
          <w:b/>
          <w:bCs/>
          <w:sz w:val="28"/>
          <w:szCs w:val="28"/>
        </w:rPr>
        <w:t>表</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 xml:space="preserve">  </w:t>
      </w:r>
      <w:r>
        <w:rPr>
          <w:rFonts w:hint="eastAsia" w:ascii="仿宋" w:hAnsi="仿宋" w:eastAsia="仿宋" w:cs="仿宋"/>
          <w:b/>
          <w:bCs/>
          <w:sz w:val="28"/>
          <w:szCs w:val="28"/>
          <w:lang w:eastAsia="zh-CN"/>
        </w:rPr>
        <w:t>扶风县</w:t>
      </w:r>
      <w:r>
        <w:rPr>
          <w:rFonts w:hint="eastAsia" w:ascii="仿宋" w:hAnsi="仿宋" w:eastAsia="仿宋" w:cs="仿宋"/>
          <w:b/>
          <w:bCs/>
          <w:sz w:val="28"/>
          <w:szCs w:val="28"/>
        </w:rPr>
        <w:t>残疾人联合会</w:t>
      </w:r>
      <w:r>
        <w:rPr>
          <w:rFonts w:hint="eastAsia" w:ascii="仿宋" w:hAnsi="仿宋" w:eastAsia="仿宋" w:cs="仿宋"/>
          <w:b/>
          <w:bCs/>
          <w:spacing w:val="0"/>
          <w:sz w:val="28"/>
          <w:szCs w:val="28"/>
        </w:rPr>
        <w:t>202</w:t>
      </w:r>
      <w:r>
        <w:rPr>
          <w:rFonts w:hint="eastAsia" w:ascii="仿宋" w:hAnsi="仿宋" w:eastAsia="仿宋" w:cs="仿宋"/>
          <w:b/>
          <w:bCs/>
          <w:spacing w:val="0"/>
          <w:sz w:val="28"/>
          <w:szCs w:val="28"/>
          <w:lang w:val="en-US" w:eastAsia="zh-CN"/>
        </w:rPr>
        <w:t>4</w:t>
      </w:r>
      <w:r>
        <w:rPr>
          <w:rFonts w:hint="eastAsia" w:ascii="仿宋" w:hAnsi="仿宋" w:eastAsia="仿宋" w:cs="仿宋"/>
          <w:b/>
          <w:bCs/>
          <w:spacing w:val="-20"/>
          <w:sz w:val="28"/>
          <w:szCs w:val="28"/>
        </w:rPr>
        <w:t>年</w:t>
      </w:r>
      <w:r>
        <w:rPr>
          <w:rFonts w:hint="eastAsia" w:ascii="仿宋" w:hAnsi="仿宋" w:eastAsia="仿宋" w:cs="仿宋"/>
          <w:b/>
          <w:bCs/>
          <w:sz w:val="28"/>
          <w:szCs w:val="28"/>
        </w:rPr>
        <w:t>拨款收入明细表</w:t>
      </w:r>
    </w:p>
    <w:p w14:paraId="7EBAAE14">
      <w:pPr>
        <w:pStyle w:val="4"/>
        <w:spacing w:after="0" w:line="360" w:lineRule="exact"/>
        <w:ind w:firstLine="480"/>
        <w:jc w:val="cente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单位：元</w:t>
      </w:r>
    </w:p>
    <w:tbl>
      <w:tblPr>
        <w:tblStyle w:val="13"/>
        <w:tblpPr w:leftFromText="181" w:rightFromText="181" w:vertAnchor="text" w:horzAnchor="page" w:tblpX="1651" w:tblpY="29"/>
        <w:tblOverlap w:val="never"/>
        <w:tblW w:w="9155"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089"/>
        <w:gridCol w:w="1100"/>
        <w:gridCol w:w="1850"/>
        <w:gridCol w:w="1721"/>
        <w:gridCol w:w="2754"/>
      </w:tblGrid>
      <w:tr w14:paraId="16E5EC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4" w:hRule="atLeast"/>
          <w:tblHeader/>
        </w:trPr>
        <w:tc>
          <w:tcPr>
            <w:tcW w:w="641" w:type="dxa"/>
            <w:tcBorders>
              <w:top w:val="single" w:color="auto" w:sz="4" w:space="0"/>
              <w:bottom w:val="single" w:color="auto" w:sz="4" w:space="0"/>
              <w:right w:val="single" w:color="auto" w:sz="4" w:space="0"/>
            </w:tcBorders>
            <w:shd w:val="clear" w:color="auto" w:fill="BFBFBF"/>
            <w:noWrap/>
            <w:vAlign w:val="center"/>
          </w:tcPr>
          <w:p w14:paraId="04350B93">
            <w:pPr>
              <w:spacing w:line="240" w:lineRule="exact"/>
              <w:jc w:val="center"/>
              <w:rPr>
                <w:rFonts w:ascii="仿宋" w:hAnsi="仿宋" w:eastAsia="仿宋" w:cs="仿宋"/>
                <w:b/>
                <w:bCs/>
                <w:szCs w:val="21"/>
              </w:rPr>
            </w:pPr>
            <w:r>
              <w:rPr>
                <w:rFonts w:hint="eastAsia" w:ascii="仿宋" w:hAnsi="仿宋" w:eastAsia="仿宋" w:cs="仿宋"/>
                <w:b/>
                <w:bCs/>
                <w:szCs w:val="21"/>
              </w:rPr>
              <w:t>序号</w:t>
            </w:r>
          </w:p>
        </w:tc>
        <w:tc>
          <w:tcPr>
            <w:tcW w:w="1089"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4EED67D6">
            <w:pPr>
              <w:spacing w:line="240" w:lineRule="exact"/>
              <w:jc w:val="center"/>
              <w:rPr>
                <w:rFonts w:ascii="仿宋" w:hAnsi="仿宋" w:eastAsia="仿宋" w:cs="仿宋"/>
                <w:b/>
                <w:bCs/>
                <w:szCs w:val="21"/>
              </w:rPr>
            </w:pPr>
            <w:r>
              <w:rPr>
                <w:rFonts w:hint="eastAsia" w:ascii="仿宋" w:hAnsi="仿宋" w:eastAsia="仿宋" w:cs="仿宋"/>
                <w:b/>
                <w:bCs/>
                <w:szCs w:val="21"/>
              </w:rPr>
              <w:t>资金类别</w:t>
            </w:r>
          </w:p>
        </w:tc>
        <w:tc>
          <w:tcPr>
            <w:tcW w:w="1100"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02AAC30A">
            <w:pPr>
              <w:spacing w:line="240" w:lineRule="exact"/>
              <w:jc w:val="center"/>
              <w:rPr>
                <w:rFonts w:ascii="仿宋" w:hAnsi="仿宋" w:eastAsia="仿宋" w:cs="仿宋"/>
                <w:b/>
                <w:bCs/>
                <w:szCs w:val="21"/>
              </w:rPr>
            </w:pPr>
            <w:r>
              <w:rPr>
                <w:rFonts w:hint="eastAsia" w:ascii="仿宋" w:hAnsi="仿宋" w:eastAsia="仿宋" w:cs="仿宋"/>
                <w:b/>
                <w:bCs/>
                <w:spacing w:val="-20"/>
                <w:szCs w:val="21"/>
              </w:rPr>
              <w:t>资金用途</w:t>
            </w:r>
          </w:p>
        </w:tc>
        <w:tc>
          <w:tcPr>
            <w:tcW w:w="1850"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22F71FCE">
            <w:pPr>
              <w:spacing w:line="240" w:lineRule="exact"/>
              <w:jc w:val="center"/>
              <w:rPr>
                <w:rFonts w:ascii="仿宋" w:hAnsi="仿宋" w:eastAsia="仿宋" w:cs="仿宋"/>
                <w:b/>
                <w:bCs/>
                <w:szCs w:val="21"/>
              </w:rPr>
            </w:pPr>
            <w:r>
              <w:rPr>
                <w:rFonts w:hint="eastAsia" w:ascii="仿宋" w:hAnsi="仿宋" w:eastAsia="仿宋" w:cs="仿宋"/>
                <w:b/>
                <w:bCs/>
                <w:szCs w:val="21"/>
              </w:rPr>
              <w:t>文件号</w:t>
            </w:r>
          </w:p>
        </w:tc>
        <w:tc>
          <w:tcPr>
            <w:tcW w:w="1721"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2C2E4F6D">
            <w:pPr>
              <w:spacing w:line="240" w:lineRule="exact"/>
              <w:jc w:val="center"/>
              <w:rPr>
                <w:rFonts w:ascii="仿宋" w:hAnsi="仿宋" w:eastAsia="仿宋" w:cs="仿宋"/>
                <w:b/>
                <w:bCs/>
                <w:szCs w:val="21"/>
              </w:rPr>
            </w:pPr>
            <w:r>
              <w:rPr>
                <w:rFonts w:hint="eastAsia" w:ascii="仿宋" w:hAnsi="仿宋" w:eastAsia="仿宋" w:cs="仿宋"/>
                <w:b/>
                <w:bCs/>
                <w:szCs w:val="21"/>
              </w:rPr>
              <w:t>指标额度</w:t>
            </w:r>
          </w:p>
        </w:tc>
        <w:tc>
          <w:tcPr>
            <w:tcW w:w="2754" w:type="dxa"/>
            <w:tcBorders>
              <w:top w:val="single" w:color="auto" w:sz="4" w:space="0"/>
              <w:left w:val="single" w:color="auto" w:sz="4" w:space="0"/>
              <w:bottom w:val="single" w:color="auto" w:sz="4" w:space="0"/>
            </w:tcBorders>
            <w:shd w:val="clear" w:color="auto" w:fill="BFBFBF"/>
            <w:noWrap/>
            <w:vAlign w:val="center"/>
          </w:tcPr>
          <w:p w14:paraId="4EE945C5">
            <w:pPr>
              <w:spacing w:line="240" w:lineRule="exact"/>
              <w:jc w:val="center"/>
              <w:rPr>
                <w:rFonts w:ascii="仿宋" w:hAnsi="仿宋" w:eastAsia="仿宋" w:cs="仿宋"/>
                <w:b/>
                <w:bCs/>
                <w:szCs w:val="21"/>
              </w:rPr>
            </w:pPr>
            <w:r>
              <w:rPr>
                <w:rFonts w:hint="eastAsia" w:ascii="仿宋" w:hAnsi="仿宋" w:eastAsia="仿宋" w:cs="仿宋"/>
                <w:b/>
                <w:bCs/>
                <w:szCs w:val="21"/>
              </w:rPr>
              <w:t>预算内容</w:t>
            </w:r>
          </w:p>
        </w:tc>
      </w:tr>
      <w:tr w14:paraId="686688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1" w:type="dxa"/>
            <w:tcBorders>
              <w:top w:val="single" w:color="auto" w:sz="4" w:space="0"/>
              <w:bottom w:val="single" w:color="auto" w:sz="4" w:space="0"/>
              <w:right w:val="single" w:color="auto" w:sz="4" w:space="0"/>
            </w:tcBorders>
            <w:noWrap/>
            <w:vAlign w:val="center"/>
          </w:tcPr>
          <w:p w14:paraId="0EE63FF4">
            <w:pPr>
              <w:spacing w:line="200" w:lineRule="exact"/>
              <w:jc w:val="center"/>
              <w:rPr>
                <w:rFonts w:ascii="仿宋" w:hAnsi="仿宋" w:eastAsia="仿宋" w:cs="仿宋"/>
                <w:sz w:val="18"/>
                <w:szCs w:val="18"/>
              </w:rPr>
            </w:pPr>
            <w:r>
              <w:rPr>
                <w:rFonts w:hint="eastAsia" w:ascii="仿宋" w:hAnsi="仿宋" w:eastAsia="仿宋" w:cs="仿宋"/>
                <w:sz w:val="18"/>
                <w:szCs w:val="18"/>
              </w:rPr>
              <w:t>1</w:t>
            </w:r>
          </w:p>
        </w:tc>
        <w:tc>
          <w:tcPr>
            <w:tcW w:w="1089" w:type="dxa"/>
            <w:tcBorders>
              <w:top w:val="single" w:color="auto" w:sz="4" w:space="0"/>
              <w:left w:val="single" w:color="auto" w:sz="4" w:space="0"/>
              <w:bottom w:val="single" w:color="auto" w:sz="4" w:space="0"/>
              <w:right w:val="single" w:color="auto" w:sz="4" w:space="0"/>
            </w:tcBorders>
            <w:noWrap/>
            <w:vAlign w:val="center"/>
          </w:tcPr>
          <w:p w14:paraId="39B125F4">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年初下达</w:t>
            </w:r>
          </w:p>
        </w:tc>
        <w:tc>
          <w:tcPr>
            <w:tcW w:w="1100" w:type="dxa"/>
            <w:tcBorders>
              <w:top w:val="single" w:color="auto" w:sz="4" w:space="0"/>
              <w:left w:val="single" w:color="auto" w:sz="4" w:space="0"/>
              <w:bottom w:val="single" w:color="auto" w:sz="4" w:space="0"/>
              <w:right w:val="single" w:color="auto" w:sz="4" w:space="0"/>
            </w:tcBorders>
            <w:noWrap/>
            <w:vAlign w:val="center"/>
          </w:tcPr>
          <w:p w14:paraId="1BD53085">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部门预算</w:t>
            </w:r>
          </w:p>
        </w:tc>
        <w:tc>
          <w:tcPr>
            <w:tcW w:w="1850" w:type="dxa"/>
            <w:tcBorders>
              <w:top w:val="single" w:color="auto" w:sz="4" w:space="0"/>
              <w:left w:val="single" w:color="auto" w:sz="4" w:space="0"/>
              <w:bottom w:val="single" w:color="auto" w:sz="4" w:space="0"/>
              <w:right w:val="single" w:color="auto" w:sz="4" w:space="0"/>
            </w:tcBorders>
            <w:noWrap/>
            <w:vAlign w:val="center"/>
          </w:tcPr>
          <w:p w14:paraId="639D635F">
            <w:pPr>
              <w:spacing w:line="200" w:lineRule="exact"/>
              <w:jc w:val="center"/>
              <w:rPr>
                <w:rFonts w:hint="default" w:ascii="仿宋" w:hAnsi="仿宋" w:eastAsia="仿宋" w:cs="仿宋"/>
                <w:spacing w:val="-20"/>
                <w:sz w:val="18"/>
                <w:szCs w:val="18"/>
                <w:highlight w:val="yellow"/>
                <w:lang w:val="en-US"/>
              </w:rPr>
            </w:pPr>
            <w:r>
              <w:rPr>
                <w:rFonts w:hint="eastAsia" w:ascii="仿宋" w:hAnsi="仿宋" w:eastAsia="仿宋" w:cs="仿宋"/>
                <w:spacing w:val="-20"/>
                <w:sz w:val="18"/>
                <w:szCs w:val="18"/>
                <w:highlight w:val="none"/>
                <w:lang w:eastAsia="zh-CN"/>
              </w:rPr>
              <w:t>扶财办预〔2024〕1号等</w:t>
            </w:r>
          </w:p>
        </w:tc>
        <w:tc>
          <w:tcPr>
            <w:tcW w:w="1721" w:type="dxa"/>
            <w:tcBorders>
              <w:top w:val="single" w:color="auto" w:sz="4" w:space="0"/>
              <w:left w:val="single" w:color="auto" w:sz="4" w:space="0"/>
              <w:bottom w:val="single" w:color="auto" w:sz="4" w:space="0"/>
              <w:right w:val="single" w:color="auto" w:sz="4" w:space="0"/>
            </w:tcBorders>
            <w:noWrap/>
            <w:vAlign w:val="center"/>
          </w:tcPr>
          <w:p w14:paraId="4489AEAA">
            <w:pPr>
              <w:spacing w:line="20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5,298,804.57</w:t>
            </w:r>
          </w:p>
        </w:tc>
        <w:tc>
          <w:tcPr>
            <w:tcW w:w="2754" w:type="dxa"/>
            <w:tcBorders>
              <w:top w:val="single" w:color="auto" w:sz="4" w:space="0"/>
              <w:left w:val="single" w:color="auto" w:sz="4" w:space="0"/>
              <w:bottom w:val="single" w:color="auto" w:sz="4" w:space="0"/>
            </w:tcBorders>
            <w:noWrap/>
            <w:vAlign w:val="center"/>
          </w:tcPr>
          <w:p w14:paraId="353BA612">
            <w:pPr>
              <w:widowControl/>
              <w:spacing w:line="200" w:lineRule="exact"/>
              <w:ind w:firstLine="840" w:firstLineChars="600"/>
              <w:jc w:val="left"/>
              <w:textAlignment w:val="center"/>
              <w:rPr>
                <w:rFonts w:hint="default" w:ascii="仿宋" w:hAnsi="仿宋" w:eastAsia="仿宋" w:cs="仿宋"/>
                <w:spacing w:val="-20"/>
                <w:sz w:val="18"/>
                <w:szCs w:val="18"/>
                <w:lang w:val="en-US" w:eastAsia="zh-CN"/>
              </w:rPr>
            </w:pPr>
            <w:r>
              <w:rPr>
                <w:rFonts w:hint="eastAsia" w:ascii="仿宋" w:hAnsi="仿宋" w:eastAsia="仿宋" w:cs="仿宋"/>
                <w:spacing w:val="-20"/>
                <w:sz w:val="18"/>
                <w:szCs w:val="18"/>
                <w:lang w:val="en-US" w:eastAsia="zh-CN"/>
              </w:rPr>
              <w:t>年初预算</w:t>
            </w:r>
          </w:p>
        </w:tc>
      </w:tr>
      <w:tr w14:paraId="7EF510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1" w:type="dxa"/>
            <w:tcBorders>
              <w:top w:val="single" w:color="auto" w:sz="4" w:space="0"/>
              <w:bottom w:val="single" w:color="auto" w:sz="4" w:space="0"/>
              <w:right w:val="single" w:color="auto" w:sz="4" w:space="0"/>
            </w:tcBorders>
            <w:noWrap/>
            <w:vAlign w:val="center"/>
          </w:tcPr>
          <w:p w14:paraId="385EF3F8">
            <w:pPr>
              <w:spacing w:line="200" w:lineRule="exact"/>
              <w:jc w:val="center"/>
              <w:rPr>
                <w:rFonts w:ascii="仿宋" w:hAnsi="仿宋" w:eastAsia="仿宋" w:cs="仿宋"/>
                <w:sz w:val="18"/>
                <w:szCs w:val="18"/>
                <w:highlight w:val="none"/>
              </w:rPr>
            </w:pPr>
            <w:r>
              <w:rPr>
                <w:rFonts w:hint="eastAsia" w:ascii="仿宋" w:hAnsi="仿宋" w:eastAsia="仿宋" w:cs="仿宋"/>
                <w:sz w:val="18"/>
                <w:szCs w:val="18"/>
                <w:highlight w:val="none"/>
              </w:rPr>
              <w:t>2</w:t>
            </w:r>
          </w:p>
        </w:tc>
        <w:tc>
          <w:tcPr>
            <w:tcW w:w="1089" w:type="dxa"/>
            <w:tcBorders>
              <w:top w:val="single" w:color="auto" w:sz="4" w:space="0"/>
              <w:left w:val="single" w:color="auto" w:sz="4" w:space="0"/>
              <w:bottom w:val="single" w:color="auto" w:sz="4" w:space="0"/>
              <w:right w:val="single" w:color="auto" w:sz="4" w:space="0"/>
            </w:tcBorders>
            <w:noWrap/>
            <w:vAlign w:val="center"/>
          </w:tcPr>
          <w:p w14:paraId="2924726B">
            <w:pPr>
              <w:spacing w:line="200" w:lineRule="exact"/>
              <w:jc w:val="center"/>
              <w:rPr>
                <w:rFonts w:ascii="仿宋" w:hAnsi="仿宋" w:eastAsia="仿宋" w:cs="仿宋"/>
                <w:spacing w:val="-20"/>
                <w:sz w:val="18"/>
                <w:szCs w:val="18"/>
                <w:highlight w:val="none"/>
              </w:rPr>
            </w:pPr>
            <w:r>
              <w:rPr>
                <w:rFonts w:hint="eastAsia" w:ascii="仿宋" w:hAnsi="仿宋" w:eastAsia="仿宋" w:cs="仿宋"/>
                <w:spacing w:val="-20"/>
                <w:sz w:val="18"/>
                <w:szCs w:val="18"/>
                <w:highlight w:val="none"/>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0C05127A">
            <w:pPr>
              <w:spacing w:line="200" w:lineRule="exact"/>
              <w:jc w:val="center"/>
              <w:rPr>
                <w:rFonts w:ascii="仿宋" w:hAnsi="仿宋" w:eastAsia="仿宋" w:cs="仿宋"/>
                <w:spacing w:val="-20"/>
                <w:sz w:val="18"/>
                <w:szCs w:val="18"/>
                <w:highlight w:val="none"/>
              </w:rPr>
            </w:pPr>
            <w:r>
              <w:rPr>
                <w:rFonts w:hint="eastAsia" w:ascii="仿宋" w:hAnsi="仿宋" w:eastAsia="仿宋" w:cs="仿宋"/>
                <w:spacing w:val="-20"/>
                <w:sz w:val="18"/>
                <w:szCs w:val="18"/>
                <w:highlight w:val="none"/>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6CB87FC1">
            <w:pPr>
              <w:spacing w:line="200" w:lineRule="exact"/>
              <w:jc w:val="center"/>
              <w:rPr>
                <w:rFonts w:hint="eastAsia" w:ascii="仿宋" w:hAnsi="仿宋" w:eastAsia="仿宋" w:cs="仿宋"/>
                <w:spacing w:val="-20"/>
                <w:sz w:val="18"/>
                <w:szCs w:val="18"/>
                <w:highlight w:val="none"/>
                <w:lang w:eastAsia="zh-CN"/>
              </w:rPr>
            </w:pPr>
            <w:r>
              <w:rPr>
                <w:rFonts w:hint="default" w:ascii="仿宋" w:hAnsi="仿宋" w:eastAsia="仿宋" w:cs="仿宋"/>
                <w:spacing w:val="-20"/>
                <w:sz w:val="18"/>
                <w:szCs w:val="18"/>
                <w:highlight w:val="none"/>
                <w:lang w:val="en-US" w:eastAsia="zh-CN"/>
              </w:rPr>
              <w:t>扶财办预〔2023〕175号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3E456AA6">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50</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000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652C8500">
            <w:pPr>
              <w:spacing w:line="200" w:lineRule="exact"/>
              <w:jc w:val="center"/>
              <w:rPr>
                <w:rFonts w:hint="eastAsia" w:ascii="仿宋" w:hAnsi="仿宋" w:eastAsia="仿宋" w:cs="仿宋"/>
                <w:spacing w:val="-20"/>
                <w:sz w:val="18"/>
                <w:szCs w:val="18"/>
              </w:rPr>
            </w:pPr>
            <w:r>
              <w:rPr>
                <w:rFonts w:hint="default" w:ascii="仿宋" w:hAnsi="仿宋" w:eastAsia="仿宋" w:cs="仿宋"/>
                <w:spacing w:val="-20"/>
                <w:sz w:val="18"/>
                <w:szCs w:val="18"/>
                <w:lang w:val="en-US" w:eastAsia="zh-CN"/>
              </w:rPr>
              <w:t>宝市财办社</w:t>
            </w:r>
            <w:r>
              <w:rPr>
                <w:rFonts w:hint="default" w:ascii="仿宋" w:hAnsi="仿宋" w:eastAsia="仿宋" w:cs="仿宋"/>
                <w:spacing w:val="-20"/>
                <w:sz w:val="18"/>
                <w:szCs w:val="18"/>
                <w:highlight w:val="none"/>
                <w:lang w:val="en-US" w:eastAsia="zh-CN"/>
              </w:rPr>
              <w:t>〔202</w:t>
            </w:r>
            <w:r>
              <w:rPr>
                <w:rFonts w:hint="eastAsia" w:ascii="仿宋" w:hAnsi="仿宋" w:eastAsia="仿宋" w:cs="仿宋"/>
                <w:spacing w:val="-20"/>
                <w:sz w:val="18"/>
                <w:szCs w:val="18"/>
                <w:highlight w:val="none"/>
                <w:lang w:val="en-US" w:eastAsia="zh-CN"/>
              </w:rPr>
              <w:t>3</w:t>
            </w:r>
            <w:r>
              <w:rPr>
                <w:rFonts w:hint="default" w:ascii="仿宋" w:hAnsi="仿宋" w:eastAsia="仿宋" w:cs="仿宋"/>
                <w:spacing w:val="-20"/>
                <w:sz w:val="18"/>
                <w:szCs w:val="18"/>
                <w:highlight w:val="none"/>
                <w:lang w:val="en-US" w:eastAsia="zh-CN"/>
              </w:rPr>
              <w:t>〕</w:t>
            </w:r>
            <w:r>
              <w:rPr>
                <w:rFonts w:hint="default" w:ascii="仿宋" w:hAnsi="仿宋" w:eastAsia="仿宋" w:cs="仿宋"/>
                <w:spacing w:val="-20"/>
                <w:sz w:val="18"/>
                <w:szCs w:val="18"/>
                <w:lang w:val="en-US" w:eastAsia="zh-CN"/>
              </w:rPr>
              <w:t>132号2023年省级残疾人事业发展补助-残疾儿童康复补助</w:t>
            </w:r>
          </w:p>
        </w:tc>
      </w:tr>
      <w:tr w14:paraId="76C4CA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1" w:type="dxa"/>
            <w:tcBorders>
              <w:top w:val="single" w:color="auto" w:sz="4" w:space="0"/>
              <w:bottom w:val="single" w:color="auto" w:sz="4" w:space="0"/>
              <w:right w:val="single" w:color="auto" w:sz="4" w:space="0"/>
            </w:tcBorders>
            <w:noWrap/>
            <w:vAlign w:val="center"/>
          </w:tcPr>
          <w:p w14:paraId="76077BF3">
            <w:pPr>
              <w:spacing w:line="200" w:lineRule="exact"/>
              <w:jc w:val="center"/>
              <w:rPr>
                <w:rFonts w:ascii="仿宋" w:hAnsi="仿宋" w:eastAsia="仿宋" w:cs="仿宋"/>
                <w:sz w:val="18"/>
                <w:szCs w:val="18"/>
              </w:rPr>
            </w:pPr>
            <w:r>
              <w:rPr>
                <w:rFonts w:hint="eastAsia" w:ascii="仿宋" w:hAnsi="仿宋" w:eastAsia="仿宋" w:cs="仿宋"/>
                <w:sz w:val="18"/>
                <w:szCs w:val="18"/>
              </w:rPr>
              <w:t>3</w:t>
            </w:r>
          </w:p>
        </w:tc>
        <w:tc>
          <w:tcPr>
            <w:tcW w:w="1089" w:type="dxa"/>
            <w:tcBorders>
              <w:top w:val="single" w:color="auto" w:sz="4" w:space="0"/>
              <w:left w:val="single" w:color="auto" w:sz="4" w:space="0"/>
              <w:bottom w:val="single" w:color="auto" w:sz="4" w:space="0"/>
              <w:right w:val="single" w:color="auto" w:sz="4" w:space="0"/>
            </w:tcBorders>
            <w:noWrap/>
            <w:vAlign w:val="center"/>
          </w:tcPr>
          <w:p w14:paraId="724B65D2">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2FB05033">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3587C438">
            <w:pPr>
              <w:spacing w:line="200" w:lineRule="exact"/>
              <w:jc w:val="center"/>
              <w:rPr>
                <w:rFonts w:hint="eastAsia" w:ascii="仿宋" w:hAnsi="仿宋" w:eastAsia="仿宋" w:cs="仿宋"/>
                <w:spacing w:val="-20"/>
                <w:sz w:val="18"/>
                <w:szCs w:val="18"/>
                <w:highlight w:val="none"/>
                <w:lang w:eastAsia="zh-CN"/>
              </w:rPr>
            </w:pPr>
            <w:r>
              <w:rPr>
                <w:rFonts w:hint="default" w:ascii="仿宋" w:hAnsi="仿宋" w:eastAsia="仿宋" w:cs="仿宋"/>
                <w:spacing w:val="-20"/>
                <w:sz w:val="18"/>
                <w:szCs w:val="18"/>
                <w:highlight w:val="none"/>
                <w:lang w:val="en-US" w:eastAsia="zh-CN"/>
              </w:rPr>
              <w:t>扶财办预〔2023〕175号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0CCE9C48">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47</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560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5169702E">
            <w:pPr>
              <w:spacing w:line="200" w:lineRule="exact"/>
              <w:jc w:val="center"/>
              <w:rPr>
                <w:rFonts w:hint="eastAsia" w:ascii="仿宋" w:hAnsi="仿宋" w:eastAsia="仿宋" w:cs="仿宋"/>
                <w:spacing w:val="-20"/>
                <w:sz w:val="18"/>
                <w:szCs w:val="18"/>
              </w:rPr>
            </w:pPr>
            <w:r>
              <w:rPr>
                <w:rFonts w:hint="default" w:ascii="仿宋" w:hAnsi="仿宋" w:eastAsia="仿宋" w:cs="仿宋"/>
                <w:spacing w:val="-20"/>
                <w:sz w:val="18"/>
                <w:szCs w:val="18"/>
                <w:lang w:val="en-US" w:eastAsia="zh-CN"/>
              </w:rPr>
              <w:t>人身意外伤害保险费用（县级）</w:t>
            </w:r>
          </w:p>
        </w:tc>
      </w:tr>
      <w:tr w14:paraId="74CB57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1" w:type="dxa"/>
            <w:tcBorders>
              <w:top w:val="single" w:color="auto" w:sz="4" w:space="0"/>
              <w:bottom w:val="single" w:color="auto" w:sz="4" w:space="0"/>
              <w:right w:val="single" w:color="auto" w:sz="4" w:space="0"/>
            </w:tcBorders>
            <w:noWrap/>
            <w:vAlign w:val="center"/>
          </w:tcPr>
          <w:p w14:paraId="3D59E26D">
            <w:pPr>
              <w:spacing w:line="200" w:lineRule="exact"/>
              <w:jc w:val="center"/>
              <w:rPr>
                <w:rFonts w:ascii="仿宋" w:hAnsi="仿宋" w:eastAsia="仿宋" w:cs="仿宋"/>
                <w:sz w:val="18"/>
                <w:szCs w:val="18"/>
              </w:rPr>
            </w:pPr>
            <w:r>
              <w:rPr>
                <w:rFonts w:hint="eastAsia" w:ascii="仿宋" w:hAnsi="仿宋" w:eastAsia="仿宋" w:cs="仿宋"/>
                <w:sz w:val="18"/>
                <w:szCs w:val="18"/>
              </w:rPr>
              <w:t>4</w:t>
            </w:r>
          </w:p>
        </w:tc>
        <w:tc>
          <w:tcPr>
            <w:tcW w:w="1089" w:type="dxa"/>
            <w:tcBorders>
              <w:top w:val="single" w:color="auto" w:sz="4" w:space="0"/>
              <w:left w:val="single" w:color="auto" w:sz="4" w:space="0"/>
              <w:bottom w:val="single" w:color="auto" w:sz="4" w:space="0"/>
              <w:right w:val="single" w:color="auto" w:sz="4" w:space="0"/>
            </w:tcBorders>
            <w:noWrap/>
            <w:vAlign w:val="center"/>
          </w:tcPr>
          <w:p w14:paraId="7A4342C6">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5D97CADB">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605D0025">
            <w:pPr>
              <w:spacing w:line="200" w:lineRule="exact"/>
              <w:jc w:val="center"/>
              <w:rPr>
                <w:rFonts w:hint="eastAsia" w:ascii="仿宋" w:hAnsi="仿宋" w:eastAsia="仿宋" w:cs="仿宋"/>
                <w:spacing w:val="-20"/>
                <w:sz w:val="18"/>
                <w:szCs w:val="18"/>
                <w:highlight w:val="none"/>
                <w:lang w:eastAsia="zh-CN"/>
              </w:rPr>
            </w:pPr>
            <w:r>
              <w:rPr>
                <w:rFonts w:hint="default" w:ascii="仿宋" w:hAnsi="仿宋" w:eastAsia="仿宋" w:cs="仿宋"/>
                <w:spacing w:val="-20"/>
                <w:sz w:val="18"/>
                <w:szCs w:val="18"/>
                <w:highlight w:val="none"/>
                <w:lang w:val="en-US" w:eastAsia="zh-CN"/>
              </w:rPr>
              <w:t>扶财办预〔2023〕175号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6519C696">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100</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000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453FC02C">
            <w:pPr>
              <w:spacing w:line="200" w:lineRule="exact"/>
              <w:jc w:val="center"/>
              <w:rPr>
                <w:rFonts w:hint="eastAsia" w:ascii="仿宋" w:hAnsi="仿宋" w:eastAsia="仿宋" w:cs="仿宋"/>
                <w:spacing w:val="-20"/>
                <w:sz w:val="18"/>
                <w:szCs w:val="18"/>
              </w:rPr>
            </w:pPr>
            <w:r>
              <w:rPr>
                <w:rFonts w:hint="default" w:ascii="仿宋" w:hAnsi="仿宋" w:eastAsia="仿宋" w:cs="仿宋"/>
                <w:spacing w:val="-20"/>
                <w:sz w:val="18"/>
                <w:szCs w:val="18"/>
                <w:lang w:val="en-US" w:eastAsia="zh-CN"/>
              </w:rPr>
              <w:t>宝市财办综</w:t>
            </w:r>
            <w:r>
              <w:rPr>
                <w:rFonts w:hint="default" w:ascii="仿宋" w:hAnsi="仿宋" w:eastAsia="仿宋" w:cs="仿宋"/>
                <w:spacing w:val="-20"/>
                <w:sz w:val="18"/>
                <w:szCs w:val="18"/>
                <w:highlight w:val="none"/>
                <w:lang w:val="en-US" w:eastAsia="zh-CN"/>
              </w:rPr>
              <w:t>〔202</w:t>
            </w:r>
            <w:r>
              <w:rPr>
                <w:rFonts w:hint="eastAsia" w:ascii="仿宋" w:hAnsi="仿宋" w:eastAsia="仿宋" w:cs="仿宋"/>
                <w:spacing w:val="-20"/>
                <w:sz w:val="18"/>
                <w:szCs w:val="18"/>
                <w:highlight w:val="none"/>
                <w:lang w:val="en-US" w:eastAsia="zh-CN"/>
              </w:rPr>
              <w:t>3</w:t>
            </w:r>
            <w:r>
              <w:rPr>
                <w:rFonts w:hint="default" w:ascii="仿宋" w:hAnsi="仿宋" w:eastAsia="仿宋" w:cs="仿宋"/>
                <w:spacing w:val="-20"/>
                <w:sz w:val="18"/>
                <w:szCs w:val="18"/>
                <w:highlight w:val="none"/>
                <w:lang w:val="en-US" w:eastAsia="zh-CN"/>
              </w:rPr>
              <w:t>〕</w:t>
            </w:r>
            <w:r>
              <w:rPr>
                <w:rFonts w:hint="default" w:ascii="仿宋" w:hAnsi="仿宋" w:eastAsia="仿宋" w:cs="仿宋"/>
                <w:spacing w:val="-20"/>
                <w:sz w:val="18"/>
                <w:szCs w:val="18"/>
                <w:lang w:val="en-US" w:eastAsia="zh-CN"/>
              </w:rPr>
              <w:t>65号美丽工坊</w:t>
            </w:r>
          </w:p>
        </w:tc>
      </w:tr>
      <w:tr w14:paraId="404D72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1" w:type="dxa"/>
            <w:tcBorders>
              <w:top w:val="single" w:color="auto" w:sz="4" w:space="0"/>
              <w:bottom w:val="single" w:color="auto" w:sz="4" w:space="0"/>
              <w:right w:val="single" w:color="auto" w:sz="4" w:space="0"/>
            </w:tcBorders>
            <w:noWrap/>
            <w:vAlign w:val="center"/>
          </w:tcPr>
          <w:p w14:paraId="26F2FD4F">
            <w:pPr>
              <w:spacing w:line="200" w:lineRule="exact"/>
              <w:jc w:val="center"/>
              <w:rPr>
                <w:rFonts w:ascii="仿宋" w:hAnsi="仿宋" w:eastAsia="仿宋" w:cs="仿宋"/>
                <w:sz w:val="18"/>
                <w:szCs w:val="18"/>
              </w:rPr>
            </w:pPr>
            <w:r>
              <w:rPr>
                <w:rFonts w:hint="eastAsia" w:ascii="仿宋" w:hAnsi="仿宋" w:eastAsia="仿宋" w:cs="仿宋"/>
                <w:sz w:val="18"/>
                <w:szCs w:val="18"/>
              </w:rPr>
              <w:t>5</w:t>
            </w:r>
          </w:p>
        </w:tc>
        <w:tc>
          <w:tcPr>
            <w:tcW w:w="1089" w:type="dxa"/>
            <w:tcBorders>
              <w:top w:val="single" w:color="auto" w:sz="4" w:space="0"/>
              <w:left w:val="single" w:color="auto" w:sz="4" w:space="0"/>
              <w:bottom w:val="single" w:color="auto" w:sz="4" w:space="0"/>
              <w:right w:val="single" w:color="auto" w:sz="4" w:space="0"/>
            </w:tcBorders>
            <w:noWrap/>
            <w:vAlign w:val="center"/>
          </w:tcPr>
          <w:p w14:paraId="747D95D9">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0451CDFF">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3B64DBE8">
            <w:pPr>
              <w:spacing w:line="200" w:lineRule="exact"/>
              <w:jc w:val="center"/>
              <w:rPr>
                <w:rFonts w:hint="eastAsia" w:ascii="仿宋" w:hAnsi="仿宋" w:eastAsia="仿宋" w:cs="仿宋"/>
                <w:spacing w:val="-20"/>
                <w:sz w:val="18"/>
                <w:szCs w:val="18"/>
                <w:highlight w:val="none"/>
                <w:lang w:eastAsia="zh-CN"/>
              </w:rPr>
            </w:pPr>
            <w:r>
              <w:rPr>
                <w:rFonts w:hint="default" w:ascii="仿宋" w:hAnsi="仿宋" w:eastAsia="仿宋" w:cs="仿宋"/>
                <w:spacing w:val="-20"/>
                <w:sz w:val="18"/>
                <w:szCs w:val="18"/>
                <w:highlight w:val="none"/>
                <w:lang w:val="en-US" w:eastAsia="zh-CN"/>
              </w:rPr>
              <w:t>扶财办预〔2023〕175号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53844C76">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10</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400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382A8443">
            <w:pPr>
              <w:spacing w:line="200" w:lineRule="exact"/>
              <w:jc w:val="center"/>
              <w:rPr>
                <w:rFonts w:hint="default" w:ascii="仿宋" w:hAnsi="仿宋" w:eastAsia="仿宋" w:cs="仿宋"/>
                <w:spacing w:val="-20"/>
                <w:sz w:val="18"/>
                <w:szCs w:val="18"/>
                <w:lang w:val="en-US" w:eastAsia="zh-CN"/>
              </w:rPr>
            </w:pPr>
            <w:r>
              <w:rPr>
                <w:rFonts w:hint="default" w:ascii="仿宋" w:hAnsi="仿宋" w:eastAsia="仿宋" w:cs="仿宋"/>
                <w:spacing w:val="-20"/>
                <w:sz w:val="18"/>
                <w:szCs w:val="18"/>
                <w:lang w:val="en-US" w:eastAsia="zh-CN"/>
              </w:rPr>
              <w:t>宝市财办综</w:t>
            </w:r>
            <w:r>
              <w:rPr>
                <w:rFonts w:hint="default" w:ascii="仿宋" w:hAnsi="仿宋" w:eastAsia="仿宋" w:cs="仿宋"/>
                <w:spacing w:val="-20"/>
                <w:sz w:val="18"/>
                <w:szCs w:val="18"/>
                <w:highlight w:val="none"/>
                <w:lang w:val="en-US" w:eastAsia="zh-CN"/>
              </w:rPr>
              <w:t>〔202</w:t>
            </w:r>
            <w:r>
              <w:rPr>
                <w:rFonts w:hint="eastAsia" w:ascii="仿宋" w:hAnsi="仿宋" w:eastAsia="仿宋" w:cs="仿宋"/>
                <w:spacing w:val="-20"/>
                <w:sz w:val="18"/>
                <w:szCs w:val="18"/>
                <w:highlight w:val="none"/>
                <w:lang w:val="en-US" w:eastAsia="zh-CN"/>
              </w:rPr>
              <w:t>3</w:t>
            </w:r>
            <w:r>
              <w:rPr>
                <w:rFonts w:hint="default" w:ascii="仿宋" w:hAnsi="仿宋" w:eastAsia="仿宋" w:cs="仿宋"/>
                <w:spacing w:val="-20"/>
                <w:sz w:val="18"/>
                <w:szCs w:val="18"/>
                <w:highlight w:val="none"/>
                <w:lang w:val="en-US" w:eastAsia="zh-CN"/>
              </w:rPr>
              <w:t>〕</w:t>
            </w:r>
            <w:r>
              <w:rPr>
                <w:rFonts w:hint="default" w:ascii="仿宋" w:hAnsi="仿宋" w:eastAsia="仿宋" w:cs="仿宋"/>
                <w:spacing w:val="-20"/>
                <w:sz w:val="18"/>
                <w:szCs w:val="18"/>
                <w:lang w:val="en-US" w:eastAsia="zh-CN"/>
              </w:rPr>
              <w:t>65号</w:t>
            </w:r>
          </w:p>
          <w:p w14:paraId="6EB71DD8">
            <w:pPr>
              <w:spacing w:line="200" w:lineRule="exact"/>
              <w:jc w:val="center"/>
              <w:rPr>
                <w:rFonts w:hint="eastAsia" w:ascii="仿宋" w:hAnsi="仿宋" w:eastAsia="仿宋" w:cs="仿宋"/>
                <w:spacing w:val="-20"/>
                <w:sz w:val="18"/>
                <w:szCs w:val="18"/>
              </w:rPr>
            </w:pPr>
            <w:r>
              <w:rPr>
                <w:rFonts w:hint="default" w:ascii="仿宋" w:hAnsi="仿宋" w:eastAsia="仿宋" w:cs="仿宋"/>
                <w:spacing w:val="-20"/>
                <w:sz w:val="18"/>
                <w:szCs w:val="18"/>
                <w:lang w:val="en-US" w:eastAsia="zh-CN"/>
              </w:rPr>
              <w:t>残疾人职业能力测评补贴</w:t>
            </w:r>
          </w:p>
        </w:tc>
      </w:tr>
      <w:tr w14:paraId="1BCCA0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1" w:type="dxa"/>
            <w:tcBorders>
              <w:top w:val="single" w:color="auto" w:sz="4" w:space="0"/>
              <w:bottom w:val="single" w:color="auto" w:sz="4" w:space="0"/>
              <w:right w:val="single" w:color="auto" w:sz="4" w:space="0"/>
            </w:tcBorders>
            <w:noWrap/>
            <w:vAlign w:val="center"/>
          </w:tcPr>
          <w:p w14:paraId="154885AE">
            <w:pPr>
              <w:spacing w:line="200" w:lineRule="exact"/>
              <w:jc w:val="center"/>
              <w:rPr>
                <w:rFonts w:ascii="仿宋" w:hAnsi="仿宋" w:eastAsia="仿宋" w:cs="仿宋"/>
                <w:sz w:val="18"/>
                <w:szCs w:val="18"/>
              </w:rPr>
            </w:pPr>
            <w:r>
              <w:rPr>
                <w:rFonts w:hint="eastAsia" w:ascii="仿宋" w:hAnsi="仿宋" w:eastAsia="仿宋" w:cs="仿宋"/>
                <w:sz w:val="18"/>
                <w:szCs w:val="18"/>
              </w:rPr>
              <w:t>6</w:t>
            </w:r>
          </w:p>
        </w:tc>
        <w:tc>
          <w:tcPr>
            <w:tcW w:w="1089" w:type="dxa"/>
            <w:tcBorders>
              <w:top w:val="single" w:color="auto" w:sz="4" w:space="0"/>
              <w:left w:val="single" w:color="auto" w:sz="4" w:space="0"/>
              <w:bottom w:val="single" w:color="auto" w:sz="4" w:space="0"/>
              <w:right w:val="single" w:color="auto" w:sz="4" w:space="0"/>
            </w:tcBorders>
            <w:noWrap/>
            <w:vAlign w:val="center"/>
          </w:tcPr>
          <w:p w14:paraId="694EF936">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013A1529">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15F1805E">
            <w:pPr>
              <w:spacing w:line="200" w:lineRule="exact"/>
              <w:jc w:val="center"/>
              <w:rPr>
                <w:rFonts w:hint="eastAsia" w:ascii="仿宋" w:hAnsi="仿宋" w:eastAsia="仿宋" w:cs="仿宋"/>
                <w:spacing w:val="-20"/>
                <w:sz w:val="18"/>
                <w:szCs w:val="18"/>
                <w:highlight w:val="none"/>
                <w:lang w:eastAsia="zh-CN"/>
              </w:rPr>
            </w:pPr>
            <w:r>
              <w:rPr>
                <w:rFonts w:hint="default" w:ascii="仿宋" w:hAnsi="仿宋" w:eastAsia="仿宋" w:cs="仿宋"/>
                <w:spacing w:val="-20"/>
                <w:sz w:val="18"/>
                <w:szCs w:val="18"/>
                <w:highlight w:val="none"/>
                <w:lang w:val="en-US" w:eastAsia="zh-CN"/>
              </w:rPr>
              <w:t>扶财办预〔2023〕175号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70086695">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35</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000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251D9158">
            <w:pPr>
              <w:spacing w:line="200" w:lineRule="exact"/>
              <w:jc w:val="center"/>
              <w:rPr>
                <w:rFonts w:hint="default" w:ascii="仿宋" w:hAnsi="仿宋" w:eastAsia="仿宋" w:cs="仿宋"/>
                <w:spacing w:val="-20"/>
                <w:sz w:val="18"/>
                <w:szCs w:val="18"/>
                <w:lang w:val="en-US" w:eastAsia="zh-CN"/>
              </w:rPr>
            </w:pPr>
            <w:r>
              <w:rPr>
                <w:rFonts w:hint="default" w:ascii="仿宋" w:hAnsi="仿宋" w:eastAsia="仿宋" w:cs="仿宋"/>
                <w:spacing w:val="-20"/>
                <w:sz w:val="18"/>
                <w:szCs w:val="18"/>
                <w:lang w:val="en-US" w:eastAsia="zh-CN"/>
              </w:rPr>
              <w:t>宝市财办综</w:t>
            </w:r>
            <w:r>
              <w:rPr>
                <w:rFonts w:hint="default" w:ascii="仿宋" w:hAnsi="仿宋" w:eastAsia="仿宋" w:cs="仿宋"/>
                <w:spacing w:val="-20"/>
                <w:sz w:val="18"/>
                <w:szCs w:val="18"/>
                <w:highlight w:val="none"/>
                <w:lang w:val="en-US" w:eastAsia="zh-CN"/>
              </w:rPr>
              <w:t>〔202</w:t>
            </w:r>
            <w:r>
              <w:rPr>
                <w:rFonts w:hint="eastAsia" w:ascii="仿宋" w:hAnsi="仿宋" w:eastAsia="仿宋" w:cs="仿宋"/>
                <w:spacing w:val="-20"/>
                <w:sz w:val="18"/>
                <w:szCs w:val="18"/>
                <w:highlight w:val="none"/>
                <w:lang w:val="en-US" w:eastAsia="zh-CN"/>
              </w:rPr>
              <w:t>3</w:t>
            </w:r>
            <w:r>
              <w:rPr>
                <w:rFonts w:hint="default" w:ascii="仿宋" w:hAnsi="仿宋" w:eastAsia="仿宋" w:cs="仿宋"/>
                <w:spacing w:val="-20"/>
                <w:sz w:val="18"/>
                <w:szCs w:val="18"/>
                <w:highlight w:val="none"/>
                <w:lang w:val="en-US" w:eastAsia="zh-CN"/>
              </w:rPr>
              <w:t>〕</w:t>
            </w:r>
            <w:r>
              <w:rPr>
                <w:rFonts w:hint="default" w:ascii="仿宋" w:hAnsi="仿宋" w:eastAsia="仿宋" w:cs="仿宋"/>
                <w:spacing w:val="-20"/>
                <w:sz w:val="18"/>
                <w:szCs w:val="18"/>
                <w:lang w:val="en-US" w:eastAsia="zh-CN"/>
              </w:rPr>
              <w:t>65号</w:t>
            </w:r>
          </w:p>
          <w:p w14:paraId="320F7B58">
            <w:pPr>
              <w:spacing w:line="200" w:lineRule="exact"/>
              <w:jc w:val="center"/>
              <w:rPr>
                <w:rFonts w:hint="eastAsia" w:ascii="仿宋" w:hAnsi="仿宋" w:eastAsia="仿宋" w:cs="仿宋"/>
                <w:spacing w:val="-20"/>
                <w:sz w:val="18"/>
                <w:szCs w:val="18"/>
              </w:rPr>
            </w:pPr>
            <w:r>
              <w:rPr>
                <w:rFonts w:hint="default" w:ascii="仿宋" w:hAnsi="仿宋" w:eastAsia="仿宋" w:cs="仿宋"/>
                <w:spacing w:val="-20"/>
                <w:sz w:val="18"/>
                <w:szCs w:val="18"/>
                <w:lang w:val="en-US" w:eastAsia="zh-CN"/>
              </w:rPr>
              <w:t>残疾人临时救助和助学</w:t>
            </w:r>
          </w:p>
        </w:tc>
      </w:tr>
      <w:tr w14:paraId="0605D5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1" w:type="dxa"/>
            <w:tcBorders>
              <w:top w:val="single" w:color="auto" w:sz="4" w:space="0"/>
              <w:bottom w:val="single" w:color="auto" w:sz="4" w:space="0"/>
              <w:right w:val="single" w:color="auto" w:sz="4" w:space="0"/>
            </w:tcBorders>
            <w:shd w:val="clear" w:color="auto" w:fill="auto"/>
            <w:noWrap/>
            <w:vAlign w:val="center"/>
          </w:tcPr>
          <w:p w14:paraId="4D44D71F">
            <w:pPr>
              <w:spacing w:line="200" w:lineRule="exact"/>
              <w:jc w:val="center"/>
              <w:rPr>
                <w:rFonts w:ascii="仿宋" w:hAnsi="仿宋" w:eastAsia="仿宋" w:cs="仿宋"/>
                <w:sz w:val="18"/>
                <w:szCs w:val="18"/>
              </w:rPr>
            </w:pPr>
            <w:r>
              <w:rPr>
                <w:rFonts w:hint="eastAsia" w:ascii="仿宋" w:hAnsi="仿宋" w:eastAsia="仿宋" w:cs="仿宋"/>
                <w:sz w:val="18"/>
                <w:szCs w:val="18"/>
              </w:rPr>
              <w:t>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FE136">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年中追加</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C5EB4D">
            <w:pPr>
              <w:spacing w:line="200" w:lineRule="exact"/>
              <w:jc w:val="center"/>
              <w:rPr>
                <w:rFonts w:ascii="仿宋" w:hAnsi="仿宋" w:eastAsia="仿宋" w:cs="仿宋"/>
                <w:color w:val="0000FF"/>
                <w:spacing w:val="-20"/>
                <w:sz w:val="18"/>
                <w:szCs w:val="18"/>
              </w:rPr>
            </w:pPr>
            <w:r>
              <w:rPr>
                <w:rFonts w:hint="eastAsia" w:ascii="仿宋" w:hAnsi="仿宋" w:eastAsia="仿宋" w:cs="仿宋"/>
                <w:spacing w:val="-20"/>
                <w:sz w:val="18"/>
                <w:szCs w:val="18"/>
              </w:rPr>
              <w:t>专项业务经费</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187C3">
            <w:pPr>
              <w:spacing w:line="200" w:lineRule="exact"/>
              <w:jc w:val="center"/>
              <w:rPr>
                <w:rFonts w:hint="eastAsia" w:ascii="仿宋" w:hAnsi="仿宋" w:eastAsia="仿宋" w:cs="仿宋"/>
                <w:spacing w:val="-20"/>
                <w:sz w:val="18"/>
                <w:szCs w:val="18"/>
                <w:highlight w:val="none"/>
                <w:lang w:eastAsia="zh-CN"/>
              </w:rPr>
            </w:pPr>
            <w:r>
              <w:rPr>
                <w:rFonts w:hint="default" w:ascii="仿宋" w:hAnsi="仿宋" w:eastAsia="仿宋" w:cs="仿宋"/>
                <w:spacing w:val="-20"/>
                <w:sz w:val="18"/>
                <w:szCs w:val="18"/>
                <w:highlight w:val="none"/>
                <w:lang w:val="en-US" w:eastAsia="zh-CN"/>
              </w:rPr>
              <w:t>扶财办预〔2023〕175号</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34538">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60</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000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shd w:val="clear" w:color="auto" w:fill="auto"/>
            <w:noWrap/>
            <w:vAlign w:val="center"/>
          </w:tcPr>
          <w:p w14:paraId="56E8C501">
            <w:pPr>
              <w:spacing w:line="200" w:lineRule="exact"/>
              <w:jc w:val="center"/>
              <w:rPr>
                <w:rFonts w:hint="eastAsia" w:ascii="仿宋" w:hAnsi="仿宋" w:eastAsia="仿宋" w:cs="仿宋"/>
                <w:spacing w:val="-20"/>
                <w:sz w:val="18"/>
                <w:szCs w:val="18"/>
              </w:rPr>
            </w:pPr>
            <w:r>
              <w:rPr>
                <w:rFonts w:hint="default" w:ascii="仿宋" w:hAnsi="仿宋" w:eastAsia="仿宋" w:cs="仿宋"/>
                <w:spacing w:val="-20"/>
                <w:sz w:val="18"/>
                <w:szCs w:val="18"/>
                <w:lang w:val="en-US" w:eastAsia="zh-CN"/>
              </w:rPr>
              <w:t>残疾人就业</w:t>
            </w:r>
          </w:p>
        </w:tc>
      </w:tr>
      <w:tr w14:paraId="44CE1E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1" w:type="dxa"/>
            <w:tcBorders>
              <w:top w:val="single" w:color="auto" w:sz="4" w:space="0"/>
              <w:bottom w:val="single" w:color="auto" w:sz="4" w:space="0"/>
              <w:right w:val="single" w:color="auto" w:sz="4" w:space="0"/>
            </w:tcBorders>
            <w:noWrap/>
            <w:vAlign w:val="center"/>
          </w:tcPr>
          <w:p w14:paraId="1F74193A">
            <w:pPr>
              <w:spacing w:line="200" w:lineRule="exact"/>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8</w:t>
            </w:r>
          </w:p>
        </w:tc>
        <w:tc>
          <w:tcPr>
            <w:tcW w:w="1089" w:type="dxa"/>
            <w:tcBorders>
              <w:top w:val="single" w:color="auto" w:sz="4" w:space="0"/>
              <w:left w:val="single" w:color="auto" w:sz="4" w:space="0"/>
              <w:bottom w:val="single" w:color="auto" w:sz="4" w:space="0"/>
              <w:right w:val="single" w:color="auto" w:sz="4" w:space="0"/>
            </w:tcBorders>
            <w:noWrap/>
            <w:vAlign w:val="center"/>
          </w:tcPr>
          <w:p w14:paraId="662A09C8">
            <w:pPr>
              <w:spacing w:line="200" w:lineRule="exact"/>
              <w:jc w:val="center"/>
              <w:rPr>
                <w:rFonts w:ascii="仿宋" w:hAnsi="仿宋" w:eastAsia="仿宋" w:cs="仿宋"/>
                <w:spacing w:val="-20"/>
                <w:sz w:val="18"/>
                <w:szCs w:val="18"/>
                <w:highlight w:val="none"/>
              </w:rPr>
            </w:pPr>
            <w:r>
              <w:rPr>
                <w:rFonts w:hint="eastAsia" w:ascii="仿宋" w:hAnsi="仿宋" w:eastAsia="仿宋" w:cs="仿宋"/>
                <w:spacing w:val="-20"/>
                <w:sz w:val="18"/>
                <w:szCs w:val="18"/>
                <w:highlight w:val="none"/>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28F50356">
            <w:pPr>
              <w:spacing w:line="200" w:lineRule="exact"/>
              <w:jc w:val="center"/>
              <w:rPr>
                <w:rFonts w:hint="default" w:ascii="仿宋" w:hAnsi="仿宋" w:eastAsia="仿宋" w:cs="仿宋"/>
                <w:spacing w:val="-20"/>
                <w:sz w:val="18"/>
                <w:szCs w:val="18"/>
                <w:highlight w:val="none"/>
                <w:lang w:val="en-US" w:eastAsia="zh-CN"/>
              </w:rPr>
            </w:pPr>
            <w:r>
              <w:rPr>
                <w:rFonts w:hint="eastAsia" w:ascii="仿宋" w:hAnsi="仿宋" w:eastAsia="仿宋" w:cs="仿宋"/>
                <w:spacing w:val="-20"/>
                <w:sz w:val="18"/>
                <w:szCs w:val="18"/>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7D9FF812">
            <w:pPr>
              <w:spacing w:line="200" w:lineRule="exact"/>
              <w:jc w:val="center"/>
              <w:rPr>
                <w:rFonts w:hint="eastAsia" w:ascii="仿宋" w:hAnsi="仿宋" w:eastAsia="仿宋" w:cs="仿宋"/>
                <w:spacing w:val="-20"/>
                <w:sz w:val="18"/>
                <w:szCs w:val="18"/>
                <w:highlight w:val="none"/>
                <w:lang w:eastAsia="zh-CN"/>
              </w:rPr>
            </w:pPr>
            <w:r>
              <w:rPr>
                <w:rFonts w:hint="default" w:ascii="仿宋" w:hAnsi="仿宋" w:eastAsia="仿宋" w:cs="仿宋"/>
                <w:spacing w:val="-20"/>
                <w:sz w:val="18"/>
                <w:szCs w:val="18"/>
                <w:highlight w:val="none"/>
                <w:lang w:val="en-US" w:eastAsia="zh-CN"/>
              </w:rPr>
              <w:t>扶财办预〔2023〕175号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2789DF30">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153</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000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03CD9BCF">
            <w:pPr>
              <w:spacing w:line="200" w:lineRule="exact"/>
              <w:jc w:val="center"/>
              <w:rPr>
                <w:rFonts w:hint="default" w:ascii="仿宋" w:hAnsi="仿宋" w:eastAsia="仿宋" w:cs="仿宋"/>
                <w:spacing w:val="-20"/>
                <w:sz w:val="18"/>
                <w:szCs w:val="18"/>
                <w:lang w:val="en-US" w:eastAsia="zh-CN"/>
              </w:rPr>
            </w:pPr>
            <w:r>
              <w:rPr>
                <w:rFonts w:hint="default" w:ascii="仿宋" w:hAnsi="仿宋" w:eastAsia="仿宋" w:cs="仿宋"/>
                <w:spacing w:val="-20"/>
                <w:sz w:val="18"/>
                <w:szCs w:val="18"/>
                <w:lang w:val="en-US" w:eastAsia="zh-CN"/>
              </w:rPr>
              <w:t>宝市财办综</w:t>
            </w:r>
            <w:r>
              <w:rPr>
                <w:rFonts w:hint="default" w:ascii="仿宋" w:hAnsi="仿宋" w:eastAsia="仿宋" w:cs="仿宋"/>
                <w:spacing w:val="-20"/>
                <w:sz w:val="18"/>
                <w:szCs w:val="18"/>
                <w:highlight w:val="none"/>
                <w:lang w:val="en-US" w:eastAsia="zh-CN"/>
              </w:rPr>
              <w:t>〔202</w:t>
            </w:r>
            <w:r>
              <w:rPr>
                <w:rFonts w:hint="eastAsia" w:ascii="仿宋" w:hAnsi="仿宋" w:eastAsia="仿宋" w:cs="仿宋"/>
                <w:spacing w:val="-20"/>
                <w:sz w:val="18"/>
                <w:szCs w:val="18"/>
                <w:highlight w:val="none"/>
                <w:lang w:val="en-US" w:eastAsia="zh-CN"/>
              </w:rPr>
              <w:t>3</w:t>
            </w:r>
            <w:r>
              <w:rPr>
                <w:rFonts w:hint="default" w:ascii="仿宋" w:hAnsi="仿宋" w:eastAsia="仿宋" w:cs="仿宋"/>
                <w:spacing w:val="-20"/>
                <w:sz w:val="18"/>
                <w:szCs w:val="18"/>
                <w:highlight w:val="none"/>
                <w:lang w:val="en-US" w:eastAsia="zh-CN"/>
              </w:rPr>
              <w:t>〕</w:t>
            </w:r>
            <w:r>
              <w:rPr>
                <w:rFonts w:hint="default" w:ascii="仿宋" w:hAnsi="仿宋" w:eastAsia="仿宋" w:cs="仿宋"/>
                <w:spacing w:val="-20"/>
                <w:sz w:val="18"/>
                <w:szCs w:val="18"/>
                <w:lang w:val="en-US" w:eastAsia="zh-CN"/>
              </w:rPr>
              <w:t>65号</w:t>
            </w:r>
          </w:p>
          <w:p w14:paraId="6073A5E5">
            <w:pPr>
              <w:spacing w:line="200" w:lineRule="exact"/>
              <w:jc w:val="center"/>
              <w:rPr>
                <w:rFonts w:hint="eastAsia" w:ascii="仿宋" w:hAnsi="仿宋" w:eastAsia="仿宋" w:cs="仿宋"/>
                <w:spacing w:val="-20"/>
                <w:sz w:val="18"/>
                <w:szCs w:val="18"/>
              </w:rPr>
            </w:pPr>
            <w:r>
              <w:rPr>
                <w:rFonts w:hint="default" w:ascii="仿宋" w:hAnsi="仿宋" w:eastAsia="仿宋" w:cs="仿宋"/>
                <w:spacing w:val="-20"/>
                <w:sz w:val="18"/>
                <w:szCs w:val="18"/>
                <w:lang w:val="en-US" w:eastAsia="zh-CN"/>
              </w:rPr>
              <w:t>残疾人托养和照护服务</w:t>
            </w:r>
          </w:p>
        </w:tc>
      </w:tr>
      <w:tr w14:paraId="67779A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1" w:type="dxa"/>
            <w:tcBorders>
              <w:top w:val="single" w:color="auto" w:sz="4" w:space="0"/>
              <w:bottom w:val="single" w:color="auto" w:sz="4" w:space="0"/>
              <w:right w:val="single" w:color="auto" w:sz="4" w:space="0"/>
            </w:tcBorders>
            <w:noWrap/>
            <w:vAlign w:val="center"/>
          </w:tcPr>
          <w:p w14:paraId="4C12AAE5">
            <w:pPr>
              <w:spacing w:line="200" w:lineRule="exact"/>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9</w:t>
            </w:r>
          </w:p>
        </w:tc>
        <w:tc>
          <w:tcPr>
            <w:tcW w:w="1089" w:type="dxa"/>
            <w:tcBorders>
              <w:top w:val="single" w:color="auto" w:sz="4" w:space="0"/>
              <w:left w:val="single" w:color="auto" w:sz="4" w:space="0"/>
              <w:bottom w:val="single" w:color="auto" w:sz="4" w:space="0"/>
              <w:right w:val="single" w:color="auto" w:sz="4" w:space="0"/>
            </w:tcBorders>
            <w:noWrap/>
            <w:vAlign w:val="center"/>
          </w:tcPr>
          <w:p w14:paraId="1B1B32F8">
            <w:pPr>
              <w:spacing w:line="200" w:lineRule="exact"/>
              <w:jc w:val="center"/>
              <w:rPr>
                <w:rFonts w:ascii="仿宋" w:hAnsi="仿宋" w:eastAsia="仿宋" w:cs="仿宋"/>
                <w:spacing w:val="-20"/>
                <w:sz w:val="18"/>
                <w:szCs w:val="18"/>
                <w:highlight w:val="none"/>
              </w:rPr>
            </w:pPr>
            <w:r>
              <w:rPr>
                <w:rFonts w:hint="eastAsia" w:ascii="仿宋" w:hAnsi="仿宋" w:eastAsia="仿宋" w:cs="仿宋"/>
                <w:spacing w:val="-20"/>
                <w:sz w:val="18"/>
                <w:szCs w:val="18"/>
                <w:highlight w:val="none"/>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1E113B74">
            <w:pPr>
              <w:spacing w:line="200" w:lineRule="exact"/>
              <w:jc w:val="center"/>
              <w:rPr>
                <w:rFonts w:ascii="仿宋" w:hAnsi="仿宋" w:eastAsia="仿宋" w:cs="仿宋"/>
                <w:spacing w:val="-20"/>
                <w:sz w:val="18"/>
                <w:szCs w:val="18"/>
                <w:highlight w:val="none"/>
              </w:rPr>
            </w:pPr>
            <w:r>
              <w:rPr>
                <w:rFonts w:hint="eastAsia" w:ascii="仿宋" w:hAnsi="仿宋" w:eastAsia="仿宋" w:cs="仿宋"/>
                <w:spacing w:val="-20"/>
                <w:sz w:val="18"/>
                <w:szCs w:val="18"/>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25EFFCD7">
            <w:pPr>
              <w:spacing w:line="200" w:lineRule="exact"/>
              <w:jc w:val="center"/>
              <w:rPr>
                <w:rFonts w:hint="eastAsia" w:ascii="仿宋" w:hAnsi="仿宋" w:eastAsia="仿宋" w:cs="仿宋"/>
                <w:spacing w:val="-20"/>
                <w:sz w:val="18"/>
                <w:szCs w:val="18"/>
                <w:highlight w:val="none"/>
                <w:lang w:eastAsia="zh-CN"/>
              </w:rPr>
            </w:pPr>
            <w:r>
              <w:rPr>
                <w:rFonts w:hint="default" w:ascii="仿宋" w:hAnsi="仿宋" w:eastAsia="仿宋" w:cs="仿宋"/>
                <w:spacing w:val="-20"/>
                <w:sz w:val="18"/>
                <w:szCs w:val="18"/>
                <w:highlight w:val="none"/>
                <w:lang w:val="en-US" w:eastAsia="zh-CN"/>
              </w:rPr>
              <w:t>扶财办预〔2023〕175号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5EE59F17">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370</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605.4</w:t>
            </w:r>
            <w:r>
              <w:rPr>
                <w:rFonts w:hint="eastAsia" w:ascii="仿宋" w:hAnsi="仿宋" w:eastAsia="仿宋" w:cs="仿宋"/>
                <w:sz w:val="18"/>
                <w:szCs w:val="18"/>
                <w:lang w:val="en-US" w:eastAsia="zh-CN"/>
              </w:rPr>
              <w:t>0</w:t>
            </w:r>
          </w:p>
        </w:tc>
        <w:tc>
          <w:tcPr>
            <w:tcW w:w="2754" w:type="dxa"/>
            <w:tcBorders>
              <w:top w:val="single" w:color="auto" w:sz="4" w:space="0"/>
              <w:left w:val="single" w:color="auto" w:sz="4" w:space="0"/>
              <w:bottom w:val="single" w:color="auto" w:sz="4" w:space="0"/>
            </w:tcBorders>
            <w:noWrap/>
            <w:vAlign w:val="center"/>
          </w:tcPr>
          <w:p w14:paraId="06DE3D7B">
            <w:pPr>
              <w:spacing w:line="200" w:lineRule="exact"/>
              <w:jc w:val="center"/>
              <w:rPr>
                <w:rFonts w:hint="eastAsia" w:ascii="仿宋" w:hAnsi="仿宋" w:eastAsia="仿宋" w:cs="仿宋"/>
                <w:spacing w:val="-20"/>
                <w:sz w:val="18"/>
                <w:szCs w:val="18"/>
              </w:rPr>
            </w:pPr>
            <w:r>
              <w:rPr>
                <w:rFonts w:hint="default" w:ascii="仿宋" w:hAnsi="仿宋" w:eastAsia="仿宋" w:cs="仿宋"/>
                <w:spacing w:val="-20"/>
                <w:sz w:val="18"/>
                <w:szCs w:val="18"/>
                <w:lang w:val="en-US" w:eastAsia="zh-CN"/>
              </w:rPr>
              <w:t>宝市财办综</w:t>
            </w:r>
            <w:r>
              <w:rPr>
                <w:rFonts w:hint="default" w:ascii="仿宋" w:hAnsi="仿宋" w:eastAsia="仿宋" w:cs="仿宋"/>
                <w:spacing w:val="-20"/>
                <w:sz w:val="18"/>
                <w:szCs w:val="18"/>
                <w:highlight w:val="none"/>
                <w:lang w:val="en-US" w:eastAsia="zh-CN"/>
              </w:rPr>
              <w:t>〔202</w:t>
            </w:r>
            <w:r>
              <w:rPr>
                <w:rFonts w:hint="eastAsia" w:ascii="仿宋" w:hAnsi="仿宋" w:eastAsia="仿宋" w:cs="仿宋"/>
                <w:spacing w:val="-20"/>
                <w:sz w:val="18"/>
                <w:szCs w:val="18"/>
                <w:highlight w:val="none"/>
                <w:lang w:val="en-US" w:eastAsia="zh-CN"/>
              </w:rPr>
              <w:t>3</w:t>
            </w:r>
            <w:r>
              <w:rPr>
                <w:rFonts w:hint="default" w:ascii="仿宋" w:hAnsi="仿宋" w:eastAsia="仿宋" w:cs="仿宋"/>
                <w:spacing w:val="-20"/>
                <w:sz w:val="18"/>
                <w:szCs w:val="18"/>
                <w:highlight w:val="none"/>
                <w:lang w:val="en-US" w:eastAsia="zh-CN"/>
              </w:rPr>
              <w:t>〕</w:t>
            </w:r>
            <w:r>
              <w:rPr>
                <w:rFonts w:hint="default" w:ascii="仿宋" w:hAnsi="仿宋" w:eastAsia="仿宋" w:cs="仿宋"/>
                <w:spacing w:val="-20"/>
                <w:sz w:val="18"/>
                <w:szCs w:val="18"/>
                <w:lang w:val="en-US" w:eastAsia="zh-CN"/>
              </w:rPr>
              <w:t>65号辅具适配</w:t>
            </w:r>
          </w:p>
        </w:tc>
      </w:tr>
      <w:tr w14:paraId="660E9B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1" w:type="dxa"/>
            <w:tcBorders>
              <w:top w:val="single" w:color="auto" w:sz="4" w:space="0"/>
              <w:bottom w:val="single" w:color="auto" w:sz="4" w:space="0"/>
              <w:right w:val="single" w:color="auto" w:sz="4" w:space="0"/>
            </w:tcBorders>
            <w:noWrap/>
            <w:vAlign w:val="center"/>
          </w:tcPr>
          <w:p w14:paraId="56D602A0">
            <w:pPr>
              <w:spacing w:line="200" w:lineRule="exact"/>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10</w:t>
            </w:r>
          </w:p>
        </w:tc>
        <w:tc>
          <w:tcPr>
            <w:tcW w:w="1089" w:type="dxa"/>
            <w:tcBorders>
              <w:top w:val="single" w:color="auto" w:sz="4" w:space="0"/>
              <w:left w:val="single" w:color="auto" w:sz="4" w:space="0"/>
              <w:bottom w:val="single" w:color="auto" w:sz="4" w:space="0"/>
              <w:right w:val="single" w:color="auto" w:sz="4" w:space="0"/>
            </w:tcBorders>
            <w:noWrap/>
            <w:vAlign w:val="center"/>
          </w:tcPr>
          <w:p w14:paraId="07B6E81E">
            <w:pPr>
              <w:spacing w:line="200" w:lineRule="exact"/>
              <w:jc w:val="center"/>
              <w:rPr>
                <w:rFonts w:ascii="仿宋" w:hAnsi="仿宋" w:eastAsia="仿宋" w:cs="仿宋"/>
                <w:spacing w:val="-20"/>
                <w:sz w:val="18"/>
                <w:szCs w:val="18"/>
                <w:highlight w:val="none"/>
              </w:rPr>
            </w:pPr>
            <w:r>
              <w:rPr>
                <w:rFonts w:hint="eastAsia" w:ascii="仿宋" w:hAnsi="仿宋" w:eastAsia="仿宋" w:cs="仿宋"/>
                <w:spacing w:val="-20"/>
                <w:sz w:val="18"/>
                <w:szCs w:val="18"/>
                <w:highlight w:val="none"/>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485B3388">
            <w:pPr>
              <w:spacing w:line="200" w:lineRule="exact"/>
              <w:jc w:val="center"/>
              <w:rPr>
                <w:rFonts w:ascii="仿宋" w:hAnsi="仿宋" w:eastAsia="仿宋" w:cs="仿宋"/>
                <w:spacing w:val="-20"/>
                <w:sz w:val="18"/>
                <w:szCs w:val="18"/>
                <w:highlight w:val="none"/>
              </w:rPr>
            </w:pPr>
            <w:r>
              <w:rPr>
                <w:rFonts w:hint="eastAsia" w:ascii="仿宋" w:hAnsi="仿宋" w:eastAsia="仿宋" w:cs="仿宋"/>
                <w:spacing w:val="-20"/>
                <w:sz w:val="18"/>
                <w:szCs w:val="18"/>
                <w:highlight w:val="none"/>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062935EF">
            <w:pPr>
              <w:spacing w:line="200" w:lineRule="exact"/>
              <w:jc w:val="center"/>
              <w:rPr>
                <w:rFonts w:hint="eastAsia" w:ascii="仿宋" w:hAnsi="仿宋" w:eastAsia="仿宋" w:cs="仿宋"/>
                <w:spacing w:val="-20"/>
                <w:sz w:val="18"/>
                <w:szCs w:val="18"/>
                <w:highlight w:val="none"/>
                <w:lang w:eastAsia="zh-CN"/>
              </w:rPr>
            </w:pPr>
            <w:r>
              <w:rPr>
                <w:rFonts w:hint="default" w:ascii="仿宋" w:hAnsi="仿宋" w:eastAsia="仿宋" w:cs="仿宋"/>
                <w:spacing w:val="-20"/>
                <w:sz w:val="18"/>
                <w:szCs w:val="18"/>
                <w:highlight w:val="none"/>
                <w:lang w:val="en-US" w:eastAsia="zh-CN"/>
              </w:rPr>
              <w:t>扶财办预〔2023〕175号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0A649DF9">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150</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000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5BAE5DE2">
            <w:pPr>
              <w:spacing w:line="200" w:lineRule="exact"/>
              <w:jc w:val="center"/>
              <w:rPr>
                <w:rFonts w:hint="eastAsia" w:ascii="仿宋" w:hAnsi="仿宋" w:eastAsia="仿宋" w:cs="仿宋"/>
                <w:spacing w:val="-20"/>
                <w:sz w:val="18"/>
                <w:szCs w:val="18"/>
              </w:rPr>
            </w:pPr>
            <w:r>
              <w:rPr>
                <w:rFonts w:hint="default" w:ascii="仿宋" w:hAnsi="仿宋" w:eastAsia="仿宋" w:cs="仿宋"/>
                <w:spacing w:val="-20"/>
                <w:sz w:val="18"/>
                <w:szCs w:val="18"/>
                <w:lang w:val="en-US" w:eastAsia="zh-CN"/>
              </w:rPr>
              <w:t>残疾儿童康复救助（县级）</w:t>
            </w:r>
          </w:p>
        </w:tc>
      </w:tr>
      <w:tr w14:paraId="642532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1" w:type="dxa"/>
            <w:tcBorders>
              <w:top w:val="single" w:color="auto" w:sz="4" w:space="0"/>
              <w:bottom w:val="single" w:color="auto" w:sz="4" w:space="0"/>
              <w:right w:val="single" w:color="auto" w:sz="4" w:space="0"/>
            </w:tcBorders>
            <w:noWrap/>
            <w:vAlign w:val="center"/>
          </w:tcPr>
          <w:p w14:paraId="65EAF467">
            <w:pPr>
              <w:spacing w:line="200" w:lineRule="exact"/>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11</w:t>
            </w:r>
          </w:p>
        </w:tc>
        <w:tc>
          <w:tcPr>
            <w:tcW w:w="1089" w:type="dxa"/>
            <w:tcBorders>
              <w:top w:val="single" w:color="auto" w:sz="4" w:space="0"/>
              <w:left w:val="single" w:color="auto" w:sz="4" w:space="0"/>
              <w:bottom w:val="single" w:color="auto" w:sz="4" w:space="0"/>
              <w:right w:val="single" w:color="auto" w:sz="4" w:space="0"/>
            </w:tcBorders>
            <w:noWrap/>
            <w:vAlign w:val="center"/>
          </w:tcPr>
          <w:p w14:paraId="50CAC3EA">
            <w:pPr>
              <w:spacing w:line="200" w:lineRule="exact"/>
              <w:jc w:val="center"/>
              <w:rPr>
                <w:rFonts w:ascii="仿宋" w:hAnsi="仿宋" w:eastAsia="仿宋" w:cs="仿宋"/>
                <w:spacing w:val="-20"/>
                <w:sz w:val="18"/>
                <w:szCs w:val="18"/>
                <w:highlight w:val="none"/>
              </w:rPr>
            </w:pPr>
            <w:r>
              <w:rPr>
                <w:rFonts w:hint="eastAsia" w:ascii="仿宋" w:hAnsi="仿宋" w:eastAsia="仿宋" w:cs="仿宋"/>
                <w:spacing w:val="-20"/>
                <w:sz w:val="18"/>
                <w:szCs w:val="18"/>
                <w:highlight w:val="none"/>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58226E2E">
            <w:pPr>
              <w:spacing w:line="200" w:lineRule="exact"/>
              <w:jc w:val="center"/>
              <w:rPr>
                <w:rFonts w:ascii="仿宋" w:hAnsi="仿宋" w:eastAsia="仿宋" w:cs="仿宋"/>
                <w:spacing w:val="-20"/>
                <w:sz w:val="18"/>
                <w:szCs w:val="18"/>
                <w:highlight w:val="none"/>
              </w:rPr>
            </w:pPr>
            <w:r>
              <w:rPr>
                <w:rFonts w:hint="eastAsia" w:ascii="仿宋" w:hAnsi="仿宋" w:eastAsia="仿宋" w:cs="仿宋"/>
                <w:spacing w:val="-20"/>
                <w:sz w:val="18"/>
                <w:szCs w:val="18"/>
                <w:highlight w:val="none"/>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651BBA77">
            <w:pPr>
              <w:spacing w:line="200" w:lineRule="exact"/>
              <w:jc w:val="center"/>
              <w:rPr>
                <w:rFonts w:hint="eastAsia" w:ascii="仿宋" w:hAnsi="仿宋" w:eastAsia="仿宋" w:cs="仿宋"/>
                <w:spacing w:val="-20"/>
                <w:sz w:val="18"/>
                <w:szCs w:val="18"/>
                <w:highlight w:val="none"/>
                <w:lang w:eastAsia="zh-CN"/>
              </w:rPr>
            </w:pPr>
            <w:r>
              <w:rPr>
                <w:rFonts w:hint="default" w:ascii="仿宋" w:hAnsi="仿宋" w:eastAsia="仿宋" w:cs="仿宋"/>
                <w:spacing w:val="-20"/>
                <w:sz w:val="18"/>
                <w:szCs w:val="18"/>
                <w:highlight w:val="none"/>
                <w:lang w:val="en-US" w:eastAsia="zh-CN"/>
              </w:rPr>
              <w:t>扶财办预〔2023〕175号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1B5F871E">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6</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560.88</w:t>
            </w:r>
          </w:p>
        </w:tc>
        <w:tc>
          <w:tcPr>
            <w:tcW w:w="2754" w:type="dxa"/>
            <w:tcBorders>
              <w:top w:val="single" w:color="auto" w:sz="4" w:space="0"/>
              <w:left w:val="single" w:color="auto" w:sz="4" w:space="0"/>
              <w:bottom w:val="single" w:color="auto" w:sz="4" w:space="0"/>
            </w:tcBorders>
            <w:noWrap/>
            <w:vAlign w:val="center"/>
          </w:tcPr>
          <w:p w14:paraId="7EEA4196">
            <w:pPr>
              <w:spacing w:line="200" w:lineRule="exact"/>
              <w:jc w:val="center"/>
              <w:rPr>
                <w:rFonts w:hint="eastAsia" w:ascii="仿宋" w:hAnsi="仿宋" w:eastAsia="仿宋" w:cs="仿宋"/>
                <w:spacing w:val="-20"/>
                <w:sz w:val="18"/>
                <w:szCs w:val="18"/>
              </w:rPr>
            </w:pPr>
            <w:r>
              <w:rPr>
                <w:rFonts w:hint="default" w:ascii="仿宋" w:hAnsi="仿宋" w:eastAsia="仿宋" w:cs="仿宋"/>
                <w:spacing w:val="-20"/>
                <w:sz w:val="18"/>
                <w:szCs w:val="18"/>
                <w:lang w:val="en-US" w:eastAsia="zh-CN"/>
              </w:rPr>
              <w:t>残疾人事业发展专项资金</w:t>
            </w:r>
          </w:p>
        </w:tc>
      </w:tr>
      <w:tr w14:paraId="52BE12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1" w:type="dxa"/>
            <w:tcBorders>
              <w:top w:val="single" w:color="auto" w:sz="4" w:space="0"/>
              <w:bottom w:val="single" w:color="auto" w:sz="4" w:space="0"/>
              <w:right w:val="single" w:color="auto" w:sz="4" w:space="0"/>
            </w:tcBorders>
            <w:noWrap/>
            <w:vAlign w:val="center"/>
          </w:tcPr>
          <w:p w14:paraId="5257D923">
            <w:pPr>
              <w:spacing w:line="20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12</w:t>
            </w:r>
          </w:p>
        </w:tc>
        <w:tc>
          <w:tcPr>
            <w:tcW w:w="1089" w:type="dxa"/>
            <w:tcBorders>
              <w:top w:val="single" w:color="auto" w:sz="4" w:space="0"/>
              <w:left w:val="single" w:color="auto" w:sz="4" w:space="0"/>
              <w:bottom w:val="single" w:color="auto" w:sz="4" w:space="0"/>
              <w:right w:val="single" w:color="auto" w:sz="4" w:space="0"/>
            </w:tcBorders>
            <w:noWrap/>
            <w:vAlign w:val="center"/>
          </w:tcPr>
          <w:p w14:paraId="689E12C5">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1B4F9010">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2CB4D893">
            <w:pPr>
              <w:spacing w:line="200" w:lineRule="exact"/>
              <w:jc w:val="center"/>
              <w:rPr>
                <w:rFonts w:hint="eastAsia" w:ascii="仿宋" w:hAnsi="仿宋" w:eastAsia="仿宋" w:cs="仿宋"/>
                <w:spacing w:val="-20"/>
                <w:sz w:val="18"/>
                <w:szCs w:val="18"/>
                <w:highlight w:val="none"/>
                <w:lang w:eastAsia="zh-CN"/>
              </w:rPr>
            </w:pPr>
            <w:r>
              <w:rPr>
                <w:rFonts w:hint="eastAsia" w:ascii="仿宋" w:hAnsi="仿宋" w:eastAsia="仿宋" w:cs="仿宋"/>
                <w:spacing w:val="-20"/>
                <w:sz w:val="18"/>
                <w:szCs w:val="18"/>
                <w:highlight w:val="none"/>
                <w:lang w:val="en-US" w:eastAsia="zh-CN"/>
              </w:rPr>
              <w:t>扶财办预〔</w:t>
            </w:r>
            <w:r>
              <w:rPr>
                <w:rFonts w:hint="default" w:ascii="仿宋" w:hAnsi="仿宋" w:eastAsia="仿宋" w:cs="仿宋"/>
                <w:spacing w:val="-20"/>
                <w:sz w:val="18"/>
                <w:szCs w:val="18"/>
                <w:highlight w:val="none"/>
                <w:lang w:val="en-US" w:eastAsia="zh-CN"/>
              </w:rPr>
              <w:t>2024</w:t>
            </w:r>
            <w:r>
              <w:rPr>
                <w:rFonts w:hint="eastAsia" w:ascii="仿宋" w:hAnsi="仿宋" w:eastAsia="仿宋" w:cs="仿宋"/>
                <w:spacing w:val="-20"/>
                <w:sz w:val="18"/>
                <w:szCs w:val="18"/>
                <w:highlight w:val="none"/>
                <w:lang w:val="en-US" w:eastAsia="zh-CN"/>
              </w:rPr>
              <w:t>〕</w:t>
            </w:r>
            <w:r>
              <w:rPr>
                <w:rFonts w:hint="default" w:ascii="仿宋" w:hAnsi="仿宋" w:eastAsia="仿宋" w:cs="仿宋"/>
                <w:spacing w:val="-20"/>
                <w:sz w:val="18"/>
                <w:szCs w:val="18"/>
                <w:highlight w:val="none"/>
                <w:lang w:val="en-US" w:eastAsia="zh-CN"/>
              </w:rPr>
              <w:t>12</w:t>
            </w:r>
            <w:r>
              <w:rPr>
                <w:rFonts w:hint="eastAsia" w:ascii="仿宋" w:hAnsi="仿宋" w:eastAsia="仿宋" w:cs="仿宋"/>
                <w:spacing w:val="-20"/>
                <w:sz w:val="18"/>
                <w:szCs w:val="18"/>
                <w:highlight w:val="none"/>
                <w:lang w:val="en-US" w:eastAsia="zh-CN"/>
              </w:rPr>
              <w:t>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0D254FCE">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300</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000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08D060DF">
            <w:pPr>
              <w:spacing w:line="200" w:lineRule="exact"/>
              <w:jc w:val="center"/>
              <w:rPr>
                <w:rFonts w:hint="eastAsia" w:ascii="仿宋" w:hAnsi="仿宋" w:eastAsia="仿宋" w:cs="仿宋"/>
                <w:spacing w:val="-20"/>
                <w:sz w:val="18"/>
                <w:szCs w:val="18"/>
              </w:rPr>
            </w:pPr>
            <w:r>
              <w:rPr>
                <w:rFonts w:hint="default" w:ascii="仿宋" w:hAnsi="仿宋" w:eastAsia="仿宋" w:cs="仿宋"/>
                <w:spacing w:val="-20"/>
                <w:sz w:val="18"/>
                <w:szCs w:val="18"/>
                <w:lang w:val="en-US" w:eastAsia="zh-CN"/>
              </w:rPr>
              <w:t>2024年残疾人事业专项经费</w:t>
            </w:r>
          </w:p>
        </w:tc>
      </w:tr>
      <w:tr w14:paraId="0660BD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1" w:type="dxa"/>
            <w:tcBorders>
              <w:top w:val="single" w:color="auto" w:sz="4" w:space="0"/>
              <w:bottom w:val="single" w:color="auto" w:sz="4" w:space="0"/>
              <w:right w:val="single" w:color="auto" w:sz="4" w:space="0"/>
            </w:tcBorders>
            <w:noWrap/>
            <w:vAlign w:val="center"/>
          </w:tcPr>
          <w:p w14:paraId="4F3495C6">
            <w:pPr>
              <w:spacing w:line="20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w:t>
            </w:r>
          </w:p>
        </w:tc>
        <w:tc>
          <w:tcPr>
            <w:tcW w:w="1089" w:type="dxa"/>
            <w:tcBorders>
              <w:top w:val="single" w:color="auto" w:sz="4" w:space="0"/>
              <w:left w:val="single" w:color="auto" w:sz="4" w:space="0"/>
              <w:bottom w:val="single" w:color="auto" w:sz="4" w:space="0"/>
              <w:right w:val="single" w:color="auto" w:sz="4" w:space="0"/>
            </w:tcBorders>
            <w:noWrap/>
            <w:vAlign w:val="center"/>
          </w:tcPr>
          <w:p w14:paraId="7945D5F8">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2358C830">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highlight w:val="none"/>
                <w:lang w:val="en-US" w:eastAsia="zh-CN"/>
              </w:rPr>
              <w:t>基本经费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0DB7EC90">
            <w:pPr>
              <w:spacing w:line="200" w:lineRule="exact"/>
              <w:jc w:val="center"/>
              <w:rPr>
                <w:rFonts w:hint="eastAsia" w:ascii="仿宋" w:hAnsi="仿宋" w:eastAsia="仿宋" w:cs="仿宋"/>
                <w:spacing w:val="-20"/>
                <w:sz w:val="18"/>
                <w:szCs w:val="18"/>
                <w:highlight w:val="none"/>
                <w:lang w:eastAsia="zh-CN"/>
              </w:rPr>
            </w:pPr>
            <w:r>
              <w:rPr>
                <w:rFonts w:hint="default" w:ascii="仿宋" w:hAnsi="仿宋" w:eastAsia="仿宋" w:cs="仿宋"/>
                <w:spacing w:val="-20"/>
                <w:sz w:val="18"/>
                <w:szCs w:val="18"/>
                <w:highlight w:val="none"/>
                <w:lang w:val="en-US" w:eastAsia="zh-CN"/>
              </w:rPr>
              <w:t>扶财办预〔2024〕112号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280814C4">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12</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000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626ECE70">
            <w:pPr>
              <w:spacing w:line="200" w:lineRule="exact"/>
              <w:jc w:val="center"/>
              <w:rPr>
                <w:rFonts w:hint="eastAsia" w:ascii="仿宋" w:hAnsi="仿宋" w:eastAsia="仿宋" w:cs="仿宋"/>
                <w:spacing w:val="-20"/>
                <w:sz w:val="18"/>
                <w:szCs w:val="18"/>
              </w:rPr>
            </w:pPr>
            <w:r>
              <w:rPr>
                <w:rFonts w:hint="default" w:ascii="仿宋" w:hAnsi="仿宋" w:eastAsia="仿宋" w:cs="仿宋"/>
                <w:spacing w:val="-20"/>
                <w:sz w:val="18"/>
                <w:szCs w:val="18"/>
                <w:lang w:val="en-US" w:eastAsia="zh-CN"/>
              </w:rPr>
              <w:t>2023年度考核奖</w:t>
            </w:r>
          </w:p>
        </w:tc>
      </w:tr>
      <w:tr w14:paraId="14C90F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1" w:type="dxa"/>
            <w:tcBorders>
              <w:top w:val="single" w:color="auto" w:sz="4" w:space="0"/>
              <w:bottom w:val="single" w:color="auto" w:sz="4" w:space="0"/>
              <w:right w:val="single" w:color="auto" w:sz="4" w:space="0"/>
            </w:tcBorders>
            <w:noWrap/>
            <w:vAlign w:val="center"/>
          </w:tcPr>
          <w:p w14:paraId="6234B40F">
            <w:pPr>
              <w:spacing w:line="20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14</w:t>
            </w:r>
          </w:p>
        </w:tc>
        <w:tc>
          <w:tcPr>
            <w:tcW w:w="1089" w:type="dxa"/>
            <w:tcBorders>
              <w:top w:val="single" w:color="auto" w:sz="4" w:space="0"/>
              <w:left w:val="single" w:color="auto" w:sz="4" w:space="0"/>
              <w:bottom w:val="single" w:color="auto" w:sz="4" w:space="0"/>
              <w:right w:val="single" w:color="auto" w:sz="4" w:space="0"/>
            </w:tcBorders>
            <w:noWrap/>
            <w:vAlign w:val="center"/>
          </w:tcPr>
          <w:p w14:paraId="6DAD2B04">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7239372B">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4314C588">
            <w:pPr>
              <w:spacing w:line="200" w:lineRule="exact"/>
              <w:jc w:val="center"/>
              <w:rPr>
                <w:rFonts w:hint="eastAsia" w:ascii="仿宋" w:hAnsi="仿宋" w:eastAsia="仿宋" w:cs="仿宋"/>
                <w:spacing w:val="-20"/>
                <w:sz w:val="18"/>
                <w:szCs w:val="18"/>
                <w:highlight w:val="none"/>
                <w:lang w:eastAsia="zh-CN"/>
              </w:rPr>
            </w:pPr>
            <w:r>
              <w:rPr>
                <w:rFonts w:hint="eastAsia" w:ascii="仿宋" w:hAnsi="仿宋" w:eastAsia="仿宋" w:cs="仿宋"/>
                <w:spacing w:val="-20"/>
                <w:sz w:val="18"/>
                <w:szCs w:val="18"/>
                <w:highlight w:val="none"/>
                <w:lang w:val="en-US" w:eastAsia="zh-CN"/>
              </w:rPr>
              <w:t>扶财预专〔</w:t>
            </w:r>
            <w:r>
              <w:rPr>
                <w:rFonts w:hint="default" w:ascii="仿宋" w:hAnsi="仿宋" w:eastAsia="仿宋" w:cs="仿宋"/>
                <w:spacing w:val="-20"/>
                <w:sz w:val="18"/>
                <w:szCs w:val="18"/>
                <w:highlight w:val="none"/>
                <w:lang w:val="en-US" w:eastAsia="zh-CN"/>
              </w:rPr>
              <w:t>2024</w:t>
            </w:r>
            <w:r>
              <w:rPr>
                <w:rFonts w:hint="eastAsia" w:ascii="仿宋" w:hAnsi="仿宋" w:eastAsia="仿宋" w:cs="仿宋"/>
                <w:spacing w:val="-20"/>
                <w:sz w:val="18"/>
                <w:szCs w:val="18"/>
                <w:highlight w:val="none"/>
                <w:lang w:val="en-US" w:eastAsia="zh-CN"/>
              </w:rPr>
              <w:t>〕</w:t>
            </w:r>
            <w:r>
              <w:rPr>
                <w:rFonts w:hint="default" w:ascii="仿宋" w:hAnsi="仿宋" w:eastAsia="仿宋" w:cs="仿宋"/>
                <w:spacing w:val="-20"/>
                <w:sz w:val="18"/>
                <w:szCs w:val="18"/>
                <w:highlight w:val="none"/>
                <w:lang w:val="en-US" w:eastAsia="zh-CN"/>
              </w:rPr>
              <w:t>12</w:t>
            </w:r>
            <w:r>
              <w:rPr>
                <w:rFonts w:hint="eastAsia" w:ascii="仿宋" w:hAnsi="仿宋" w:eastAsia="仿宋" w:cs="仿宋"/>
                <w:spacing w:val="-20"/>
                <w:sz w:val="18"/>
                <w:szCs w:val="18"/>
                <w:highlight w:val="none"/>
                <w:lang w:val="en-US" w:eastAsia="zh-CN"/>
              </w:rPr>
              <w:t>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51AA1C57">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54</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070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1EB2506C">
            <w:pPr>
              <w:spacing w:line="200" w:lineRule="exact"/>
              <w:jc w:val="center"/>
              <w:rPr>
                <w:rFonts w:hint="eastAsia" w:ascii="仿宋" w:hAnsi="仿宋" w:eastAsia="仿宋" w:cs="仿宋"/>
                <w:spacing w:val="-20"/>
                <w:sz w:val="18"/>
                <w:szCs w:val="18"/>
              </w:rPr>
            </w:pPr>
            <w:r>
              <w:rPr>
                <w:rFonts w:hint="default" w:ascii="仿宋" w:hAnsi="仿宋" w:eastAsia="仿宋" w:cs="仿宋"/>
                <w:spacing w:val="-20"/>
                <w:sz w:val="18"/>
                <w:szCs w:val="18"/>
                <w:lang w:val="en-US" w:eastAsia="zh-CN"/>
              </w:rPr>
              <w:t>宝市财办社函</w:t>
            </w:r>
            <w:r>
              <w:rPr>
                <w:rFonts w:hint="default" w:ascii="仿宋" w:hAnsi="仿宋" w:eastAsia="仿宋" w:cs="仿宋"/>
                <w:spacing w:val="-20"/>
                <w:sz w:val="18"/>
                <w:szCs w:val="18"/>
                <w:highlight w:val="none"/>
                <w:lang w:val="en-US" w:eastAsia="zh-CN"/>
              </w:rPr>
              <w:t>〔202</w:t>
            </w:r>
            <w:r>
              <w:rPr>
                <w:rFonts w:hint="eastAsia" w:ascii="仿宋" w:hAnsi="仿宋" w:eastAsia="仿宋" w:cs="仿宋"/>
                <w:spacing w:val="-20"/>
                <w:sz w:val="18"/>
                <w:szCs w:val="18"/>
                <w:highlight w:val="none"/>
                <w:lang w:val="en-US" w:eastAsia="zh-CN"/>
              </w:rPr>
              <w:t>3</w:t>
            </w:r>
            <w:r>
              <w:rPr>
                <w:rFonts w:hint="default" w:ascii="仿宋" w:hAnsi="仿宋" w:eastAsia="仿宋" w:cs="仿宋"/>
                <w:spacing w:val="-20"/>
                <w:sz w:val="18"/>
                <w:szCs w:val="18"/>
                <w:highlight w:val="none"/>
                <w:lang w:val="en-US" w:eastAsia="zh-CN"/>
              </w:rPr>
              <w:t>〕</w:t>
            </w:r>
            <w:r>
              <w:rPr>
                <w:rFonts w:hint="default" w:ascii="仿宋" w:hAnsi="仿宋" w:eastAsia="仿宋" w:cs="仿宋"/>
                <w:spacing w:val="-20"/>
                <w:sz w:val="18"/>
                <w:szCs w:val="18"/>
                <w:lang w:val="en-US" w:eastAsia="zh-CN"/>
              </w:rPr>
              <w:t>19号就业年龄段残疾人人身意外伤害保险费用</w:t>
            </w:r>
          </w:p>
        </w:tc>
      </w:tr>
      <w:tr w14:paraId="6F5B72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1" w:type="dxa"/>
            <w:tcBorders>
              <w:top w:val="single" w:color="auto" w:sz="4" w:space="0"/>
              <w:bottom w:val="single" w:color="auto" w:sz="4" w:space="0"/>
              <w:right w:val="single" w:color="auto" w:sz="4" w:space="0"/>
            </w:tcBorders>
            <w:noWrap/>
            <w:vAlign w:val="center"/>
          </w:tcPr>
          <w:p w14:paraId="0D192C8F">
            <w:pPr>
              <w:spacing w:line="20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15</w:t>
            </w:r>
          </w:p>
        </w:tc>
        <w:tc>
          <w:tcPr>
            <w:tcW w:w="1089" w:type="dxa"/>
            <w:tcBorders>
              <w:top w:val="single" w:color="auto" w:sz="4" w:space="0"/>
              <w:left w:val="single" w:color="auto" w:sz="4" w:space="0"/>
              <w:bottom w:val="single" w:color="auto" w:sz="4" w:space="0"/>
              <w:right w:val="single" w:color="auto" w:sz="4" w:space="0"/>
            </w:tcBorders>
            <w:noWrap/>
            <w:vAlign w:val="center"/>
          </w:tcPr>
          <w:p w14:paraId="4D5C251D">
            <w:pPr>
              <w:spacing w:line="200" w:lineRule="exact"/>
              <w:jc w:val="center"/>
              <w:rPr>
                <w:rFonts w:ascii="仿宋" w:hAnsi="仿宋" w:eastAsia="仿宋" w:cs="仿宋"/>
                <w:b/>
                <w:bCs/>
                <w:szCs w:val="21"/>
              </w:rPr>
            </w:pPr>
            <w:r>
              <w:rPr>
                <w:rFonts w:hint="eastAsia" w:ascii="仿宋" w:hAnsi="仿宋" w:eastAsia="仿宋" w:cs="仿宋"/>
                <w:spacing w:val="-20"/>
                <w:sz w:val="18"/>
                <w:szCs w:val="18"/>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069294CE">
            <w:pPr>
              <w:spacing w:line="200" w:lineRule="exact"/>
              <w:jc w:val="center"/>
              <w:rPr>
                <w:rFonts w:ascii="仿宋" w:hAnsi="仿宋" w:eastAsia="仿宋" w:cs="仿宋"/>
                <w:b/>
                <w:bCs/>
                <w:szCs w:val="21"/>
              </w:rPr>
            </w:pPr>
            <w:r>
              <w:rPr>
                <w:rFonts w:hint="eastAsia" w:ascii="仿宋" w:hAnsi="仿宋" w:eastAsia="仿宋" w:cs="仿宋"/>
                <w:spacing w:val="-20"/>
                <w:sz w:val="18"/>
                <w:szCs w:val="18"/>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4AA6B8D9">
            <w:pPr>
              <w:spacing w:line="200" w:lineRule="exact"/>
              <w:jc w:val="center"/>
              <w:rPr>
                <w:rFonts w:hint="eastAsia" w:ascii="仿宋" w:hAnsi="仿宋" w:eastAsia="仿宋" w:cs="仿宋"/>
                <w:spacing w:val="-20"/>
                <w:sz w:val="18"/>
                <w:szCs w:val="18"/>
                <w:highlight w:val="none"/>
                <w:lang w:eastAsia="zh-CN"/>
              </w:rPr>
            </w:pPr>
            <w:r>
              <w:rPr>
                <w:rFonts w:hint="default" w:ascii="仿宋" w:hAnsi="仿宋" w:eastAsia="仿宋" w:cs="仿宋"/>
                <w:spacing w:val="-20"/>
                <w:sz w:val="18"/>
                <w:szCs w:val="18"/>
                <w:highlight w:val="none"/>
                <w:lang w:val="en-US" w:eastAsia="zh-CN"/>
              </w:rPr>
              <w:t>扶财办社〔2024〕13号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15E458D3">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90</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000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28D6C7AC">
            <w:pPr>
              <w:spacing w:line="200" w:lineRule="exact"/>
              <w:jc w:val="center"/>
              <w:rPr>
                <w:rFonts w:hint="default" w:ascii="仿宋" w:hAnsi="仿宋" w:eastAsia="仿宋" w:cs="仿宋"/>
                <w:spacing w:val="-20"/>
                <w:sz w:val="18"/>
                <w:szCs w:val="18"/>
                <w:lang w:val="en-US" w:eastAsia="zh-CN"/>
              </w:rPr>
            </w:pPr>
            <w:r>
              <w:rPr>
                <w:rFonts w:hint="default" w:ascii="仿宋" w:hAnsi="仿宋" w:eastAsia="仿宋" w:cs="仿宋"/>
                <w:spacing w:val="-20"/>
                <w:sz w:val="18"/>
                <w:szCs w:val="18"/>
                <w:lang w:val="en-US" w:eastAsia="zh-CN"/>
              </w:rPr>
              <w:t>宝市财办社2024年14号</w:t>
            </w:r>
          </w:p>
          <w:p w14:paraId="65D63305">
            <w:pPr>
              <w:spacing w:line="200" w:lineRule="exact"/>
              <w:jc w:val="center"/>
              <w:rPr>
                <w:rFonts w:hint="eastAsia" w:ascii="仿宋" w:hAnsi="仿宋" w:eastAsia="仿宋" w:cs="仿宋"/>
                <w:spacing w:val="-20"/>
                <w:sz w:val="18"/>
                <w:szCs w:val="18"/>
              </w:rPr>
            </w:pPr>
            <w:r>
              <w:rPr>
                <w:rFonts w:hint="default" w:ascii="仿宋" w:hAnsi="仿宋" w:eastAsia="仿宋" w:cs="仿宋"/>
                <w:spacing w:val="-20"/>
                <w:sz w:val="18"/>
                <w:szCs w:val="18"/>
                <w:lang w:val="en-US" w:eastAsia="zh-CN"/>
              </w:rPr>
              <w:t>2024年市残疾人事业发展专项经费-残疾人儿童康复救助补贴</w:t>
            </w:r>
          </w:p>
        </w:tc>
      </w:tr>
      <w:tr w14:paraId="439105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1" w:type="dxa"/>
            <w:tcBorders>
              <w:top w:val="single" w:color="auto" w:sz="4" w:space="0"/>
              <w:bottom w:val="single" w:color="auto" w:sz="4" w:space="0"/>
              <w:right w:val="single" w:color="auto" w:sz="4" w:space="0"/>
            </w:tcBorders>
            <w:noWrap/>
            <w:vAlign w:val="center"/>
          </w:tcPr>
          <w:p w14:paraId="40EDB81C">
            <w:pPr>
              <w:spacing w:line="20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16</w:t>
            </w:r>
          </w:p>
        </w:tc>
        <w:tc>
          <w:tcPr>
            <w:tcW w:w="1089" w:type="dxa"/>
            <w:tcBorders>
              <w:top w:val="single" w:color="auto" w:sz="4" w:space="0"/>
              <w:left w:val="single" w:color="auto" w:sz="4" w:space="0"/>
              <w:bottom w:val="single" w:color="auto" w:sz="4" w:space="0"/>
              <w:right w:val="single" w:color="auto" w:sz="4" w:space="0"/>
            </w:tcBorders>
            <w:noWrap/>
            <w:vAlign w:val="center"/>
          </w:tcPr>
          <w:p w14:paraId="7587642D">
            <w:pPr>
              <w:spacing w:line="200" w:lineRule="exact"/>
              <w:jc w:val="center"/>
              <w:rPr>
                <w:rFonts w:hint="eastAsia" w:ascii="仿宋" w:hAnsi="仿宋" w:eastAsia="仿宋" w:cs="仿宋"/>
                <w:b/>
                <w:bCs/>
                <w:szCs w:val="21"/>
              </w:rPr>
            </w:pPr>
            <w:r>
              <w:rPr>
                <w:rFonts w:hint="eastAsia" w:ascii="仿宋" w:hAnsi="仿宋" w:eastAsia="仿宋" w:cs="仿宋"/>
                <w:spacing w:val="-20"/>
                <w:sz w:val="18"/>
                <w:szCs w:val="18"/>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44B523DC">
            <w:pPr>
              <w:spacing w:line="200" w:lineRule="exact"/>
              <w:jc w:val="center"/>
              <w:rPr>
                <w:rFonts w:hint="eastAsia" w:ascii="仿宋" w:hAnsi="仿宋" w:eastAsia="仿宋" w:cs="仿宋"/>
                <w:b/>
                <w:bCs/>
                <w:szCs w:val="21"/>
              </w:rPr>
            </w:pPr>
            <w:r>
              <w:rPr>
                <w:rFonts w:hint="eastAsia" w:ascii="仿宋" w:hAnsi="仿宋" w:eastAsia="仿宋" w:cs="仿宋"/>
                <w:spacing w:val="-20"/>
                <w:sz w:val="18"/>
                <w:szCs w:val="18"/>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79B86ED9">
            <w:pPr>
              <w:spacing w:line="200" w:lineRule="exact"/>
              <w:jc w:val="center"/>
              <w:rPr>
                <w:rFonts w:hint="eastAsia" w:ascii="仿宋" w:hAnsi="仿宋" w:eastAsia="仿宋" w:cs="仿宋"/>
                <w:spacing w:val="-20"/>
                <w:sz w:val="18"/>
                <w:szCs w:val="18"/>
                <w:highlight w:val="none"/>
                <w:lang w:eastAsia="zh-CN"/>
              </w:rPr>
            </w:pPr>
            <w:r>
              <w:rPr>
                <w:rFonts w:hint="default" w:ascii="仿宋" w:hAnsi="仿宋" w:eastAsia="仿宋" w:cs="仿宋"/>
                <w:spacing w:val="-20"/>
                <w:sz w:val="18"/>
                <w:szCs w:val="18"/>
                <w:highlight w:val="none"/>
                <w:lang w:val="en-US" w:eastAsia="zh-CN"/>
              </w:rPr>
              <w:t>扶财办社〔2024〕13号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50EAB0D9">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55</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000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7D31EE03">
            <w:pPr>
              <w:spacing w:line="200" w:lineRule="exact"/>
              <w:jc w:val="center"/>
              <w:rPr>
                <w:rFonts w:hint="default" w:ascii="仿宋" w:hAnsi="仿宋" w:eastAsia="仿宋" w:cs="仿宋"/>
                <w:spacing w:val="-20"/>
                <w:sz w:val="18"/>
                <w:szCs w:val="18"/>
                <w:lang w:val="en-US" w:eastAsia="zh-CN"/>
              </w:rPr>
            </w:pPr>
            <w:r>
              <w:rPr>
                <w:rFonts w:hint="default" w:ascii="仿宋" w:hAnsi="仿宋" w:eastAsia="仿宋" w:cs="仿宋"/>
                <w:spacing w:val="-20"/>
                <w:sz w:val="18"/>
                <w:szCs w:val="18"/>
                <w:lang w:val="en-US" w:eastAsia="zh-CN"/>
              </w:rPr>
              <w:t>宝市财办社2024年14号</w:t>
            </w:r>
          </w:p>
          <w:p w14:paraId="25C3AFAF">
            <w:pPr>
              <w:spacing w:line="200" w:lineRule="exact"/>
              <w:jc w:val="center"/>
              <w:rPr>
                <w:rFonts w:hint="eastAsia" w:ascii="仿宋" w:hAnsi="仿宋" w:eastAsia="仿宋" w:cs="仿宋"/>
                <w:spacing w:val="-20"/>
                <w:sz w:val="18"/>
                <w:szCs w:val="18"/>
              </w:rPr>
            </w:pPr>
            <w:r>
              <w:rPr>
                <w:rFonts w:hint="default" w:ascii="仿宋" w:hAnsi="仿宋" w:eastAsia="仿宋" w:cs="仿宋"/>
                <w:spacing w:val="-20"/>
                <w:sz w:val="18"/>
                <w:szCs w:val="18"/>
                <w:lang w:val="en-US" w:eastAsia="zh-CN"/>
              </w:rPr>
              <w:t>2024年市级残疾人事业发展专项经费-残疾人就业年龄段残疾人意外伤害保险</w:t>
            </w:r>
          </w:p>
        </w:tc>
      </w:tr>
      <w:tr w14:paraId="3A644A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1" w:type="dxa"/>
            <w:tcBorders>
              <w:top w:val="single" w:color="auto" w:sz="4" w:space="0"/>
              <w:bottom w:val="single" w:color="auto" w:sz="4" w:space="0"/>
              <w:right w:val="single" w:color="auto" w:sz="4" w:space="0"/>
            </w:tcBorders>
            <w:noWrap/>
            <w:vAlign w:val="center"/>
          </w:tcPr>
          <w:p w14:paraId="52AE1B73">
            <w:pPr>
              <w:spacing w:line="20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17</w:t>
            </w:r>
          </w:p>
        </w:tc>
        <w:tc>
          <w:tcPr>
            <w:tcW w:w="1089" w:type="dxa"/>
            <w:tcBorders>
              <w:top w:val="single" w:color="auto" w:sz="4" w:space="0"/>
              <w:left w:val="single" w:color="auto" w:sz="4" w:space="0"/>
              <w:bottom w:val="single" w:color="auto" w:sz="4" w:space="0"/>
              <w:right w:val="single" w:color="auto" w:sz="4" w:space="0"/>
            </w:tcBorders>
            <w:noWrap/>
            <w:vAlign w:val="center"/>
          </w:tcPr>
          <w:p w14:paraId="3CC4E8CE">
            <w:pPr>
              <w:spacing w:line="200" w:lineRule="exact"/>
              <w:jc w:val="center"/>
              <w:rPr>
                <w:rFonts w:hint="eastAsia" w:ascii="仿宋" w:hAnsi="仿宋" w:eastAsia="仿宋" w:cs="仿宋"/>
                <w:spacing w:val="-20"/>
                <w:sz w:val="18"/>
                <w:szCs w:val="18"/>
              </w:rPr>
            </w:pPr>
            <w:r>
              <w:rPr>
                <w:rFonts w:hint="eastAsia" w:ascii="仿宋" w:hAnsi="仿宋" w:eastAsia="仿宋" w:cs="仿宋"/>
                <w:spacing w:val="-20"/>
                <w:sz w:val="18"/>
                <w:szCs w:val="18"/>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45BD91D9">
            <w:pPr>
              <w:spacing w:line="200" w:lineRule="exact"/>
              <w:jc w:val="center"/>
              <w:rPr>
                <w:rFonts w:hint="eastAsia" w:ascii="仿宋" w:hAnsi="仿宋" w:eastAsia="仿宋" w:cs="仿宋"/>
                <w:spacing w:val="-20"/>
                <w:sz w:val="18"/>
                <w:szCs w:val="18"/>
              </w:rPr>
            </w:pPr>
            <w:r>
              <w:rPr>
                <w:rFonts w:hint="eastAsia" w:ascii="仿宋" w:hAnsi="仿宋" w:eastAsia="仿宋" w:cs="仿宋"/>
                <w:spacing w:val="-20"/>
                <w:sz w:val="18"/>
                <w:szCs w:val="18"/>
                <w:highlight w:val="none"/>
                <w:lang w:val="en-US" w:eastAsia="zh-CN"/>
              </w:rPr>
              <w:t>基本经费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7756E052">
            <w:pPr>
              <w:spacing w:line="200" w:lineRule="exact"/>
              <w:jc w:val="center"/>
              <w:rPr>
                <w:rFonts w:hint="eastAsia" w:ascii="仿宋" w:hAnsi="仿宋" w:eastAsia="仿宋" w:cs="仿宋"/>
                <w:spacing w:val="-20"/>
                <w:sz w:val="18"/>
                <w:szCs w:val="18"/>
                <w:highlight w:val="none"/>
                <w:lang w:val="en-US" w:eastAsia="zh-CN"/>
              </w:rPr>
            </w:pPr>
            <w:r>
              <w:rPr>
                <w:rFonts w:hint="default" w:ascii="仿宋" w:hAnsi="仿宋" w:eastAsia="仿宋" w:cs="仿宋"/>
                <w:spacing w:val="-20"/>
                <w:sz w:val="18"/>
                <w:szCs w:val="18"/>
                <w:highlight w:val="none"/>
                <w:lang w:val="en-US" w:eastAsia="zh-CN"/>
              </w:rPr>
              <w:t>扶财办预〔2024〕207号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4B1D8CDE">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1</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440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71EBDD29">
            <w:pPr>
              <w:spacing w:line="200" w:lineRule="exact"/>
              <w:jc w:val="center"/>
              <w:rPr>
                <w:rFonts w:hint="eastAsia" w:ascii="仿宋" w:hAnsi="仿宋" w:eastAsia="仿宋" w:cs="仿宋"/>
                <w:spacing w:val="-20"/>
                <w:sz w:val="18"/>
                <w:szCs w:val="18"/>
                <w:lang w:val="en-US" w:eastAsia="zh-CN"/>
              </w:rPr>
            </w:pPr>
            <w:r>
              <w:rPr>
                <w:rFonts w:hint="default" w:ascii="仿宋" w:hAnsi="仿宋" w:eastAsia="仿宋" w:cs="仿宋"/>
                <w:spacing w:val="-20"/>
                <w:sz w:val="18"/>
                <w:szCs w:val="18"/>
                <w:lang w:val="en-US" w:eastAsia="zh-CN"/>
              </w:rPr>
              <w:t>奖励性增量配套（公积金）</w:t>
            </w:r>
          </w:p>
        </w:tc>
      </w:tr>
      <w:tr w14:paraId="51CEB5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1" w:type="dxa"/>
            <w:tcBorders>
              <w:top w:val="single" w:color="auto" w:sz="4" w:space="0"/>
              <w:bottom w:val="single" w:color="auto" w:sz="4" w:space="0"/>
              <w:right w:val="single" w:color="auto" w:sz="4" w:space="0"/>
            </w:tcBorders>
            <w:noWrap/>
            <w:vAlign w:val="center"/>
          </w:tcPr>
          <w:p w14:paraId="37218AAD">
            <w:pPr>
              <w:spacing w:line="20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18</w:t>
            </w:r>
          </w:p>
        </w:tc>
        <w:tc>
          <w:tcPr>
            <w:tcW w:w="1089" w:type="dxa"/>
            <w:tcBorders>
              <w:top w:val="single" w:color="auto" w:sz="4" w:space="0"/>
              <w:left w:val="single" w:color="auto" w:sz="4" w:space="0"/>
              <w:bottom w:val="single" w:color="auto" w:sz="4" w:space="0"/>
              <w:right w:val="single" w:color="auto" w:sz="4" w:space="0"/>
            </w:tcBorders>
            <w:noWrap/>
            <w:vAlign w:val="center"/>
          </w:tcPr>
          <w:p w14:paraId="5BE4B4BA">
            <w:pPr>
              <w:spacing w:line="200" w:lineRule="exact"/>
              <w:jc w:val="center"/>
              <w:rPr>
                <w:rFonts w:hint="eastAsia" w:ascii="仿宋" w:hAnsi="仿宋" w:eastAsia="仿宋" w:cs="仿宋"/>
                <w:spacing w:val="-20"/>
                <w:sz w:val="18"/>
                <w:szCs w:val="18"/>
              </w:rPr>
            </w:pPr>
            <w:r>
              <w:rPr>
                <w:rFonts w:hint="eastAsia" w:ascii="仿宋" w:hAnsi="仿宋" w:eastAsia="仿宋" w:cs="仿宋"/>
                <w:spacing w:val="-20"/>
                <w:sz w:val="18"/>
                <w:szCs w:val="18"/>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34EF8F9A">
            <w:pPr>
              <w:spacing w:line="200" w:lineRule="exact"/>
              <w:jc w:val="center"/>
              <w:rPr>
                <w:rFonts w:hint="eastAsia" w:ascii="仿宋" w:hAnsi="仿宋" w:eastAsia="仿宋" w:cs="仿宋"/>
                <w:spacing w:val="-20"/>
                <w:sz w:val="18"/>
                <w:szCs w:val="18"/>
              </w:rPr>
            </w:pPr>
            <w:r>
              <w:rPr>
                <w:rFonts w:hint="eastAsia" w:ascii="仿宋" w:hAnsi="仿宋" w:eastAsia="仿宋" w:cs="仿宋"/>
                <w:spacing w:val="-20"/>
                <w:sz w:val="18"/>
                <w:szCs w:val="18"/>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043E5355">
            <w:pPr>
              <w:spacing w:line="200" w:lineRule="exact"/>
              <w:jc w:val="center"/>
              <w:rPr>
                <w:rFonts w:hint="eastAsia" w:ascii="仿宋" w:hAnsi="仿宋" w:eastAsia="仿宋" w:cs="仿宋"/>
                <w:spacing w:val="-20"/>
                <w:sz w:val="18"/>
                <w:szCs w:val="18"/>
                <w:highlight w:val="none"/>
                <w:lang w:val="en-US" w:eastAsia="zh-CN"/>
              </w:rPr>
            </w:pPr>
            <w:r>
              <w:rPr>
                <w:rFonts w:hint="default" w:ascii="仿宋" w:hAnsi="仿宋" w:eastAsia="仿宋" w:cs="仿宋"/>
                <w:spacing w:val="-20"/>
                <w:sz w:val="18"/>
                <w:szCs w:val="18"/>
                <w:highlight w:val="none"/>
                <w:lang w:val="en-US" w:eastAsia="zh-CN"/>
              </w:rPr>
              <w:t>扶财办社〔2024〕018号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26B98A38">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120</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000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07155D56">
            <w:pPr>
              <w:spacing w:line="200" w:lineRule="exact"/>
              <w:jc w:val="center"/>
              <w:rPr>
                <w:rFonts w:hint="default" w:ascii="仿宋" w:hAnsi="仿宋" w:eastAsia="仿宋" w:cs="仿宋"/>
                <w:spacing w:val="-20"/>
                <w:sz w:val="18"/>
                <w:szCs w:val="18"/>
                <w:lang w:val="en-US" w:eastAsia="zh-CN"/>
              </w:rPr>
            </w:pPr>
            <w:r>
              <w:rPr>
                <w:rFonts w:hint="default" w:ascii="仿宋" w:hAnsi="仿宋" w:eastAsia="仿宋" w:cs="仿宋"/>
                <w:spacing w:val="-20"/>
                <w:sz w:val="18"/>
                <w:szCs w:val="18"/>
                <w:lang w:val="en-US" w:eastAsia="zh-CN"/>
              </w:rPr>
              <w:t>宝市财办社</w:t>
            </w:r>
            <w:r>
              <w:rPr>
                <w:rFonts w:hint="default" w:ascii="仿宋" w:hAnsi="仿宋" w:eastAsia="仿宋" w:cs="仿宋"/>
                <w:spacing w:val="-20"/>
                <w:sz w:val="18"/>
                <w:szCs w:val="18"/>
                <w:highlight w:val="none"/>
                <w:lang w:val="en-US" w:eastAsia="zh-CN"/>
              </w:rPr>
              <w:t>〔2024〕</w:t>
            </w:r>
            <w:r>
              <w:rPr>
                <w:rFonts w:hint="default" w:ascii="仿宋" w:hAnsi="仿宋" w:eastAsia="仿宋" w:cs="仿宋"/>
                <w:spacing w:val="-20"/>
                <w:sz w:val="18"/>
                <w:szCs w:val="18"/>
                <w:lang w:val="en-US" w:eastAsia="zh-CN"/>
              </w:rPr>
              <w:t>82号</w:t>
            </w:r>
          </w:p>
          <w:p w14:paraId="386B76B5">
            <w:pPr>
              <w:spacing w:line="200" w:lineRule="exact"/>
              <w:jc w:val="center"/>
              <w:rPr>
                <w:rFonts w:hint="eastAsia" w:ascii="仿宋" w:hAnsi="仿宋" w:eastAsia="仿宋" w:cs="仿宋"/>
                <w:spacing w:val="-20"/>
                <w:sz w:val="18"/>
                <w:szCs w:val="18"/>
                <w:lang w:val="en-US" w:eastAsia="zh-CN"/>
              </w:rPr>
            </w:pPr>
            <w:r>
              <w:rPr>
                <w:rFonts w:hint="default" w:ascii="仿宋" w:hAnsi="仿宋" w:eastAsia="仿宋" w:cs="仿宋"/>
                <w:spacing w:val="-20"/>
                <w:sz w:val="18"/>
                <w:szCs w:val="18"/>
                <w:lang w:val="en-US" w:eastAsia="zh-CN"/>
              </w:rPr>
              <w:t>中央残疾人事业发展补助彩票公益金</w:t>
            </w:r>
          </w:p>
        </w:tc>
      </w:tr>
      <w:tr w14:paraId="716D81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1" w:type="dxa"/>
            <w:tcBorders>
              <w:top w:val="single" w:color="auto" w:sz="4" w:space="0"/>
              <w:bottom w:val="single" w:color="auto" w:sz="4" w:space="0"/>
              <w:right w:val="single" w:color="auto" w:sz="4" w:space="0"/>
            </w:tcBorders>
            <w:noWrap/>
            <w:vAlign w:val="center"/>
          </w:tcPr>
          <w:p w14:paraId="2F8A6CC5">
            <w:pPr>
              <w:spacing w:line="20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19</w:t>
            </w:r>
          </w:p>
        </w:tc>
        <w:tc>
          <w:tcPr>
            <w:tcW w:w="1089" w:type="dxa"/>
            <w:tcBorders>
              <w:top w:val="single" w:color="auto" w:sz="4" w:space="0"/>
              <w:left w:val="single" w:color="auto" w:sz="4" w:space="0"/>
              <w:bottom w:val="single" w:color="auto" w:sz="4" w:space="0"/>
              <w:right w:val="single" w:color="auto" w:sz="4" w:space="0"/>
            </w:tcBorders>
            <w:noWrap/>
            <w:vAlign w:val="center"/>
          </w:tcPr>
          <w:p w14:paraId="4004BAF1">
            <w:pPr>
              <w:spacing w:line="200" w:lineRule="exact"/>
              <w:jc w:val="center"/>
              <w:rPr>
                <w:rFonts w:hint="eastAsia" w:ascii="仿宋" w:hAnsi="仿宋" w:eastAsia="仿宋" w:cs="仿宋"/>
                <w:spacing w:val="-20"/>
                <w:sz w:val="18"/>
                <w:szCs w:val="18"/>
              </w:rPr>
            </w:pPr>
            <w:r>
              <w:rPr>
                <w:rFonts w:hint="eastAsia" w:ascii="仿宋" w:hAnsi="仿宋" w:eastAsia="仿宋" w:cs="仿宋"/>
                <w:spacing w:val="-20"/>
                <w:sz w:val="18"/>
                <w:szCs w:val="18"/>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22411013">
            <w:pPr>
              <w:spacing w:line="200" w:lineRule="exact"/>
              <w:jc w:val="center"/>
              <w:rPr>
                <w:rFonts w:hint="eastAsia" w:ascii="仿宋" w:hAnsi="仿宋" w:eastAsia="仿宋" w:cs="仿宋"/>
                <w:spacing w:val="-20"/>
                <w:sz w:val="18"/>
                <w:szCs w:val="18"/>
              </w:rPr>
            </w:pPr>
            <w:r>
              <w:rPr>
                <w:rFonts w:hint="eastAsia" w:ascii="仿宋" w:hAnsi="仿宋" w:eastAsia="仿宋" w:cs="仿宋"/>
                <w:spacing w:val="-20"/>
                <w:sz w:val="18"/>
                <w:szCs w:val="18"/>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61C5A31C">
            <w:pPr>
              <w:spacing w:line="200" w:lineRule="exact"/>
              <w:jc w:val="center"/>
              <w:rPr>
                <w:rFonts w:hint="eastAsia" w:ascii="仿宋" w:hAnsi="仿宋" w:eastAsia="仿宋" w:cs="仿宋"/>
                <w:spacing w:val="-20"/>
                <w:sz w:val="18"/>
                <w:szCs w:val="18"/>
                <w:highlight w:val="none"/>
                <w:lang w:val="en-US" w:eastAsia="zh-CN"/>
              </w:rPr>
            </w:pPr>
            <w:r>
              <w:rPr>
                <w:rFonts w:hint="default" w:ascii="仿宋" w:hAnsi="仿宋" w:eastAsia="仿宋" w:cs="仿宋"/>
                <w:spacing w:val="-20"/>
                <w:sz w:val="18"/>
                <w:szCs w:val="18"/>
                <w:highlight w:val="none"/>
                <w:lang w:val="en-US" w:eastAsia="zh-CN"/>
              </w:rPr>
              <w:t>扶财办综〔2024〕16号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5CBEB358">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580</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000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1DDBFAAC">
            <w:pPr>
              <w:spacing w:line="200" w:lineRule="exact"/>
              <w:jc w:val="center"/>
              <w:rPr>
                <w:rFonts w:hint="default" w:ascii="仿宋" w:hAnsi="仿宋" w:eastAsia="仿宋" w:cs="仿宋"/>
                <w:spacing w:val="-20"/>
                <w:sz w:val="18"/>
                <w:szCs w:val="18"/>
                <w:lang w:val="en-US" w:eastAsia="zh-CN"/>
              </w:rPr>
            </w:pPr>
            <w:r>
              <w:rPr>
                <w:rFonts w:hint="default" w:ascii="仿宋" w:hAnsi="仿宋" w:eastAsia="仿宋" w:cs="仿宋"/>
                <w:spacing w:val="-20"/>
                <w:sz w:val="18"/>
                <w:szCs w:val="18"/>
                <w:lang w:val="en-US" w:eastAsia="zh-CN"/>
              </w:rPr>
              <w:t>宝市财办综</w:t>
            </w:r>
            <w:r>
              <w:rPr>
                <w:rFonts w:hint="default" w:ascii="仿宋" w:hAnsi="仿宋" w:eastAsia="仿宋" w:cs="仿宋"/>
                <w:spacing w:val="-20"/>
                <w:sz w:val="18"/>
                <w:szCs w:val="18"/>
                <w:highlight w:val="none"/>
                <w:lang w:val="en-US" w:eastAsia="zh-CN"/>
              </w:rPr>
              <w:t>〔2024〕</w:t>
            </w:r>
            <w:r>
              <w:rPr>
                <w:rFonts w:hint="default" w:ascii="仿宋" w:hAnsi="仿宋" w:eastAsia="仿宋" w:cs="仿宋"/>
                <w:spacing w:val="-20"/>
                <w:sz w:val="18"/>
                <w:szCs w:val="18"/>
                <w:lang w:val="en-US" w:eastAsia="zh-CN"/>
              </w:rPr>
              <w:t>68号</w:t>
            </w:r>
          </w:p>
          <w:p w14:paraId="73B0A46E">
            <w:pPr>
              <w:spacing w:line="200" w:lineRule="exact"/>
              <w:jc w:val="center"/>
              <w:rPr>
                <w:rFonts w:hint="eastAsia" w:ascii="仿宋" w:hAnsi="仿宋" w:eastAsia="仿宋" w:cs="仿宋"/>
                <w:spacing w:val="-20"/>
                <w:sz w:val="18"/>
                <w:szCs w:val="18"/>
                <w:lang w:val="en-US" w:eastAsia="zh-CN"/>
              </w:rPr>
            </w:pPr>
            <w:r>
              <w:rPr>
                <w:rFonts w:hint="default" w:ascii="仿宋" w:hAnsi="仿宋" w:eastAsia="仿宋" w:cs="仿宋"/>
                <w:spacing w:val="-20"/>
                <w:sz w:val="18"/>
                <w:szCs w:val="18"/>
                <w:lang w:val="en-US" w:eastAsia="zh-CN"/>
              </w:rPr>
              <w:t>残疾人就业增收基地和机构扶持</w:t>
            </w:r>
          </w:p>
        </w:tc>
      </w:tr>
      <w:tr w14:paraId="60A556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1" w:type="dxa"/>
            <w:tcBorders>
              <w:top w:val="single" w:color="auto" w:sz="4" w:space="0"/>
              <w:bottom w:val="single" w:color="auto" w:sz="4" w:space="0"/>
              <w:right w:val="single" w:color="auto" w:sz="4" w:space="0"/>
            </w:tcBorders>
            <w:noWrap/>
            <w:vAlign w:val="center"/>
          </w:tcPr>
          <w:p w14:paraId="14E8E0D8">
            <w:pPr>
              <w:spacing w:line="20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20</w:t>
            </w:r>
          </w:p>
        </w:tc>
        <w:tc>
          <w:tcPr>
            <w:tcW w:w="1089" w:type="dxa"/>
            <w:tcBorders>
              <w:top w:val="single" w:color="auto" w:sz="4" w:space="0"/>
              <w:left w:val="single" w:color="auto" w:sz="4" w:space="0"/>
              <w:bottom w:val="single" w:color="auto" w:sz="4" w:space="0"/>
              <w:right w:val="single" w:color="auto" w:sz="4" w:space="0"/>
            </w:tcBorders>
            <w:noWrap/>
            <w:vAlign w:val="center"/>
          </w:tcPr>
          <w:p w14:paraId="29F7380D">
            <w:pPr>
              <w:spacing w:line="200" w:lineRule="exact"/>
              <w:jc w:val="center"/>
              <w:rPr>
                <w:rFonts w:hint="eastAsia" w:ascii="仿宋" w:hAnsi="仿宋" w:eastAsia="仿宋" w:cs="仿宋"/>
                <w:b/>
                <w:bCs/>
                <w:szCs w:val="21"/>
              </w:rPr>
            </w:pPr>
            <w:r>
              <w:rPr>
                <w:rFonts w:hint="eastAsia" w:ascii="仿宋" w:hAnsi="仿宋" w:eastAsia="仿宋" w:cs="仿宋"/>
                <w:spacing w:val="-20"/>
                <w:sz w:val="18"/>
                <w:szCs w:val="18"/>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4470AD9C">
            <w:pPr>
              <w:spacing w:line="200" w:lineRule="exact"/>
              <w:jc w:val="center"/>
              <w:rPr>
                <w:rFonts w:hint="eastAsia" w:ascii="仿宋" w:hAnsi="仿宋" w:eastAsia="仿宋" w:cs="仿宋"/>
                <w:b/>
                <w:bCs/>
                <w:szCs w:val="21"/>
              </w:rPr>
            </w:pPr>
            <w:r>
              <w:rPr>
                <w:rFonts w:hint="eastAsia" w:ascii="仿宋" w:hAnsi="仿宋" w:eastAsia="仿宋" w:cs="仿宋"/>
                <w:spacing w:val="-20"/>
                <w:sz w:val="18"/>
                <w:szCs w:val="18"/>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41689ACB">
            <w:pPr>
              <w:spacing w:line="200" w:lineRule="exact"/>
              <w:jc w:val="center"/>
              <w:rPr>
                <w:rFonts w:hint="eastAsia" w:ascii="仿宋" w:hAnsi="仿宋" w:eastAsia="仿宋" w:cs="仿宋"/>
                <w:spacing w:val="-20"/>
                <w:sz w:val="18"/>
                <w:szCs w:val="18"/>
                <w:highlight w:val="none"/>
                <w:lang w:eastAsia="zh-CN"/>
              </w:rPr>
            </w:pPr>
            <w:r>
              <w:rPr>
                <w:rFonts w:hint="default" w:ascii="仿宋" w:hAnsi="仿宋" w:eastAsia="仿宋" w:cs="仿宋"/>
                <w:spacing w:val="-20"/>
                <w:sz w:val="18"/>
                <w:szCs w:val="18"/>
                <w:highlight w:val="none"/>
                <w:lang w:val="en-US" w:eastAsia="zh-CN"/>
              </w:rPr>
              <w:t>扶财办综〔2024〕16号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6F7C74CA">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120</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000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1653FFDE">
            <w:pPr>
              <w:spacing w:line="200" w:lineRule="exact"/>
              <w:jc w:val="center"/>
              <w:rPr>
                <w:rFonts w:hint="default" w:ascii="仿宋" w:hAnsi="仿宋" w:eastAsia="仿宋" w:cs="仿宋"/>
                <w:spacing w:val="-20"/>
                <w:sz w:val="18"/>
                <w:szCs w:val="18"/>
                <w:lang w:val="en-US" w:eastAsia="zh-CN"/>
              </w:rPr>
            </w:pPr>
            <w:r>
              <w:rPr>
                <w:rFonts w:hint="default" w:ascii="仿宋" w:hAnsi="仿宋" w:eastAsia="仿宋" w:cs="仿宋"/>
                <w:spacing w:val="-20"/>
                <w:sz w:val="18"/>
                <w:szCs w:val="18"/>
                <w:lang w:val="en-US" w:eastAsia="zh-CN"/>
              </w:rPr>
              <w:t>宝市财办综</w:t>
            </w:r>
            <w:r>
              <w:rPr>
                <w:rFonts w:hint="default" w:ascii="仿宋" w:hAnsi="仿宋" w:eastAsia="仿宋" w:cs="仿宋"/>
                <w:spacing w:val="-20"/>
                <w:sz w:val="18"/>
                <w:szCs w:val="18"/>
                <w:highlight w:val="none"/>
                <w:lang w:val="en-US" w:eastAsia="zh-CN"/>
              </w:rPr>
              <w:t>〔2024〕</w:t>
            </w:r>
            <w:r>
              <w:rPr>
                <w:rFonts w:hint="default" w:ascii="仿宋" w:hAnsi="仿宋" w:eastAsia="仿宋" w:cs="仿宋"/>
                <w:spacing w:val="-20"/>
                <w:sz w:val="18"/>
                <w:szCs w:val="18"/>
                <w:lang w:val="en-US" w:eastAsia="zh-CN"/>
              </w:rPr>
              <w:t>68号</w:t>
            </w:r>
          </w:p>
          <w:p w14:paraId="20FC20EB">
            <w:pPr>
              <w:spacing w:line="200" w:lineRule="exact"/>
              <w:jc w:val="center"/>
              <w:rPr>
                <w:rFonts w:hint="eastAsia" w:ascii="仿宋" w:hAnsi="仿宋" w:eastAsia="仿宋" w:cs="仿宋"/>
                <w:spacing w:val="-20"/>
                <w:sz w:val="18"/>
                <w:szCs w:val="18"/>
              </w:rPr>
            </w:pPr>
            <w:r>
              <w:rPr>
                <w:rFonts w:hint="default" w:ascii="仿宋" w:hAnsi="仿宋" w:eastAsia="仿宋" w:cs="仿宋"/>
                <w:spacing w:val="-20"/>
                <w:sz w:val="18"/>
                <w:szCs w:val="18"/>
                <w:lang w:val="en-US" w:eastAsia="zh-CN"/>
              </w:rPr>
              <w:t>职业技能和实用技术培训</w:t>
            </w:r>
          </w:p>
        </w:tc>
      </w:tr>
      <w:tr w14:paraId="2DC288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1" w:type="dxa"/>
            <w:tcBorders>
              <w:top w:val="single" w:color="auto" w:sz="4" w:space="0"/>
              <w:bottom w:val="single" w:color="auto" w:sz="4" w:space="0"/>
              <w:right w:val="single" w:color="auto" w:sz="4" w:space="0"/>
            </w:tcBorders>
            <w:noWrap/>
            <w:vAlign w:val="center"/>
          </w:tcPr>
          <w:p w14:paraId="342FF18E">
            <w:pPr>
              <w:spacing w:line="20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21</w:t>
            </w:r>
          </w:p>
        </w:tc>
        <w:tc>
          <w:tcPr>
            <w:tcW w:w="1089" w:type="dxa"/>
            <w:tcBorders>
              <w:top w:val="single" w:color="auto" w:sz="4" w:space="0"/>
              <w:left w:val="single" w:color="auto" w:sz="4" w:space="0"/>
              <w:bottom w:val="single" w:color="auto" w:sz="4" w:space="0"/>
              <w:right w:val="single" w:color="auto" w:sz="4" w:space="0"/>
            </w:tcBorders>
            <w:noWrap/>
            <w:vAlign w:val="center"/>
          </w:tcPr>
          <w:p w14:paraId="313A1885">
            <w:pPr>
              <w:spacing w:line="200" w:lineRule="exact"/>
              <w:jc w:val="center"/>
              <w:rPr>
                <w:rFonts w:hint="eastAsia" w:ascii="仿宋" w:hAnsi="仿宋" w:eastAsia="仿宋" w:cs="仿宋"/>
                <w:spacing w:val="-20"/>
                <w:sz w:val="18"/>
                <w:szCs w:val="18"/>
              </w:rPr>
            </w:pPr>
            <w:r>
              <w:rPr>
                <w:rFonts w:hint="eastAsia" w:ascii="仿宋" w:hAnsi="仿宋" w:eastAsia="仿宋" w:cs="仿宋"/>
                <w:spacing w:val="-20"/>
                <w:sz w:val="18"/>
                <w:szCs w:val="18"/>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292B3980">
            <w:pPr>
              <w:spacing w:line="200" w:lineRule="exact"/>
              <w:jc w:val="center"/>
              <w:rPr>
                <w:rFonts w:hint="eastAsia" w:ascii="仿宋" w:hAnsi="仿宋" w:eastAsia="仿宋" w:cs="仿宋"/>
                <w:spacing w:val="-20"/>
                <w:sz w:val="18"/>
                <w:szCs w:val="18"/>
              </w:rPr>
            </w:pPr>
            <w:r>
              <w:rPr>
                <w:rFonts w:hint="eastAsia" w:ascii="仿宋" w:hAnsi="仿宋" w:eastAsia="仿宋" w:cs="仿宋"/>
                <w:spacing w:val="-20"/>
                <w:sz w:val="18"/>
                <w:szCs w:val="18"/>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78BEA227">
            <w:pPr>
              <w:spacing w:line="200" w:lineRule="exact"/>
              <w:jc w:val="center"/>
              <w:rPr>
                <w:rFonts w:hint="eastAsia" w:ascii="仿宋" w:hAnsi="仿宋" w:eastAsia="仿宋" w:cs="仿宋"/>
                <w:spacing w:val="-20"/>
                <w:sz w:val="18"/>
                <w:szCs w:val="18"/>
                <w:highlight w:val="none"/>
                <w:lang w:val="en-US" w:eastAsia="zh-CN"/>
              </w:rPr>
            </w:pPr>
            <w:r>
              <w:rPr>
                <w:rFonts w:hint="default" w:ascii="仿宋" w:hAnsi="仿宋" w:eastAsia="仿宋" w:cs="仿宋"/>
                <w:spacing w:val="-20"/>
                <w:sz w:val="18"/>
                <w:szCs w:val="18"/>
                <w:highlight w:val="none"/>
                <w:lang w:val="en-US" w:eastAsia="zh-CN"/>
              </w:rPr>
              <w:t>扶财办综〔2024〕16号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595C91F3">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250</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000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08E4BA34">
            <w:pPr>
              <w:spacing w:line="200" w:lineRule="exact"/>
              <w:jc w:val="center"/>
              <w:rPr>
                <w:rFonts w:hint="eastAsia" w:ascii="仿宋" w:hAnsi="仿宋" w:eastAsia="仿宋" w:cs="仿宋"/>
                <w:spacing w:val="-20"/>
                <w:sz w:val="18"/>
                <w:szCs w:val="18"/>
                <w:lang w:val="en-US" w:eastAsia="zh-CN"/>
              </w:rPr>
            </w:pPr>
            <w:r>
              <w:rPr>
                <w:rFonts w:hint="default" w:ascii="仿宋" w:hAnsi="仿宋" w:eastAsia="仿宋" w:cs="仿宋"/>
                <w:spacing w:val="-20"/>
                <w:sz w:val="18"/>
                <w:szCs w:val="18"/>
                <w:lang w:val="en-US" w:eastAsia="zh-CN"/>
              </w:rPr>
              <w:t>宝市财办综</w:t>
            </w:r>
            <w:r>
              <w:rPr>
                <w:rFonts w:hint="default" w:ascii="仿宋" w:hAnsi="仿宋" w:eastAsia="仿宋" w:cs="仿宋"/>
                <w:spacing w:val="-20"/>
                <w:sz w:val="18"/>
                <w:szCs w:val="18"/>
                <w:highlight w:val="none"/>
                <w:lang w:val="en-US" w:eastAsia="zh-CN"/>
              </w:rPr>
              <w:t>〔2024〕</w:t>
            </w:r>
            <w:r>
              <w:rPr>
                <w:rFonts w:hint="default" w:ascii="仿宋" w:hAnsi="仿宋" w:eastAsia="仿宋" w:cs="仿宋"/>
                <w:spacing w:val="-20"/>
                <w:sz w:val="18"/>
                <w:szCs w:val="18"/>
                <w:lang w:val="en-US" w:eastAsia="zh-CN"/>
              </w:rPr>
              <w:t>68号家庭经营阳光增收和自主创业扶持</w:t>
            </w:r>
          </w:p>
        </w:tc>
      </w:tr>
      <w:tr w14:paraId="778179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1" w:type="dxa"/>
            <w:tcBorders>
              <w:top w:val="single" w:color="auto" w:sz="4" w:space="0"/>
              <w:bottom w:val="single" w:color="auto" w:sz="4" w:space="0"/>
              <w:right w:val="single" w:color="auto" w:sz="4" w:space="0"/>
            </w:tcBorders>
            <w:noWrap/>
            <w:vAlign w:val="center"/>
          </w:tcPr>
          <w:p w14:paraId="4D91B591">
            <w:pPr>
              <w:spacing w:line="20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22</w:t>
            </w:r>
          </w:p>
        </w:tc>
        <w:tc>
          <w:tcPr>
            <w:tcW w:w="1089" w:type="dxa"/>
            <w:tcBorders>
              <w:top w:val="single" w:color="auto" w:sz="4" w:space="0"/>
              <w:left w:val="single" w:color="auto" w:sz="4" w:space="0"/>
              <w:bottom w:val="single" w:color="auto" w:sz="4" w:space="0"/>
              <w:right w:val="single" w:color="auto" w:sz="4" w:space="0"/>
            </w:tcBorders>
            <w:noWrap/>
            <w:vAlign w:val="center"/>
          </w:tcPr>
          <w:p w14:paraId="1501D21B">
            <w:pPr>
              <w:spacing w:line="200" w:lineRule="exact"/>
              <w:jc w:val="center"/>
              <w:rPr>
                <w:rFonts w:hint="eastAsia" w:ascii="仿宋" w:hAnsi="仿宋" w:eastAsia="仿宋" w:cs="仿宋"/>
                <w:spacing w:val="-20"/>
                <w:sz w:val="18"/>
                <w:szCs w:val="18"/>
              </w:rPr>
            </w:pPr>
            <w:r>
              <w:rPr>
                <w:rFonts w:hint="eastAsia" w:ascii="仿宋" w:hAnsi="仿宋" w:eastAsia="仿宋" w:cs="仿宋"/>
                <w:spacing w:val="-20"/>
                <w:sz w:val="18"/>
                <w:szCs w:val="18"/>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09BD716F">
            <w:pPr>
              <w:spacing w:line="200" w:lineRule="exact"/>
              <w:jc w:val="center"/>
              <w:rPr>
                <w:rFonts w:hint="eastAsia" w:ascii="仿宋" w:hAnsi="仿宋" w:eastAsia="仿宋" w:cs="仿宋"/>
                <w:spacing w:val="-20"/>
                <w:sz w:val="18"/>
                <w:szCs w:val="18"/>
              </w:rPr>
            </w:pPr>
            <w:r>
              <w:rPr>
                <w:rFonts w:hint="eastAsia" w:ascii="仿宋" w:hAnsi="仿宋" w:eastAsia="仿宋" w:cs="仿宋"/>
                <w:spacing w:val="-20"/>
                <w:sz w:val="18"/>
                <w:szCs w:val="18"/>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6CAAB981">
            <w:pPr>
              <w:spacing w:line="200" w:lineRule="exact"/>
              <w:jc w:val="center"/>
              <w:rPr>
                <w:rFonts w:hint="eastAsia" w:ascii="仿宋" w:hAnsi="仿宋" w:eastAsia="仿宋" w:cs="仿宋"/>
                <w:spacing w:val="-20"/>
                <w:sz w:val="18"/>
                <w:szCs w:val="18"/>
                <w:highlight w:val="none"/>
                <w:lang w:val="en-US" w:eastAsia="zh-CN"/>
              </w:rPr>
            </w:pPr>
            <w:r>
              <w:rPr>
                <w:rFonts w:hint="default" w:ascii="仿宋" w:hAnsi="仿宋" w:eastAsia="仿宋" w:cs="仿宋"/>
                <w:spacing w:val="-20"/>
                <w:sz w:val="18"/>
                <w:szCs w:val="18"/>
                <w:highlight w:val="none"/>
                <w:lang w:val="en-US" w:eastAsia="zh-CN"/>
              </w:rPr>
              <w:t>扶财办预〔2024〕274号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52E58EF6">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141</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600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3B3FBF8D">
            <w:pPr>
              <w:spacing w:line="200" w:lineRule="exact"/>
              <w:jc w:val="center"/>
              <w:rPr>
                <w:rFonts w:hint="eastAsia" w:ascii="仿宋" w:hAnsi="仿宋" w:eastAsia="仿宋" w:cs="仿宋"/>
                <w:spacing w:val="-20"/>
                <w:sz w:val="18"/>
                <w:szCs w:val="18"/>
                <w:lang w:val="en-US" w:eastAsia="zh-CN"/>
              </w:rPr>
            </w:pPr>
            <w:r>
              <w:rPr>
                <w:rFonts w:hint="default" w:ascii="仿宋" w:hAnsi="仿宋" w:eastAsia="仿宋" w:cs="仿宋"/>
                <w:spacing w:val="-20"/>
                <w:sz w:val="18"/>
                <w:szCs w:val="18"/>
                <w:lang w:val="en-US" w:eastAsia="zh-CN"/>
              </w:rPr>
              <w:t>镇（街）社区残疾人专委工作补贴</w:t>
            </w:r>
          </w:p>
        </w:tc>
      </w:tr>
      <w:tr w14:paraId="2937B8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30" w:type="dxa"/>
            <w:gridSpan w:val="3"/>
            <w:tcBorders>
              <w:top w:val="single" w:color="auto" w:sz="4" w:space="0"/>
              <w:bottom w:val="single" w:color="auto" w:sz="4" w:space="0"/>
              <w:right w:val="single" w:color="auto" w:sz="4" w:space="0"/>
            </w:tcBorders>
            <w:noWrap/>
            <w:vAlign w:val="center"/>
          </w:tcPr>
          <w:p w14:paraId="7E815039">
            <w:pPr>
              <w:spacing w:line="200" w:lineRule="exact"/>
              <w:jc w:val="center"/>
              <w:rPr>
                <w:rFonts w:hint="eastAsia" w:ascii="仿宋" w:hAnsi="仿宋" w:eastAsia="仿宋" w:cs="仿宋"/>
                <w:b/>
                <w:bCs/>
                <w:kern w:val="2"/>
                <w:sz w:val="21"/>
                <w:szCs w:val="21"/>
                <w:lang w:val="en-US" w:eastAsia="zh-CN" w:bidi="ar-SA"/>
              </w:rPr>
            </w:pPr>
            <w:r>
              <w:rPr>
                <w:rFonts w:hint="eastAsia" w:ascii="仿宋" w:hAnsi="仿宋" w:eastAsia="仿宋" w:cs="仿宋"/>
                <w:b/>
                <w:bCs/>
                <w:szCs w:val="21"/>
              </w:rPr>
              <w:t>收入合计</w:t>
            </w:r>
          </w:p>
        </w:tc>
        <w:tc>
          <w:tcPr>
            <w:tcW w:w="1850" w:type="dxa"/>
            <w:tcBorders>
              <w:top w:val="single" w:color="auto" w:sz="4" w:space="0"/>
              <w:left w:val="single" w:color="auto" w:sz="4" w:space="0"/>
              <w:bottom w:val="single" w:color="auto" w:sz="4" w:space="0"/>
              <w:right w:val="single" w:color="auto" w:sz="4" w:space="0"/>
            </w:tcBorders>
            <w:noWrap/>
            <w:vAlign w:val="center"/>
          </w:tcPr>
          <w:p w14:paraId="040B54B8">
            <w:pPr>
              <w:spacing w:line="200" w:lineRule="exact"/>
              <w:jc w:val="center"/>
              <w:rPr>
                <w:rFonts w:hint="eastAsia" w:ascii="仿宋" w:hAnsi="仿宋" w:eastAsia="仿宋" w:cs="仿宋"/>
                <w:b/>
                <w:bCs/>
                <w:kern w:val="2"/>
                <w:sz w:val="21"/>
                <w:szCs w:val="21"/>
                <w:lang w:val="en-US" w:eastAsia="zh-CN" w:bidi="ar-SA"/>
              </w:rPr>
            </w:pPr>
            <w:r>
              <w:rPr>
                <w:rFonts w:hint="eastAsia" w:ascii="仿宋" w:hAnsi="仿宋" w:eastAsia="仿宋" w:cs="仿宋"/>
                <w:b/>
                <w:bCs/>
                <w:szCs w:val="21"/>
              </w:rPr>
              <w:t>-</w:t>
            </w:r>
          </w:p>
        </w:tc>
        <w:tc>
          <w:tcPr>
            <w:tcW w:w="1721" w:type="dxa"/>
            <w:tcBorders>
              <w:top w:val="single" w:color="auto" w:sz="4" w:space="0"/>
              <w:left w:val="single" w:color="auto" w:sz="4" w:space="0"/>
              <w:bottom w:val="single" w:color="auto" w:sz="4" w:space="0"/>
              <w:right w:val="single" w:color="auto" w:sz="4" w:space="0"/>
            </w:tcBorders>
            <w:noWrap/>
            <w:vAlign w:val="center"/>
          </w:tcPr>
          <w:p w14:paraId="6D68A9D8">
            <w:pPr>
              <w:widowControl/>
              <w:spacing w:line="200" w:lineRule="exact"/>
              <w:jc w:val="center"/>
              <w:textAlignment w:val="center"/>
              <w:rPr>
                <w:rFonts w:hint="default" w:ascii="仿宋" w:hAnsi="仿宋" w:eastAsia="仿宋" w:cs="仿宋"/>
                <w:b/>
                <w:bCs/>
                <w:kern w:val="2"/>
                <w:sz w:val="18"/>
                <w:szCs w:val="18"/>
                <w:lang w:val="en-US" w:eastAsia="zh-CN" w:bidi="ar-SA"/>
              </w:rPr>
            </w:pPr>
            <w:r>
              <w:rPr>
                <w:rFonts w:hint="eastAsia" w:ascii="仿宋" w:hAnsi="仿宋" w:eastAsia="仿宋" w:cs="仿宋"/>
                <w:b/>
                <w:bCs/>
                <w:kern w:val="2"/>
                <w:sz w:val="18"/>
                <w:szCs w:val="18"/>
                <w:lang w:val="en-US" w:eastAsia="zh-CN" w:bidi="ar-SA"/>
              </w:rPr>
              <w:t>8,006,040.85</w:t>
            </w:r>
          </w:p>
        </w:tc>
        <w:tc>
          <w:tcPr>
            <w:tcW w:w="2754" w:type="dxa"/>
            <w:tcBorders>
              <w:top w:val="single" w:color="auto" w:sz="4" w:space="0"/>
              <w:left w:val="single" w:color="auto" w:sz="4" w:space="0"/>
              <w:bottom w:val="single" w:color="auto" w:sz="4" w:space="0"/>
            </w:tcBorders>
            <w:noWrap/>
            <w:vAlign w:val="center"/>
          </w:tcPr>
          <w:p w14:paraId="4A57542D">
            <w:pPr>
              <w:widowControl/>
              <w:spacing w:line="200" w:lineRule="exact"/>
              <w:jc w:val="center"/>
              <w:textAlignment w:val="center"/>
              <w:rPr>
                <w:rFonts w:hint="default" w:ascii="仿宋" w:hAnsi="仿宋" w:eastAsia="仿宋" w:cs="仿宋"/>
                <w:b/>
                <w:bCs/>
                <w:spacing w:val="-20"/>
                <w:kern w:val="2"/>
                <w:sz w:val="21"/>
                <w:szCs w:val="21"/>
                <w:lang w:val="en-US" w:eastAsia="zh-CN" w:bidi="ar-SA"/>
              </w:rPr>
            </w:pPr>
            <w:r>
              <w:rPr>
                <w:rFonts w:hint="eastAsia" w:ascii="仿宋" w:hAnsi="仿宋" w:eastAsia="仿宋" w:cs="仿宋"/>
                <w:b/>
                <w:bCs/>
                <w:spacing w:val="-20"/>
                <w:kern w:val="2"/>
                <w:sz w:val="21"/>
                <w:szCs w:val="21"/>
                <w:lang w:val="en-US" w:eastAsia="zh-CN" w:bidi="ar-SA"/>
              </w:rPr>
              <w:t>-</w:t>
            </w:r>
          </w:p>
        </w:tc>
      </w:tr>
    </w:tbl>
    <w:p w14:paraId="6766DE97">
      <w:pPr>
        <w:pStyle w:val="12"/>
        <w:keepNext w:val="0"/>
        <w:keepLines w:val="0"/>
        <w:pageBreakBefore w:val="0"/>
        <w:widowControl/>
        <w:kinsoku/>
        <w:wordWrap/>
        <w:overflowPunct/>
        <w:topLinePunct w:val="0"/>
        <w:autoSpaceDE/>
        <w:autoSpaceDN/>
        <w:bidi w:val="0"/>
        <w:adjustRightInd/>
        <w:snapToGrid/>
        <w:spacing w:before="315" w:beforeLines="100" w:beforeAutospacing="0" w:after="0" w:afterAutospacing="0"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2.年度支出</w:t>
      </w:r>
    </w:p>
    <w:p w14:paraId="13CA7F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w:t>
      </w:r>
      <w:r>
        <w:rPr>
          <w:rFonts w:hint="eastAsia" w:ascii="仿宋_GB2312" w:hAnsi="仿宋_GB2312" w:eastAsia="仿宋_GB2312" w:cs="仿宋_GB2312"/>
          <w:kern w:val="0"/>
          <w:sz w:val="32"/>
          <w:szCs w:val="32"/>
          <w:lang w:val="en-US" w:eastAsia="zh-CN"/>
        </w:rPr>
        <w:t>部门整体</w:t>
      </w:r>
      <w:r>
        <w:rPr>
          <w:rFonts w:hint="eastAsia" w:ascii="仿宋_GB2312" w:hAnsi="仿宋_GB2312" w:eastAsia="仿宋_GB2312" w:cs="仿宋_GB2312"/>
          <w:kern w:val="0"/>
          <w:sz w:val="32"/>
          <w:szCs w:val="32"/>
        </w:rPr>
        <w:t>支出</w:t>
      </w:r>
      <w:r>
        <w:rPr>
          <w:rFonts w:hint="eastAsia" w:ascii="仿宋_GB2312" w:hAnsi="仿宋_GB2312" w:eastAsia="仿宋_GB2312" w:cs="仿宋_GB2312"/>
          <w:kern w:val="0"/>
          <w:sz w:val="32"/>
          <w:szCs w:val="32"/>
          <w:lang w:val="en-US" w:eastAsia="zh-CN"/>
        </w:rPr>
        <w:t>8,006,040.85</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highlight w:val="none"/>
          <w:lang w:val="en-US" w:eastAsia="zh-CN"/>
        </w:rPr>
        <w:t>（不含存量盘活资金54,070.00元）。</w:t>
      </w:r>
      <w:r>
        <w:rPr>
          <w:rFonts w:hint="eastAsia" w:ascii="仿宋_GB2312" w:hAnsi="仿宋_GB2312" w:eastAsia="仿宋_GB2312" w:cs="仿宋_GB2312"/>
          <w:kern w:val="0"/>
          <w:sz w:val="32"/>
          <w:szCs w:val="32"/>
          <w:highlight w:val="none"/>
        </w:rPr>
        <w:t>其中：</w:t>
      </w:r>
    </w:p>
    <w:p w14:paraId="0627B7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（1）基本支出</w:t>
      </w:r>
      <w:r>
        <w:rPr>
          <w:rFonts w:hint="eastAsia" w:ascii="仿宋_GB2312" w:hAnsi="仿宋_GB2312" w:eastAsia="仿宋_GB2312" w:cs="仿宋_GB2312"/>
          <w:kern w:val="0"/>
          <w:sz w:val="32"/>
          <w:szCs w:val="32"/>
          <w:lang w:val="en-US" w:eastAsia="zh-CN"/>
        </w:rPr>
        <w:t>1,209,247.41</w:t>
      </w:r>
      <w:r>
        <w:rPr>
          <w:rFonts w:hint="eastAsia" w:ascii="仿宋_GB2312" w:hAnsi="仿宋_GB2312" w:eastAsia="仿宋_GB2312" w:cs="仿宋_GB2312"/>
          <w:kern w:val="0"/>
          <w:sz w:val="32"/>
          <w:szCs w:val="32"/>
        </w:rPr>
        <w:t>元，其中：人员支出</w:t>
      </w:r>
      <w:r>
        <w:rPr>
          <w:rFonts w:hint="eastAsia" w:ascii="仿宋_GB2312" w:hAnsi="仿宋_GB2312" w:eastAsia="仿宋_GB2312" w:cs="仿宋_GB2312"/>
          <w:kern w:val="0"/>
          <w:sz w:val="32"/>
          <w:szCs w:val="32"/>
          <w:lang w:val="en-US" w:eastAsia="zh-CN"/>
        </w:rPr>
        <w:t>1,013,044.41</w:t>
      </w:r>
      <w:r>
        <w:rPr>
          <w:rFonts w:hint="eastAsia" w:ascii="仿宋_GB2312" w:hAnsi="仿宋_GB2312" w:eastAsia="仿宋_GB2312" w:cs="仿宋_GB2312"/>
          <w:kern w:val="0"/>
          <w:sz w:val="32"/>
          <w:szCs w:val="32"/>
        </w:rPr>
        <w:t>元，公用支出</w:t>
      </w:r>
      <w:r>
        <w:rPr>
          <w:rFonts w:hint="eastAsia" w:ascii="仿宋_GB2312" w:hAnsi="仿宋_GB2312" w:eastAsia="仿宋_GB2312" w:cs="仿宋_GB2312"/>
          <w:kern w:val="0"/>
          <w:sz w:val="32"/>
          <w:szCs w:val="32"/>
          <w:lang w:val="en-US" w:eastAsia="zh-CN"/>
        </w:rPr>
        <w:t>196,203.00</w:t>
      </w:r>
      <w:r>
        <w:rPr>
          <w:rFonts w:hint="eastAsia" w:ascii="仿宋_GB2312" w:hAnsi="仿宋_GB2312" w:eastAsia="仿宋_GB2312" w:cs="仿宋_GB2312"/>
          <w:kern w:val="0"/>
          <w:sz w:val="32"/>
          <w:szCs w:val="32"/>
        </w:rPr>
        <w:t>元。</w:t>
      </w:r>
    </w:p>
    <w:p w14:paraId="57977F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（2）专项业务经费支出</w:t>
      </w:r>
      <w:r>
        <w:rPr>
          <w:rFonts w:hint="eastAsia" w:ascii="仿宋_GB2312" w:hAnsi="仿宋_GB2312" w:eastAsia="仿宋_GB2312" w:cs="仿宋_GB2312"/>
          <w:kern w:val="0"/>
          <w:sz w:val="32"/>
          <w:szCs w:val="32"/>
          <w:lang w:val="en-US" w:eastAsia="zh-CN"/>
        </w:rPr>
        <w:t>6,796,793.44</w:t>
      </w:r>
      <w:r>
        <w:rPr>
          <w:rFonts w:hint="eastAsia" w:ascii="仿宋_GB2312" w:hAnsi="仿宋_GB2312" w:eastAsia="仿宋_GB2312" w:cs="仿宋_GB2312"/>
          <w:kern w:val="0"/>
          <w:sz w:val="32"/>
          <w:szCs w:val="32"/>
        </w:rPr>
        <w:t>元。</w:t>
      </w:r>
    </w:p>
    <w:p w14:paraId="2DE11B2A">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left="420" w:leftChars="200" w:firstLine="321" w:firstLineChars="1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3.结余资金</w:t>
      </w:r>
    </w:p>
    <w:p w14:paraId="6B56B09B">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末财政云系统指标结</w:t>
      </w:r>
      <w:r>
        <w:rPr>
          <w:rFonts w:hint="eastAsia" w:ascii="仿宋_GB2312" w:hAnsi="仿宋_GB2312" w:eastAsia="仿宋_GB2312" w:cs="仿宋_GB2312"/>
          <w:kern w:val="0"/>
          <w:sz w:val="32"/>
          <w:szCs w:val="32"/>
          <w:highlight w:val="none"/>
        </w:rPr>
        <w:t>余</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rPr>
        <w:t>元。</w:t>
      </w:r>
    </w:p>
    <w:p w14:paraId="08D5F845">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left="420" w:leftChars="200" w:firstLine="321" w:firstLineChars="1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4.“三公”经费支出</w:t>
      </w:r>
    </w:p>
    <w:p w14:paraId="2284674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lang w:eastAsia="zh-CN"/>
        </w:rPr>
        <w:t>年</w:t>
      </w:r>
      <w:r>
        <w:rPr>
          <w:rFonts w:hint="eastAsia" w:ascii="仿宋_GB2312" w:hAnsi="仿宋_GB2312" w:eastAsia="仿宋_GB2312" w:cs="仿宋_GB2312"/>
          <w:kern w:val="0"/>
          <w:sz w:val="32"/>
          <w:szCs w:val="32"/>
          <w:highlight w:val="none"/>
        </w:rPr>
        <w:t>县残联“三公”经费支出</w:t>
      </w:r>
      <w:r>
        <w:rPr>
          <w:rFonts w:hint="eastAsia" w:ascii="仿宋_GB2312" w:hAnsi="仿宋_GB2312" w:eastAsia="仿宋_GB2312" w:cs="仿宋_GB2312"/>
          <w:kern w:val="0"/>
          <w:sz w:val="32"/>
          <w:szCs w:val="32"/>
          <w:highlight w:val="none"/>
          <w:lang w:val="en-US" w:eastAsia="zh-CN"/>
        </w:rPr>
        <w:t>10,008.00</w:t>
      </w:r>
      <w:r>
        <w:rPr>
          <w:rFonts w:hint="eastAsia" w:ascii="仿宋_GB2312" w:hAnsi="仿宋_GB2312" w:eastAsia="仿宋_GB2312" w:cs="仿宋_GB2312"/>
          <w:kern w:val="0"/>
          <w:sz w:val="32"/>
          <w:szCs w:val="32"/>
          <w:highlight w:val="none"/>
        </w:rPr>
        <w:t>元，其中</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公车运维费</w:t>
      </w:r>
      <w:r>
        <w:rPr>
          <w:rFonts w:hint="eastAsia" w:ascii="仿宋_GB2312" w:hAnsi="仿宋_GB2312" w:eastAsia="仿宋_GB2312" w:cs="仿宋_GB2312"/>
          <w:kern w:val="0"/>
          <w:sz w:val="32"/>
          <w:szCs w:val="32"/>
          <w:highlight w:val="none"/>
          <w:lang w:val="en-US" w:eastAsia="zh-CN"/>
        </w:rPr>
        <w:t>10,008.00</w:t>
      </w:r>
      <w:r>
        <w:rPr>
          <w:rFonts w:hint="eastAsia" w:ascii="仿宋_GB2312" w:hAnsi="仿宋_GB2312" w:eastAsia="仿宋_GB2312" w:cs="仿宋_GB2312"/>
          <w:kern w:val="0"/>
          <w:sz w:val="32"/>
          <w:szCs w:val="32"/>
          <w:highlight w:val="none"/>
        </w:rPr>
        <w:t>元。</w:t>
      </w:r>
    </w:p>
    <w:p w14:paraId="545C8F3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5.固定资产：</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末资产管理信息系统固定资产原值</w:t>
      </w:r>
      <w:r>
        <w:rPr>
          <w:rFonts w:hint="eastAsia" w:ascii="仿宋_GB2312" w:hAnsi="仿宋_GB2312" w:eastAsia="仿宋_GB2312" w:cs="仿宋_GB2312"/>
          <w:kern w:val="0"/>
          <w:sz w:val="32"/>
          <w:szCs w:val="32"/>
          <w:lang w:val="en-US" w:eastAsia="zh-CN"/>
        </w:rPr>
        <w:t>3,192,213.40</w:t>
      </w:r>
      <w:r>
        <w:rPr>
          <w:rFonts w:hint="eastAsia" w:ascii="仿宋_GB2312" w:hAnsi="仿宋_GB2312" w:eastAsia="仿宋_GB2312" w:cs="仿宋_GB2312"/>
          <w:kern w:val="0"/>
          <w:sz w:val="32"/>
          <w:szCs w:val="32"/>
        </w:rPr>
        <w:t>元，固定资产</w:t>
      </w:r>
      <w:r>
        <w:rPr>
          <w:rFonts w:hint="eastAsia" w:ascii="仿宋_GB2312" w:hAnsi="仿宋_GB2312" w:eastAsia="仿宋_GB2312" w:cs="仿宋_GB2312"/>
          <w:kern w:val="0"/>
          <w:sz w:val="32"/>
          <w:szCs w:val="32"/>
          <w:lang w:eastAsia="zh-CN"/>
        </w:rPr>
        <w:t>累计折旧</w:t>
      </w:r>
      <w:r>
        <w:rPr>
          <w:rFonts w:hint="eastAsia" w:ascii="仿宋_GB2312" w:hAnsi="仿宋_GB2312" w:eastAsia="仿宋_GB2312" w:cs="仿宋_GB2312"/>
          <w:kern w:val="0"/>
          <w:sz w:val="32"/>
          <w:szCs w:val="32"/>
          <w:lang w:val="en-US" w:eastAsia="zh-CN"/>
        </w:rPr>
        <w:t>2,964,576.69元，</w:t>
      </w:r>
      <w:r>
        <w:rPr>
          <w:rFonts w:hint="eastAsia" w:ascii="仿宋_GB2312" w:hAnsi="仿宋_GB2312" w:eastAsia="仿宋_GB2312" w:cs="仿宋_GB2312"/>
          <w:kern w:val="0"/>
          <w:sz w:val="32"/>
          <w:szCs w:val="32"/>
        </w:rPr>
        <w:t>净值</w:t>
      </w:r>
      <w:r>
        <w:rPr>
          <w:rFonts w:hint="eastAsia" w:ascii="仿宋_GB2312" w:hAnsi="仿宋_GB2312" w:eastAsia="仿宋_GB2312" w:cs="仿宋_GB2312"/>
          <w:kern w:val="0"/>
          <w:sz w:val="32"/>
          <w:szCs w:val="32"/>
          <w:lang w:val="en-US" w:eastAsia="zh-CN"/>
        </w:rPr>
        <w:t>227,636.71</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扶风县</w:t>
      </w:r>
      <w:r>
        <w:rPr>
          <w:rFonts w:hint="eastAsia" w:ascii="仿宋_GB2312" w:hAnsi="仿宋_GB2312" w:eastAsia="仿宋_GB2312" w:cs="仿宋_GB2312"/>
          <w:kern w:val="0"/>
          <w:sz w:val="32"/>
          <w:szCs w:val="32"/>
        </w:rPr>
        <w:t>残疾人联合会收入、支出及结余情况详见表</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p>
    <w:p w14:paraId="1398DA09">
      <w:pPr>
        <w:pStyle w:val="6"/>
        <w:spacing w:beforeLines="50" w:after="0"/>
        <w:jc w:val="center"/>
        <w:rPr>
          <w:sz w:val="28"/>
          <w:szCs w:val="28"/>
        </w:rPr>
      </w:pPr>
      <w:r>
        <w:rPr>
          <w:rFonts w:hint="eastAsia" w:ascii="仿宋" w:eastAsia="仿宋" w:cs="仿宋"/>
          <w:b/>
          <w:bCs/>
          <w:sz w:val="24"/>
        </w:rPr>
        <w:t>表</w:t>
      </w:r>
      <w:r>
        <w:rPr>
          <w:rFonts w:hint="eastAsia" w:ascii="仿宋" w:eastAsia="仿宋" w:cs="仿宋"/>
          <w:b/>
          <w:bCs/>
          <w:sz w:val="24"/>
          <w:lang w:val="en-US" w:eastAsia="zh-CN"/>
        </w:rPr>
        <w:t>2</w:t>
      </w:r>
      <w:r>
        <w:rPr>
          <w:rFonts w:hint="eastAsia" w:ascii="仿宋" w:eastAsia="仿宋" w:cs="仿宋"/>
          <w:b/>
          <w:bCs/>
          <w:sz w:val="24"/>
        </w:rPr>
        <w:t xml:space="preserve">  202</w:t>
      </w:r>
      <w:r>
        <w:rPr>
          <w:rFonts w:hint="eastAsia" w:ascii="仿宋" w:eastAsia="仿宋" w:cs="仿宋"/>
          <w:b/>
          <w:bCs/>
          <w:sz w:val="24"/>
          <w:lang w:val="en-US" w:eastAsia="zh-CN"/>
        </w:rPr>
        <w:t>4</w:t>
      </w:r>
      <w:r>
        <w:rPr>
          <w:rFonts w:hint="eastAsia" w:ascii="仿宋" w:eastAsia="仿宋" w:cs="仿宋"/>
          <w:b/>
          <w:bCs/>
          <w:sz w:val="24"/>
        </w:rPr>
        <w:t>年</w:t>
      </w:r>
      <w:r>
        <w:rPr>
          <w:rFonts w:hint="eastAsia" w:ascii="仿宋" w:eastAsia="仿宋" w:cs="仿宋"/>
          <w:b/>
          <w:bCs/>
          <w:sz w:val="24"/>
          <w:lang w:eastAsia="zh-CN"/>
        </w:rPr>
        <w:t>扶风县</w:t>
      </w:r>
      <w:r>
        <w:rPr>
          <w:rFonts w:hint="eastAsia" w:ascii="仿宋" w:eastAsia="仿宋" w:cs="仿宋"/>
          <w:b/>
          <w:bCs/>
          <w:sz w:val="24"/>
        </w:rPr>
        <w:t>残疾人联合会收入、支出及结余情况</w:t>
      </w:r>
    </w:p>
    <w:tbl>
      <w:tblPr>
        <w:tblStyle w:val="13"/>
        <w:tblW w:w="91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220"/>
        <w:gridCol w:w="1223"/>
        <w:gridCol w:w="1136"/>
        <w:gridCol w:w="592"/>
        <w:gridCol w:w="554"/>
        <w:gridCol w:w="822"/>
        <w:gridCol w:w="214"/>
        <w:gridCol w:w="1282"/>
        <w:gridCol w:w="1132"/>
        <w:gridCol w:w="968"/>
      </w:tblGrid>
      <w:tr w14:paraId="7DD92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4" w:hRule="atLeast"/>
        </w:trPr>
        <w:tc>
          <w:tcPr>
            <w:tcW w:w="9143" w:type="dxa"/>
            <w:gridSpan w:val="10"/>
            <w:tcBorders>
              <w:top w:val="single" w:color="auto" w:sz="4" w:space="0"/>
              <w:left w:val="nil"/>
              <w:bottom w:val="single" w:color="auto" w:sz="4" w:space="0"/>
              <w:right w:val="nil"/>
            </w:tcBorders>
            <w:shd w:val="clear" w:color="auto" w:fill="BFBFBF"/>
            <w:noWrap/>
            <w:vAlign w:val="center"/>
          </w:tcPr>
          <w:p w14:paraId="5F2E5B36">
            <w:pPr>
              <w:autoSpaceDN w:val="0"/>
              <w:spacing w:line="400" w:lineRule="exact"/>
              <w:ind w:firstLine="361"/>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部门收入情况（元）</w:t>
            </w:r>
          </w:p>
        </w:tc>
      </w:tr>
      <w:tr w14:paraId="53F20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2" w:hRule="atLeast"/>
        </w:trPr>
        <w:tc>
          <w:tcPr>
            <w:tcW w:w="1220" w:type="dxa"/>
            <w:vMerge w:val="restart"/>
            <w:tcBorders>
              <w:top w:val="single" w:color="auto" w:sz="4" w:space="0"/>
              <w:left w:val="nil"/>
              <w:bottom w:val="single" w:color="auto" w:sz="4" w:space="0"/>
              <w:right w:val="single" w:color="auto" w:sz="4" w:space="0"/>
            </w:tcBorders>
            <w:shd w:val="clear" w:color="auto" w:fill="auto"/>
            <w:noWrap/>
            <w:vAlign w:val="center"/>
          </w:tcPr>
          <w:p w14:paraId="314443CD">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机构名称</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75634EA">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收入合计</w:t>
            </w:r>
          </w:p>
        </w:tc>
        <w:tc>
          <w:tcPr>
            <w:tcW w:w="6700" w:type="dxa"/>
            <w:gridSpan w:val="8"/>
            <w:tcBorders>
              <w:top w:val="single" w:color="auto" w:sz="4" w:space="0"/>
              <w:left w:val="single" w:color="auto" w:sz="4" w:space="0"/>
              <w:bottom w:val="single" w:color="auto" w:sz="4" w:space="0"/>
              <w:right w:val="nil"/>
            </w:tcBorders>
            <w:shd w:val="clear" w:color="auto" w:fill="auto"/>
            <w:noWrap/>
            <w:vAlign w:val="center"/>
          </w:tcPr>
          <w:p w14:paraId="151CB49B">
            <w:pPr>
              <w:autoSpaceDN w:val="0"/>
              <w:spacing w:line="400" w:lineRule="exact"/>
              <w:ind w:firstLine="361"/>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其中</w:t>
            </w:r>
          </w:p>
        </w:tc>
      </w:tr>
      <w:tr w14:paraId="3346E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9" w:hRule="atLeast"/>
        </w:trPr>
        <w:tc>
          <w:tcPr>
            <w:tcW w:w="1220" w:type="dxa"/>
            <w:vMerge w:val="continue"/>
            <w:tcBorders>
              <w:top w:val="single" w:color="auto" w:sz="4" w:space="0"/>
              <w:left w:val="nil"/>
              <w:bottom w:val="single" w:color="auto" w:sz="4" w:space="0"/>
              <w:right w:val="single" w:color="auto" w:sz="4" w:space="0"/>
            </w:tcBorders>
            <w:shd w:val="clear" w:color="auto" w:fill="auto"/>
            <w:noWrap/>
            <w:vAlign w:val="center"/>
          </w:tcPr>
          <w:p w14:paraId="7157E35E">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45782A">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11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526167D">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上年结转</w:t>
            </w:r>
          </w:p>
        </w:tc>
        <w:tc>
          <w:tcPr>
            <w:tcW w:w="114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20F63CD">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年初预算</w:t>
            </w:r>
          </w:p>
        </w:tc>
        <w:tc>
          <w:tcPr>
            <w:tcW w:w="23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62B023">
            <w:pPr>
              <w:keepNext w:val="0"/>
              <w:keepLines w:val="0"/>
              <w:pageBreakBefore w:val="0"/>
              <w:widowControl w:val="0"/>
              <w:kinsoku/>
              <w:wordWrap/>
              <w:overflowPunct/>
              <w:topLinePunct w:val="0"/>
              <w:autoSpaceDE/>
              <w:autoSpaceDN w:val="0"/>
              <w:bidi w:val="0"/>
              <w:adjustRightInd/>
              <w:snapToGrid/>
              <w:spacing w:line="320" w:lineRule="exact"/>
              <w:ind w:firstLine="363"/>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追加预算</w:t>
            </w:r>
          </w:p>
        </w:tc>
        <w:tc>
          <w:tcPr>
            <w:tcW w:w="11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953F8DC">
            <w:pPr>
              <w:autoSpaceDN w:val="0"/>
              <w:spacing w:line="32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政府基金拨款</w:t>
            </w:r>
          </w:p>
        </w:tc>
        <w:tc>
          <w:tcPr>
            <w:tcW w:w="968" w:type="dxa"/>
            <w:vMerge w:val="restart"/>
            <w:tcBorders>
              <w:top w:val="single" w:color="auto" w:sz="4" w:space="0"/>
              <w:left w:val="single" w:color="auto" w:sz="4" w:space="0"/>
              <w:bottom w:val="single" w:color="auto" w:sz="4" w:space="0"/>
              <w:right w:val="nil"/>
            </w:tcBorders>
            <w:shd w:val="clear" w:color="auto" w:fill="auto"/>
            <w:noWrap/>
            <w:vAlign w:val="center"/>
          </w:tcPr>
          <w:p w14:paraId="15709BC9">
            <w:pPr>
              <w:autoSpaceDN w:val="0"/>
              <w:spacing w:line="24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其他收入</w:t>
            </w:r>
          </w:p>
        </w:tc>
      </w:tr>
      <w:tr w14:paraId="59CA0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1" w:hRule="atLeast"/>
        </w:trPr>
        <w:tc>
          <w:tcPr>
            <w:tcW w:w="1220" w:type="dxa"/>
            <w:vMerge w:val="continue"/>
            <w:tcBorders>
              <w:top w:val="single" w:color="auto" w:sz="4" w:space="0"/>
              <w:left w:val="nil"/>
              <w:bottom w:val="single" w:color="auto" w:sz="4" w:space="0"/>
              <w:right w:val="single" w:color="auto" w:sz="4" w:space="0"/>
            </w:tcBorders>
            <w:shd w:val="clear" w:color="auto" w:fill="BFBFBF"/>
            <w:noWrap/>
            <w:vAlign w:val="center"/>
          </w:tcPr>
          <w:p w14:paraId="765D0822">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BFBFBF"/>
            <w:noWrap/>
            <w:vAlign w:val="center"/>
          </w:tcPr>
          <w:p w14:paraId="76807BC7">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shd w:val="clear" w:color="auto" w:fill="BFBFBF"/>
            <w:noWrap/>
            <w:vAlign w:val="center"/>
          </w:tcPr>
          <w:p w14:paraId="6DCBDC70">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1146" w:type="dxa"/>
            <w:gridSpan w:val="2"/>
            <w:vMerge w:val="continue"/>
            <w:tcBorders>
              <w:top w:val="single" w:color="auto" w:sz="4" w:space="0"/>
              <w:left w:val="single" w:color="auto" w:sz="4" w:space="0"/>
              <w:bottom w:val="single" w:color="auto" w:sz="4" w:space="0"/>
              <w:right w:val="single" w:color="auto" w:sz="4" w:space="0"/>
            </w:tcBorders>
            <w:shd w:val="clear" w:color="auto" w:fill="BFBFBF"/>
            <w:noWrap/>
            <w:vAlign w:val="center"/>
          </w:tcPr>
          <w:p w14:paraId="0787B7B0">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8C4881">
            <w:pPr>
              <w:autoSpaceDN w:val="0"/>
              <w:spacing w:line="400" w:lineRule="exact"/>
              <w:jc w:val="center"/>
              <w:textAlignment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基本费用</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1D700">
            <w:pPr>
              <w:autoSpaceDN w:val="0"/>
              <w:spacing w:line="400" w:lineRule="exact"/>
              <w:jc w:val="center"/>
              <w:textAlignment w:val="center"/>
              <w:rPr>
                <w:rFonts w:hint="eastAsia" w:ascii="仿宋" w:hAnsi="仿宋" w:eastAsia="仿宋" w:cs="仿宋"/>
                <w:b/>
                <w:bCs/>
                <w:color w:val="000000"/>
                <w:sz w:val="18"/>
                <w:szCs w:val="18"/>
                <w:lang w:val="en-US"/>
              </w:rPr>
            </w:pPr>
            <w:r>
              <w:rPr>
                <w:rFonts w:hint="eastAsia" w:ascii="仿宋" w:hAnsi="仿宋" w:eastAsia="仿宋" w:cs="仿宋"/>
                <w:b/>
                <w:bCs/>
                <w:color w:val="000000"/>
                <w:sz w:val="18"/>
                <w:szCs w:val="18"/>
                <w:lang w:val="en-US" w:eastAsia="zh-CN"/>
              </w:rPr>
              <w:t>专项费用</w:t>
            </w:r>
          </w:p>
        </w:tc>
        <w:tc>
          <w:tcPr>
            <w:tcW w:w="1132" w:type="dxa"/>
            <w:vMerge w:val="continue"/>
            <w:tcBorders>
              <w:top w:val="single" w:color="auto" w:sz="4" w:space="0"/>
              <w:left w:val="single" w:color="auto" w:sz="4" w:space="0"/>
              <w:bottom w:val="single" w:color="auto" w:sz="4" w:space="0"/>
              <w:right w:val="single" w:color="auto" w:sz="4" w:space="0"/>
            </w:tcBorders>
            <w:shd w:val="clear" w:color="auto" w:fill="BFBFBF"/>
            <w:noWrap/>
            <w:vAlign w:val="center"/>
          </w:tcPr>
          <w:p w14:paraId="661FD578">
            <w:pPr>
              <w:autoSpaceDN w:val="0"/>
              <w:spacing w:line="400" w:lineRule="exact"/>
              <w:ind w:firstLine="281"/>
              <w:jc w:val="center"/>
              <w:textAlignment w:val="center"/>
              <w:rPr>
                <w:rFonts w:hint="eastAsia" w:ascii="仿宋" w:hAnsi="仿宋" w:eastAsia="仿宋" w:cs="仿宋"/>
                <w:b/>
                <w:bCs/>
                <w:color w:val="000000"/>
                <w:spacing w:val="-20"/>
                <w:sz w:val="18"/>
                <w:szCs w:val="18"/>
              </w:rPr>
            </w:pPr>
          </w:p>
        </w:tc>
        <w:tc>
          <w:tcPr>
            <w:tcW w:w="968" w:type="dxa"/>
            <w:vMerge w:val="continue"/>
            <w:tcBorders>
              <w:top w:val="single" w:color="auto" w:sz="4" w:space="0"/>
              <w:left w:val="single" w:color="auto" w:sz="4" w:space="0"/>
              <w:bottom w:val="single" w:color="auto" w:sz="4" w:space="0"/>
              <w:right w:val="nil"/>
            </w:tcBorders>
            <w:shd w:val="clear" w:color="auto" w:fill="BFBFBF"/>
            <w:noWrap/>
            <w:vAlign w:val="center"/>
          </w:tcPr>
          <w:p w14:paraId="31CCFE9D">
            <w:pPr>
              <w:autoSpaceDN w:val="0"/>
              <w:spacing w:line="400" w:lineRule="exact"/>
              <w:ind w:firstLine="361"/>
              <w:jc w:val="center"/>
              <w:textAlignment w:val="center"/>
              <w:rPr>
                <w:rFonts w:hint="eastAsia" w:ascii="仿宋" w:hAnsi="仿宋" w:eastAsia="仿宋" w:cs="仿宋"/>
                <w:b/>
                <w:bCs/>
                <w:color w:val="000000"/>
                <w:sz w:val="18"/>
                <w:szCs w:val="18"/>
              </w:rPr>
            </w:pPr>
          </w:p>
        </w:tc>
      </w:tr>
      <w:tr w14:paraId="5A693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4" w:hRule="atLeast"/>
        </w:trPr>
        <w:tc>
          <w:tcPr>
            <w:tcW w:w="1220" w:type="dxa"/>
            <w:tcBorders>
              <w:top w:val="single" w:color="auto" w:sz="4" w:space="0"/>
              <w:left w:val="nil"/>
              <w:bottom w:val="single" w:color="auto" w:sz="4" w:space="0"/>
              <w:right w:val="single" w:color="auto" w:sz="4" w:space="0"/>
            </w:tcBorders>
            <w:noWrap/>
            <w:vAlign w:val="center"/>
          </w:tcPr>
          <w:p w14:paraId="5D44BB69">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县残联</w:t>
            </w:r>
          </w:p>
        </w:tc>
        <w:tc>
          <w:tcPr>
            <w:tcW w:w="1223" w:type="dxa"/>
            <w:tcBorders>
              <w:top w:val="single" w:color="auto" w:sz="4" w:space="0"/>
              <w:left w:val="single" w:color="auto" w:sz="4" w:space="0"/>
              <w:bottom w:val="single" w:color="auto" w:sz="4" w:space="0"/>
              <w:right w:val="single" w:color="auto" w:sz="4" w:space="0"/>
            </w:tcBorders>
            <w:noWrap/>
            <w:vAlign w:val="center"/>
          </w:tcPr>
          <w:p w14:paraId="0A52E2E5">
            <w:pPr>
              <w:autoSpaceDN w:val="0"/>
              <w:spacing w:line="400" w:lineRule="exact"/>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auto"/>
                <w:sz w:val="18"/>
                <w:szCs w:val="18"/>
                <w:highlight w:val="none"/>
                <w:lang w:val="en-US" w:eastAsia="zh-CN"/>
              </w:rPr>
              <w:t>8,006,040.85</w:t>
            </w:r>
          </w:p>
        </w:tc>
        <w:tc>
          <w:tcPr>
            <w:tcW w:w="1136" w:type="dxa"/>
            <w:tcBorders>
              <w:top w:val="single" w:color="auto" w:sz="4" w:space="0"/>
              <w:left w:val="single" w:color="auto" w:sz="4" w:space="0"/>
              <w:bottom w:val="single" w:color="auto" w:sz="4" w:space="0"/>
              <w:right w:val="single" w:color="auto" w:sz="4" w:space="0"/>
            </w:tcBorders>
            <w:noWrap/>
            <w:vAlign w:val="center"/>
          </w:tcPr>
          <w:p w14:paraId="2417AC30">
            <w:pPr>
              <w:autoSpaceDN w:val="0"/>
              <w:spacing w:line="400" w:lineRule="exact"/>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0.00</w:t>
            </w:r>
          </w:p>
        </w:tc>
        <w:tc>
          <w:tcPr>
            <w:tcW w:w="1146" w:type="dxa"/>
            <w:gridSpan w:val="2"/>
            <w:tcBorders>
              <w:top w:val="single" w:color="auto" w:sz="4" w:space="0"/>
              <w:left w:val="single" w:color="auto" w:sz="4" w:space="0"/>
              <w:bottom w:val="single" w:color="auto" w:sz="4" w:space="0"/>
              <w:right w:val="single" w:color="auto" w:sz="4" w:space="0"/>
            </w:tcBorders>
            <w:noWrap/>
            <w:vAlign w:val="center"/>
          </w:tcPr>
          <w:p w14:paraId="62F73133">
            <w:pPr>
              <w:autoSpaceDN w:val="0"/>
              <w:spacing w:line="400" w:lineRule="exact"/>
              <w:jc w:val="center"/>
              <w:textAlignment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lang w:val="en-US" w:eastAsia="zh-CN"/>
              </w:rPr>
              <w:t>5,298,804.57</w:t>
            </w: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14:paraId="487D1BEF">
            <w:pPr>
              <w:autoSpaceDN w:val="0"/>
              <w:spacing w:line="400" w:lineRule="exact"/>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13,440.00</w:t>
            </w:r>
          </w:p>
        </w:tc>
        <w:tc>
          <w:tcPr>
            <w:tcW w:w="1282" w:type="dxa"/>
            <w:tcBorders>
              <w:top w:val="single" w:color="auto" w:sz="4" w:space="0"/>
              <w:left w:val="single" w:color="auto" w:sz="4" w:space="0"/>
              <w:bottom w:val="single" w:color="auto" w:sz="4" w:space="0"/>
              <w:right w:val="single" w:color="auto" w:sz="4" w:space="0"/>
            </w:tcBorders>
            <w:noWrap/>
            <w:vAlign w:val="center"/>
          </w:tcPr>
          <w:p w14:paraId="0BC776FC">
            <w:pPr>
              <w:autoSpaceDN w:val="0"/>
              <w:spacing w:line="400" w:lineRule="exact"/>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2,693,796.28</w:t>
            </w:r>
          </w:p>
        </w:tc>
        <w:tc>
          <w:tcPr>
            <w:tcW w:w="1132" w:type="dxa"/>
            <w:tcBorders>
              <w:top w:val="single" w:color="auto" w:sz="4" w:space="0"/>
              <w:left w:val="single" w:color="auto" w:sz="4" w:space="0"/>
              <w:bottom w:val="single" w:color="auto" w:sz="4" w:space="0"/>
              <w:right w:val="single" w:color="auto" w:sz="4" w:space="0"/>
            </w:tcBorders>
            <w:noWrap/>
            <w:vAlign w:val="center"/>
          </w:tcPr>
          <w:p w14:paraId="0CEB22E4">
            <w:pPr>
              <w:autoSpaceDN w:val="0"/>
              <w:spacing w:line="4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0.00</w:t>
            </w:r>
          </w:p>
        </w:tc>
        <w:tc>
          <w:tcPr>
            <w:tcW w:w="968" w:type="dxa"/>
            <w:tcBorders>
              <w:top w:val="single" w:color="auto" w:sz="4" w:space="0"/>
              <w:left w:val="single" w:color="auto" w:sz="4" w:space="0"/>
              <w:bottom w:val="single" w:color="auto" w:sz="4" w:space="0"/>
              <w:right w:val="nil"/>
            </w:tcBorders>
            <w:noWrap/>
            <w:vAlign w:val="center"/>
          </w:tcPr>
          <w:p w14:paraId="1922FDA2">
            <w:pPr>
              <w:autoSpaceDN w:val="0"/>
              <w:spacing w:line="4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0.00</w:t>
            </w:r>
          </w:p>
        </w:tc>
      </w:tr>
      <w:tr w14:paraId="0B743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9" w:hRule="atLeast"/>
        </w:trPr>
        <w:tc>
          <w:tcPr>
            <w:tcW w:w="9143" w:type="dxa"/>
            <w:gridSpan w:val="10"/>
            <w:tcBorders>
              <w:top w:val="single" w:color="auto" w:sz="4" w:space="0"/>
              <w:left w:val="nil"/>
              <w:bottom w:val="single" w:color="auto" w:sz="4" w:space="0"/>
              <w:right w:val="nil"/>
            </w:tcBorders>
            <w:shd w:val="clear" w:color="auto" w:fill="BFBFBF"/>
            <w:noWrap/>
            <w:vAlign w:val="center"/>
          </w:tcPr>
          <w:p w14:paraId="750379F0">
            <w:pPr>
              <w:autoSpaceDN w:val="0"/>
              <w:spacing w:line="400" w:lineRule="exact"/>
              <w:ind w:firstLine="361"/>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部门支出和结余情况（元）</w:t>
            </w:r>
          </w:p>
        </w:tc>
      </w:tr>
      <w:tr w14:paraId="19CE3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7" w:hRule="atLeast"/>
        </w:trPr>
        <w:tc>
          <w:tcPr>
            <w:tcW w:w="1220" w:type="dxa"/>
            <w:vMerge w:val="restart"/>
            <w:tcBorders>
              <w:top w:val="single" w:color="auto" w:sz="4" w:space="0"/>
              <w:left w:val="nil"/>
              <w:bottom w:val="single" w:color="auto" w:sz="4" w:space="0"/>
              <w:right w:val="single" w:color="auto" w:sz="4" w:space="0"/>
            </w:tcBorders>
            <w:shd w:val="clear" w:color="auto" w:fill="auto"/>
            <w:noWrap/>
            <w:vAlign w:val="center"/>
          </w:tcPr>
          <w:p w14:paraId="0F92BFA3">
            <w:pPr>
              <w:snapToGrid w:val="0"/>
              <w:jc w:val="center"/>
              <w:rPr>
                <w:rFonts w:hint="eastAsia" w:ascii="仿宋" w:hAnsi="仿宋" w:eastAsia="仿宋" w:cs="仿宋"/>
                <w:b/>
                <w:bCs/>
                <w:sz w:val="18"/>
                <w:szCs w:val="18"/>
              </w:rPr>
            </w:pPr>
            <w:r>
              <w:rPr>
                <w:rFonts w:hint="eastAsia" w:ascii="仿宋" w:hAnsi="仿宋" w:eastAsia="仿宋" w:cs="仿宋"/>
                <w:b/>
                <w:bCs/>
                <w:sz w:val="18"/>
                <w:szCs w:val="18"/>
              </w:rPr>
              <w:t>机构名称</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B3551D">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支出合计</w:t>
            </w:r>
          </w:p>
        </w:tc>
        <w:tc>
          <w:tcPr>
            <w:tcW w:w="460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C3B3B6C">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其中</w:t>
            </w:r>
          </w:p>
        </w:tc>
        <w:tc>
          <w:tcPr>
            <w:tcW w:w="2100" w:type="dxa"/>
            <w:gridSpan w:val="2"/>
            <w:tcBorders>
              <w:top w:val="single" w:color="auto" w:sz="4" w:space="0"/>
              <w:left w:val="single" w:color="auto" w:sz="4" w:space="0"/>
              <w:bottom w:val="single" w:color="auto" w:sz="4" w:space="0"/>
              <w:right w:val="nil"/>
            </w:tcBorders>
            <w:shd w:val="clear" w:color="auto" w:fill="auto"/>
            <w:noWrap/>
            <w:vAlign w:val="center"/>
          </w:tcPr>
          <w:p w14:paraId="64347A5C">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结余</w:t>
            </w:r>
          </w:p>
        </w:tc>
      </w:tr>
      <w:tr w14:paraId="0762F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1" w:hRule="atLeast"/>
        </w:trPr>
        <w:tc>
          <w:tcPr>
            <w:tcW w:w="1220" w:type="dxa"/>
            <w:vMerge w:val="continue"/>
            <w:tcBorders>
              <w:top w:val="single" w:color="auto" w:sz="4" w:space="0"/>
              <w:left w:val="nil"/>
              <w:bottom w:val="single" w:color="auto" w:sz="4" w:space="0"/>
              <w:right w:val="single" w:color="auto" w:sz="4" w:space="0"/>
            </w:tcBorders>
            <w:shd w:val="clear" w:color="auto" w:fill="auto"/>
            <w:noWrap/>
            <w:vAlign w:val="center"/>
          </w:tcPr>
          <w:p w14:paraId="63C71D0C">
            <w:pPr>
              <w:spacing w:line="400" w:lineRule="exact"/>
              <w:ind w:firstLine="361"/>
              <w:jc w:val="center"/>
              <w:rPr>
                <w:rFonts w:hint="eastAsia" w:ascii="仿宋" w:hAnsi="仿宋" w:eastAsia="仿宋" w:cs="仿宋"/>
                <w:b/>
                <w:bCs/>
                <w:sz w:val="18"/>
                <w:szCs w:val="18"/>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7FA1A2">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11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5A31C38">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基本支出</w:t>
            </w:r>
          </w:p>
        </w:tc>
        <w:tc>
          <w:tcPr>
            <w:tcW w:w="218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63A6851">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其中</w:t>
            </w:r>
          </w:p>
        </w:tc>
        <w:tc>
          <w:tcPr>
            <w:tcW w:w="128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A1BDEF6">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项目支出</w:t>
            </w:r>
          </w:p>
        </w:tc>
        <w:tc>
          <w:tcPr>
            <w:tcW w:w="11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3395B2">
            <w:pPr>
              <w:autoSpaceDN w:val="0"/>
              <w:spacing w:line="24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当期结余</w:t>
            </w:r>
          </w:p>
        </w:tc>
        <w:tc>
          <w:tcPr>
            <w:tcW w:w="968" w:type="dxa"/>
            <w:vMerge w:val="restart"/>
            <w:tcBorders>
              <w:top w:val="single" w:color="auto" w:sz="4" w:space="0"/>
              <w:left w:val="single" w:color="auto" w:sz="4" w:space="0"/>
              <w:bottom w:val="single" w:color="auto" w:sz="4" w:space="0"/>
              <w:right w:val="nil"/>
            </w:tcBorders>
            <w:shd w:val="clear" w:color="auto" w:fill="auto"/>
            <w:noWrap/>
            <w:vAlign w:val="center"/>
          </w:tcPr>
          <w:p w14:paraId="45AA5620">
            <w:pPr>
              <w:autoSpaceDN w:val="0"/>
              <w:spacing w:line="24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累计结余</w:t>
            </w:r>
          </w:p>
        </w:tc>
      </w:tr>
      <w:tr w14:paraId="07FF1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trPr>
        <w:tc>
          <w:tcPr>
            <w:tcW w:w="1220" w:type="dxa"/>
            <w:vMerge w:val="continue"/>
            <w:tcBorders>
              <w:top w:val="single" w:color="auto" w:sz="4" w:space="0"/>
              <w:left w:val="nil"/>
              <w:bottom w:val="single" w:color="auto" w:sz="4" w:space="0"/>
              <w:right w:val="single" w:color="auto" w:sz="4" w:space="0"/>
            </w:tcBorders>
            <w:shd w:val="clear" w:color="auto" w:fill="BFBFBF"/>
            <w:noWrap/>
            <w:vAlign w:val="center"/>
          </w:tcPr>
          <w:p w14:paraId="3D34FAA8">
            <w:pPr>
              <w:spacing w:line="400" w:lineRule="exact"/>
              <w:ind w:firstLine="361"/>
              <w:jc w:val="center"/>
              <w:rPr>
                <w:rFonts w:hint="eastAsia" w:ascii="仿宋" w:hAnsi="仿宋" w:eastAsia="仿宋" w:cs="仿宋"/>
                <w:b/>
                <w:bCs/>
                <w:sz w:val="18"/>
                <w:szCs w:val="18"/>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BFBFBF"/>
            <w:noWrap/>
            <w:vAlign w:val="center"/>
          </w:tcPr>
          <w:p w14:paraId="61539FE6">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shd w:val="clear" w:color="auto" w:fill="BFBFBF"/>
            <w:noWrap/>
            <w:vAlign w:val="center"/>
          </w:tcPr>
          <w:p w14:paraId="49179F19">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114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9ABF00">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人员支出</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CBD08C">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公用支出</w:t>
            </w:r>
          </w:p>
        </w:tc>
        <w:tc>
          <w:tcPr>
            <w:tcW w:w="1282" w:type="dxa"/>
            <w:vMerge w:val="continue"/>
            <w:tcBorders>
              <w:top w:val="single" w:color="auto" w:sz="4" w:space="0"/>
              <w:left w:val="single" w:color="auto" w:sz="4" w:space="0"/>
              <w:bottom w:val="single" w:color="auto" w:sz="4" w:space="0"/>
              <w:right w:val="single" w:color="auto" w:sz="4" w:space="0"/>
            </w:tcBorders>
            <w:shd w:val="clear" w:color="auto" w:fill="BFBFBF"/>
            <w:noWrap/>
            <w:vAlign w:val="center"/>
          </w:tcPr>
          <w:p w14:paraId="34D98690">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1132" w:type="dxa"/>
            <w:vMerge w:val="continue"/>
            <w:tcBorders>
              <w:top w:val="single" w:color="auto" w:sz="4" w:space="0"/>
              <w:left w:val="single" w:color="auto" w:sz="4" w:space="0"/>
              <w:bottom w:val="single" w:color="auto" w:sz="4" w:space="0"/>
              <w:right w:val="single" w:color="auto" w:sz="4" w:space="0"/>
            </w:tcBorders>
            <w:shd w:val="clear" w:color="auto" w:fill="BFBFBF"/>
            <w:noWrap/>
            <w:vAlign w:val="center"/>
          </w:tcPr>
          <w:p w14:paraId="54265F52">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968" w:type="dxa"/>
            <w:vMerge w:val="continue"/>
            <w:tcBorders>
              <w:top w:val="single" w:color="auto" w:sz="4" w:space="0"/>
              <w:left w:val="single" w:color="auto" w:sz="4" w:space="0"/>
              <w:bottom w:val="single" w:color="auto" w:sz="4" w:space="0"/>
              <w:right w:val="nil"/>
            </w:tcBorders>
            <w:shd w:val="clear" w:color="auto" w:fill="BFBFBF"/>
            <w:noWrap/>
            <w:vAlign w:val="center"/>
          </w:tcPr>
          <w:p w14:paraId="1B0D2DBB">
            <w:pPr>
              <w:autoSpaceDN w:val="0"/>
              <w:spacing w:line="400" w:lineRule="exact"/>
              <w:ind w:firstLine="361"/>
              <w:jc w:val="center"/>
              <w:textAlignment w:val="center"/>
              <w:rPr>
                <w:rFonts w:hint="eastAsia" w:ascii="仿宋" w:hAnsi="仿宋" w:eastAsia="仿宋" w:cs="仿宋"/>
                <w:b/>
                <w:bCs/>
                <w:color w:val="000000"/>
                <w:sz w:val="18"/>
                <w:szCs w:val="18"/>
              </w:rPr>
            </w:pPr>
          </w:p>
        </w:tc>
      </w:tr>
      <w:tr w14:paraId="2F492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9" w:hRule="atLeast"/>
        </w:trPr>
        <w:tc>
          <w:tcPr>
            <w:tcW w:w="1220" w:type="dxa"/>
            <w:tcBorders>
              <w:top w:val="single" w:color="auto" w:sz="4" w:space="0"/>
              <w:left w:val="nil"/>
              <w:bottom w:val="single" w:color="auto" w:sz="4" w:space="0"/>
              <w:right w:val="single" w:color="auto" w:sz="4" w:space="0"/>
            </w:tcBorders>
            <w:noWrap/>
            <w:vAlign w:val="center"/>
          </w:tcPr>
          <w:p w14:paraId="4A35409C">
            <w:pPr>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sz w:val="18"/>
                <w:szCs w:val="18"/>
                <w:highlight w:val="none"/>
              </w:rPr>
              <w:t>县残联</w:t>
            </w:r>
          </w:p>
        </w:tc>
        <w:tc>
          <w:tcPr>
            <w:tcW w:w="1223" w:type="dxa"/>
            <w:tcBorders>
              <w:top w:val="single" w:color="auto" w:sz="4" w:space="0"/>
              <w:left w:val="single" w:color="auto" w:sz="4" w:space="0"/>
              <w:bottom w:val="single" w:color="auto" w:sz="4" w:space="0"/>
              <w:right w:val="single" w:color="auto" w:sz="4" w:space="0"/>
            </w:tcBorders>
            <w:noWrap/>
            <w:vAlign w:val="center"/>
          </w:tcPr>
          <w:p w14:paraId="550FDE8F">
            <w:pPr>
              <w:autoSpaceDN w:val="0"/>
              <w:spacing w:line="400" w:lineRule="exact"/>
              <w:jc w:val="center"/>
              <w:textAlignment w:val="center"/>
              <w:rPr>
                <w:rFonts w:hint="eastAsia" w:ascii="仿宋" w:hAnsi="仿宋" w:eastAsia="仿宋" w:cs="仿宋"/>
                <w:sz w:val="18"/>
                <w:szCs w:val="18"/>
                <w:highlight w:val="none"/>
              </w:rPr>
            </w:pPr>
            <w:r>
              <w:rPr>
                <w:rFonts w:hint="eastAsia" w:ascii="仿宋" w:hAnsi="仿宋" w:eastAsia="仿宋" w:cs="仿宋"/>
                <w:color w:val="auto"/>
                <w:sz w:val="18"/>
                <w:szCs w:val="18"/>
                <w:highlight w:val="none"/>
                <w:lang w:val="en-US" w:eastAsia="zh-CN"/>
              </w:rPr>
              <w:t>8,006,040.85</w:t>
            </w:r>
          </w:p>
        </w:tc>
        <w:tc>
          <w:tcPr>
            <w:tcW w:w="1136" w:type="dxa"/>
            <w:tcBorders>
              <w:top w:val="single" w:color="auto" w:sz="4" w:space="0"/>
              <w:left w:val="single" w:color="auto" w:sz="4" w:space="0"/>
              <w:bottom w:val="single" w:color="auto" w:sz="4" w:space="0"/>
              <w:right w:val="single" w:color="auto" w:sz="4" w:space="0"/>
            </w:tcBorders>
            <w:noWrap/>
            <w:vAlign w:val="center"/>
          </w:tcPr>
          <w:p w14:paraId="1064C46C">
            <w:pPr>
              <w:autoSpaceDN w:val="0"/>
              <w:spacing w:line="400" w:lineRule="exact"/>
              <w:jc w:val="center"/>
              <w:textAlignment w:val="center"/>
              <w:rPr>
                <w:rFonts w:hint="eastAsia" w:ascii="仿宋" w:hAnsi="仿宋" w:eastAsia="仿宋" w:cs="仿宋"/>
                <w:sz w:val="18"/>
                <w:szCs w:val="18"/>
              </w:rPr>
            </w:pPr>
            <w:r>
              <w:rPr>
                <w:rFonts w:hint="eastAsia" w:ascii="仿宋" w:hAnsi="仿宋" w:eastAsia="仿宋" w:cs="仿宋"/>
                <w:sz w:val="18"/>
                <w:szCs w:val="18"/>
                <w:lang w:val="en-US" w:eastAsia="zh-CN"/>
              </w:rPr>
              <w:t>1,209,247.41</w:t>
            </w:r>
          </w:p>
        </w:tc>
        <w:tc>
          <w:tcPr>
            <w:tcW w:w="1146" w:type="dxa"/>
            <w:gridSpan w:val="2"/>
            <w:tcBorders>
              <w:top w:val="single" w:color="auto" w:sz="4" w:space="0"/>
              <w:left w:val="single" w:color="auto" w:sz="4" w:space="0"/>
              <w:bottom w:val="single" w:color="auto" w:sz="4" w:space="0"/>
              <w:right w:val="single" w:color="auto" w:sz="4" w:space="0"/>
            </w:tcBorders>
            <w:noWrap/>
            <w:vAlign w:val="center"/>
          </w:tcPr>
          <w:p w14:paraId="335FE2C8">
            <w:pPr>
              <w:autoSpaceDN w:val="0"/>
              <w:spacing w:line="400" w:lineRule="exact"/>
              <w:jc w:val="center"/>
              <w:textAlignment w:val="center"/>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1,013,044.41</w:t>
            </w: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14:paraId="5960F885">
            <w:pPr>
              <w:autoSpaceDN w:val="0"/>
              <w:spacing w:line="400" w:lineRule="exact"/>
              <w:jc w:val="center"/>
              <w:textAlignment w:val="center"/>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196,203.00</w:t>
            </w:r>
          </w:p>
        </w:tc>
        <w:tc>
          <w:tcPr>
            <w:tcW w:w="1282" w:type="dxa"/>
            <w:tcBorders>
              <w:top w:val="single" w:color="auto" w:sz="4" w:space="0"/>
              <w:left w:val="single" w:color="auto" w:sz="4" w:space="0"/>
              <w:bottom w:val="single" w:color="auto" w:sz="4" w:space="0"/>
              <w:right w:val="single" w:color="auto" w:sz="4" w:space="0"/>
            </w:tcBorders>
            <w:noWrap/>
            <w:vAlign w:val="center"/>
          </w:tcPr>
          <w:p w14:paraId="35F8522F">
            <w:pPr>
              <w:autoSpaceDN w:val="0"/>
              <w:spacing w:line="400" w:lineRule="exact"/>
              <w:jc w:val="center"/>
              <w:textAlignment w:val="center"/>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6,796,793.44</w:t>
            </w:r>
          </w:p>
        </w:tc>
        <w:tc>
          <w:tcPr>
            <w:tcW w:w="1132" w:type="dxa"/>
            <w:tcBorders>
              <w:top w:val="single" w:color="auto" w:sz="4" w:space="0"/>
              <w:left w:val="single" w:color="auto" w:sz="4" w:space="0"/>
              <w:bottom w:val="single" w:color="auto" w:sz="4" w:space="0"/>
              <w:right w:val="single" w:color="auto" w:sz="4" w:space="0"/>
            </w:tcBorders>
            <w:noWrap/>
            <w:vAlign w:val="center"/>
          </w:tcPr>
          <w:p w14:paraId="7BE6BAE0">
            <w:pPr>
              <w:autoSpaceDN w:val="0"/>
              <w:spacing w:line="400" w:lineRule="exact"/>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0.00</w:t>
            </w:r>
          </w:p>
        </w:tc>
        <w:tc>
          <w:tcPr>
            <w:tcW w:w="968" w:type="dxa"/>
            <w:tcBorders>
              <w:top w:val="single" w:color="auto" w:sz="4" w:space="0"/>
              <w:left w:val="single" w:color="auto" w:sz="4" w:space="0"/>
              <w:bottom w:val="single" w:color="auto" w:sz="4" w:space="0"/>
              <w:right w:val="nil"/>
            </w:tcBorders>
            <w:noWrap/>
            <w:vAlign w:val="center"/>
          </w:tcPr>
          <w:p w14:paraId="75740833">
            <w:pPr>
              <w:autoSpaceDN w:val="0"/>
              <w:spacing w:line="4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0.00</w:t>
            </w:r>
          </w:p>
        </w:tc>
      </w:tr>
      <w:tr w14:paraId="7A752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8" w:hRule="atLeast"/>
        </w:trPr>
        <w:tc>
          <w:tcPr>
            <w:tcW w:w="1220" w:type="dxa"/>
            <w:vMerge w:val="restart"/>
            <w:tcBorders>
              <w:top w:val="single" w:color="auto" w:sz="4" w:space="0"/>
              <w:left w:val="nil"/>
              <w:bottom w:val="single" w:color="auto" w:sz="4" w:space="0"/>
              <w:right w:val="single" w:color="auto" w:sz="4" w:space="0"/>
            </w:tcBorders>
            <w:shd w:val="clear" w:color="auto" w:fill="BFBFBF"/>
            <w:noWrap/>
            <w:vAlign w:val="center"/>
          </w:tcPr>
          <w:p w14:paraId="33681EC5">
            <w:pPr>
              <w:spacing w:line="400" w:lineRule="exact"/>
              <w:ind w:firstLine="361"/>
              <w:jc w:val="center"/>
              <w:rPr>
                <w:rFonts w:hint="eastAsia" w:ascii="仿宋" w:hAnsi="仿宋" w:eastAsia="仿宋" w:cs="仿宋"/>
                <w:b/>
                <w:bCs/>
                <w:sz w:val="18"/>
                <w:szCs w:val="18"/>
              </w:rPr>
            </w:pPr>
            <w:r>
              <w:rPr>
                <w:rFonts w:hint="eastAsia" w:ascii="仿宋" w:hAnsi="仿宋" w:eastAsia="仿宋" w:cs="仿宋"/>
                <w:b/>
                <w:bCs/>
                <w:sz w:val="18"/>
                <w:szCs w:val="18"/>
              </w:rPr>
              <w:t>机构名称</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BFBFBF"/>
            <w:noWrap/>
            <w:vAlign w:val="center"/>
          </w:tcPr>
          <w:p w14:paraId="6A8921D1">
            <w:pPr>
              <w:autoSpaceDN w:val="0"/>
              <w:spacing w:line="24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lang w:eastAsia="zh-CN"/>
              </w:rPr>
              <w:t>“</w:t>
            </w:r>
            <w:r>
              <w:rPr>
                <w:rFonts w:hint="eastAsia" w:ascii="仿宋" w:hAnsi="仿宋" w:eastAsia="仿宋" w:cs="仿宋"/>
                <w:b/>
                <w:bCs/>
                <w:color w:val="000000"/>
                <w:sz w:val="18"/>
                <w:szCs w:val="18"/>
              </w:rPr>
              <w:t>三公</w:t>
            </w:r>
            <w:r>
              <w:rPr>
                <w:rFonts w:hint="eastAsia" w:ascii="仿宋" w:hAnsi="仿宋" w:eastAsia="仿宋" w:cs="仿宋"/>
                <w:b/>
                <w:bCs/>
                <w:color w:val="000000"/>
                <w:sz w:val="18"/>
                <w:szCs w:val="18"/>
                <w:lang w:eastAsia="zh-CN"/>
              </w:rPr>
              <w:t>”</w:t>
            </w:r>
            <w:r>
              <w:rPr>
                <w:rFonts w:hint="eastAsia" w:ascii="仿宋" w:hAnsi="仿宋" w:eastAsia="仿宋" w:cs="仿宋"/>
                <w:b/>
                <w:bCs/>
                <w:color w:val="000000"/>
                <w:sz w:val="18"/>
                <w:szCs w:val="18"/>
              </w:rPr>
              <w:t>经费</w:t>
            </w:r>
          </w:p>
          <w:p w14:paraId="7446BF2A">
            <w:pPr>
              <w:autoSpaceDN w:val="0"/>
              <w:spacing w:line="24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合计</w:t>
            </w:r>
          </w:p>
        </w:tc>
        <w:tc>
          <w:tcPr>
            <w:tcW w:w="6700" w:type="dxa"/>
            <w:gridSpan w:val="8"/>
            <w:tcBorders>
              <w:top w:val="single" w:color="auto" w:sz="4" w:space="0"/>
              <w:left w:val="single" w:color="auto" w:sz="4" w:space="0"/>
              <w:bottom w:val="single" w:color="auto" w:sz="4" w:space="0"/>
              <w:right w:val="nil"/>
            </w:tcBorders>
            <w:shd w:val="clear" w:color="auto" w:fill="BFBFBF"/>
            <w:noWrap/>
            <w:vAlign w:val="center"/>
          </w:tcPr>
          <w:p w14:paraId="7EC3853E">
            <w:pPr>
              <w:autoSpaceDN w:val="0"/>
              <w:spacing w:line="400" w:lineRule="exact"/>
              <w:ind w:firstLine="2530" w:firstLineChars="1400"/>
              <w:jc w:val="both"/>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其中</w:t>
            </w:r>
          </w:p>
        </w:tc>
      </w:tr>
      <w:tr w14:paraId="10F3C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trPr>
        <w:tc>
          <w:tcPr>
            <w:tcW w:w="1220" w:type="dxa"/>
            <w:vMerge w:val="continue"/>
            <w:tcBorders>
              <w:top w:val="single" w:color="auto" w:sz="4" w:space="0"/>
              <w:left w:val="nil"/>
              <w:bottom w:val="single" w:color="auto" w:sz="4" w:space="0"/>
              <w:right w:val="single" w:color="auto" w:sz="4" w:space="0"/>
            </w:tcBorders>
            <w:shd w:val="clear" w:color="auto" w:fill="BFBFBF"/>
            <w:noWrap/>
            <w:vAlign w:val="center"/>
          </w:tcPr>
          <w:p w14:paraId="379C6AE9">
            <w:pPr>
              <w:spacing w:line="400" w:lineRule="exact"/>
              <w:ind w:firstLine="361"/>
              <w:jc w:val="center"/>
              <w:rPr>
                <w:rFonts w:hint="eastAsia" w:ascii="仿宋" w:hAnsi="仿宋" w:eastAsia="仿宋" w:cs="仿宋"/>
                <w:b/>
                <w:bCs/>
                <w:sz w:val="18"/>
                <w:szCs w:val="18"/>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BFBFBF"/>
            <w:noWrap/>
            <w:vAlign w:val="center"/>
          </w:tcPr>
          <w:p w14:paraId="3716D1B1">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1728" w:type="dxa"/>
            <w:gridSpan w:val="2"/>
            <w:tcBorders>
              <w:top w:val="single" w:color="auto" w:sz="4" w:space="0"/>
              <w:left w:val="single" w:color="auto" w:sz="4" w:space="0"/>
              <w:bottom w:val="single" w:color="auto" w:sz="4" w:space="0"/>
              <w:right w:val="single" w:color="auto" w:sz="4" w:space="0"/>
            </w:tcBorders>
            <w:shd w:val="clear" w:color="auto" w:fill="BFBFBF"/>
            <w:noWrap/>
            <w:vAlign w:val="center"/>
          </w:tcPr>
          <w:p w14:paraId="5B12E0DB">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公务接待费</w:t>
            </w:r>
          </w:p>
        </w:tc>
        <w:tc>
          <w:tcPr>
            <w:tcW w:w="1590" w:type="dxa"/>
            <w:gridSpan w:val="3"/>
            <w:tcBorders>
              <w:top w:val="single" w:color="auto" w:sz="4" w:space="0"/>
              <w:left w:val="single" w:color="auto" w:sz="4" w:space="0"/>
              <w:bottom w:val="single" w:color="auto" w:sz="4" w:space="0"/>
              <w:right w:val="single" w:color="auto" w:sz="4" w:space="0"/>
            </w:tcBorders>
            <w:shd w:val="clear" w:color="auto" w:fill="BFBFBF"/>
            <w:noWrap/>
            <w:vAlign w:val="center"/>
          </w:tcPr>
          <w:p w14:paraId="2F9E3D9C">
            <w:pPr>
              <w:autoSpaceDN w:val="0"/>
              <w:spacing w:line="24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公务用车</w:t>
            </w:r>
          </w:p>
          <w:p w14:paraId="0EF2843E">
            <w:pPr>
              <w:autoSpaceDN w:val="0"/>
              <w:spacing w:line="24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运维费</w:t>
            </w:r>
          </w:p>
        </w:tc>
        <w:tc>
          <w:tcPr>
            <w:tcW w:w="1282"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552F73E2">
            <w:pPr>
              <w:autoSpaceDN w:val="0"/>
              <w:spacing w:line="24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公务用车</w:t>
            </w:r>
          </w:p>
          <w:p w14:paraId="2E110E32">
            <w:pPr>
              <w:autoSpaceDN w:val="0"/>
              <w:spacing w:line="24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购置费</w:t>
            </w:r>
          </w:p>
        </w:tc>
        <w:tc>
          <w:tcPr>
            <w:tcW w:w="2100" w:type="dxa"/>
            <w:gridSpan w:val="2"/>
            <w:tcBorders>
              <w:top w:val="single" w:color="auto" w:sz="4" w:space="0"/>
              <w:left w:val="single" w:color="auto" w:sz="4" w:space="0"/>
              <w:bottom w:val="single" w:color="auto" w:sz="4" w:space="0"/>
              <w:right w:val="nil"/>
            </w:tcBorders>
            <w:shd w:val="clear" w:color="auto" w:fill="BFBFBF"/>
            <w:noWrap/>
            <w:vAlign w:val="center"/>
          </w:tcPr>
          <w:p w14:paraId="41B29B32">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因公出国费</w:t>
            </w:r>
          </w:p>
        </w:tc>
      </w:tr>
      <w:tr w14:paraId="7FEE6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trPr>
        <w:tc>
          <w:tcPr>
            <w:tcW w:w="1220" w:type="dxa"/>
            <w:tcBorders>
              <w:top w:val="single" w:color="auto" w:sz="4" w:space="0"/>
              <w:left w:val="nil"/>
              <w:bottom w:val="single" w:color="auto" w:sz="4" w:space="0"/>
              <w:right w:val="single" w:color="auto" w:sz="4" w:space="0"/>
            </w:tcBorders>
            <w:shd w:val="clear" w:color="auto" w:fill="auto"/>
            <w:noWrap/>
            <w:vAlign w:val="center"/>
          </w:tcPr>
          <w:p w14:paraId="5AE8E10E">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县残联</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5426E">
            <w:pPr>
              <w:autoSpaceDN w:val="0"/>
              <w:spacing w:line="400" w:lineRule="exact"/>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10,008.00</w:t>
            </w:r>
          </w:p>
        </w:tc>
        <w:tc>
          <w:tcPr>
            <w:tcW w:w="17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8DBCA3">
            <w:pPr>
              <w:autoSpaceDN w:val="0"/>
              <w:spacing w:line="400" w:lineRule="exact"/>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0.00</w:t>
            </w:r>
          </w:p>
        </w:tc>
        <w:tc>
          <w:tcPr>
            <w:tcW w:w="159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44CC6EE">
            <w:pPr>
              <w:autoSpaceDN w:val="0"/>
              <w:spacing w:line="400" w:lineRule="exact"/>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10,008.00</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89DF8">
            <w:pPr>
              <w:autoSpaceDN w:val="0"/>
              <w:spacing w:line="400" w:lineRule="exact"/>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0.00</w:t>
            </w:r>
          </w:p>
        </w:tc>
        <w:tc>
          <w:tcPr>
            <w:tcW w:w="2100" w:type="dxa"/>
            <w:gridSpan w:val="2"/>
            <w:tcBorders>
              <w:top w:val="single" w:color="auto" w:sz="4" w:space="0"/>
              <w:left w:val="single" w:color="auto" w:sz="4" w:space="0"/>
              <w:bottom w:val="single" w:color="auto" w:sz="4" w:space="0"/>
              <w:right w:val="nil"/>
            </w:tcBorders>
            <w:shd w:val="clear" w:color="auto" w:fill="auto"/>
            <w:noWrap/>
            <w:vAlign w:val="center"/>
          </w:tcPr>
          <w:p w14:paraId="71D4C8AE">
            <w:pPr>
              <w:autoSpaceDN w:val="0"/>
              <w:spacing w:line="400" w:lineRule="exact"/>
              <w:jc w:val="center"/>
              <w:textAlignment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lang w:val="en-US" w:eastAsia="zh-CN"/>
              </w:rPr>
              <w:t>0.00</w:t>
            </w:r>
          </w:p>
        </w:tc>
      </w:tr>
      <w:tr w14:paraId="06B60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28" w:hRule="atLeast"/>
        </w:trPr>
        <w:tc>
          <w:tcPr>
            <w:tcW w:w="1220" w:type="dxa"/>
            <w:vMerge w:val="restart"/>
            <w:tcBorders>
              <w:top w:val="single" w:color="auto" w:sz="4" w:space="0"/>
              <w:left w:val="nil"/>
              <w:bottom w:val="single" w:color="auto" w:sz="4" w:space="0"/>
              <w:right w:val="single" w:color="auto" w:sz="4" w:space="0"/>
            </w:tcBorders>
            <w:shd w:val="clear" w:color="auto" w:fill="auto"/>
            <w:noWrap/>
            <w:vAlign w:val="center"/>
          </w:tcPr>
          <w:p w14:paraId="427048E9">
            <w:pPr>
              <w:spacing w:line="400" w:lineRule="exact"/>
              <w:jc w:val="center"/>
              <w:rPr>
                <w:rFonts w:hint="eastAsia" w:ascii="仿宋" w:hAnsi="仿宋" w:eastAsia="仿宋" w:cs="仿宋"/>
                <w:b/>
                <w:bCs/>
                <w:sz w:val="18"/>
                <w:szCs w:val="18"/>
              </w:rPr>
            </w:pPr>
            <w:r>
              <w:rPr>
                <w:rFonts w:hint="eastAsia" w:ascii="仿宋" w:hAnsi="仿宋" w:eastAsia="仿宋" w:cs="仿宋"/>
                <w:b/>
                <w:bCs/>
                <w:sz w:val="18"/>
                <w:szCs w:val="18"/>
              </w:rPr>
              <w:t>机构名称</w:t>
            </w:r>
          </w:p>
        </w:tc>
        <w:tc>
          <w:tcPr>
            <w:tcW w:w="23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E5F41A">
            <w:pPr>
              <w:autoSpaceDN w:val="0"/>
              <w:spacing w:line="400" w:lineRule="exact"/>
              <w:ind w:firstLine="361"/>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固定资产</w:t>
            </w:r>
          </w:p>
        </w:tc>
        <w:tc>
          <w:tcPr>
            <w:tcW w:w="346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175483E">
            <w:pPr>
              <w:autoSpaceDN w:val="0"/>
              <w:spacing w:line="400" w:lineRule="exact"/>
              <w:ind w:firstLine="361"/>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其中</w:t>
            </w:r>
          </w:p>
        </w:tc>
        <w:tc>
          <w:tcPr>
            <w:tcW w:w="2100" w:type="dxa"/>
            <w:gridSpan w:val="2"/>
            <w:vMerge w:val="restart"/>
            <w:tcBorders>
              <w:top w:val="single" w:color="auto" w:sz="4" w:space="0"/>
              <w:left w:val="single" w:color="auto" w:sz="4" w:space="0"/>
              <w:bottom w:val="single" w:color="auto" w:sz="4" w:space="0"/>
              <w:right w:val="nil"/>
            </w:tcBorders>
            <w:shd w:val="clear" w:color="auto" w:fill="auto"/>
            <w:noWrap/>
            <w:vAlign w:val="center"/>
          </w:tcPr>
          <w:p w14:paraId="511355B5">
            <w:pPr>
              <w:autoSpaceDN w:val="0"/>
              <w:spacing w:line="400" w:lineRule="exact"/>
              <w:ind w:firstLine="361"/>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其他</w:t>
            </w:r>
          </w:p>
        </w:tc>
      </w:tr>
      <w:tr w14:paraId="3AFEA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6" w:hRule="atLeast"/>
        </w:trPr>
        <w:tc>
          <w:tcPr>
            <w:tcW w:w="1220" w:type="dxa"/>
            <w:vMerge w:val="continue"/>
            <w:tcBorders>
              <w:top w:val="single" w:color="auto" w:sz="4" w:space="0"/>
              <w:left w:val="nil"/>
              <w:bottom w:val="single" w:color="auto" w:sz="4" w:space="0"/>
              <w:right w:val="single" w:color="auto" w:sz="4" w:space="0"/>
            </w:tcBorders>
            <w:shd w:val="clear" w:color="auto" w:fill="auto"/>
            <w:noWrap/>
            <w:vAlign w:val="center"/>
          </w:tcPr>
          <w:p w14:paraId="4303A57A">
            <w:pPr>
              <w:spacing w:line="400" w:lineRule="exact"/>
              <w:ind w:firstLine="361"/>
              <w:jc w:val="center"/>
              <w:rPr>
                <w:rFonts w:hint="eastAsia" w:ascii="仿宋" w:hAnsi="仿宋" w:eastAsia="仿宋" w:cs="仿宋"/>
                <w:b/>
                <w:bCs/>
                <w:sz w:val="18"/>
                <w:szCs w:val="18"/>
              </w:rPr>
            </w:pP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3EA4E">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原值</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FD163">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净值</w:t>
            </w:r>
          </w:p>
        </w:tc>
        <w:tc>
          <w:tcPr>
            <w:tcW w:w="19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333C1AC">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pacing w:val="-20"/>
                <w:sz w:val="18"/>
                <w:szCs w:val="18"/>
              </w:rPr>
              <w:t>在用固定资产（净值）</w:t>
            </w:r>
          </w:p>
        </w:tc>
        <w:tc>
          <w:tcPr>
            <w:tcW w:w="14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C1D9E9">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pacing w:val="-20"/>
                <w:sz w:val="18"/>
                <w:szCs w:val="18"/>
              </w:rPr>
              <w:t>出租固定资产（净值）</w:t>
            </w:r>
          </w:p>
        </w:tc>
        <w:tc>
          <w:tcPr>
            <w:tcW w:w="2100" w:type="dxa"/>
            <w:gridSpan w:val="2"/>
            <w:vMerge w:val="continue"/>
            <w:tcBorders>
              <w:top w:val="single" w:color="auto" w:sz="4" w:space="0"/>
              <w:left w:val="single" w:color="auto" w:sz="4" w:space="0"/>
              <w:bottom w:val="single" w:color="auto" w:sz="4" w:space="0"/>
              <w:right w:val="nil"/>
            </w:tcBorders>
            <w:shd w:val="clear" w:color="auto" w:fill="auto"/>
            <w:noWrap/>
            <w:vAlign w:val="center"/>
          </w:tcPr>
          <w:p w14:paraId="5E4DA743">
            <w:pPr>
              <w:autoSpaceDN w:val="0"/>
              <w:spacing w:line="400" w:lineRule="exact"/>
              <w:ind w:firstLine="360"/>
              <w:jc w:val="center"/>
              <w:textAlignment w:val="center"/>
              <w:rPr>
                <w:rFonts w:hint="eastAsia" w:ascii="仿宋" w:hAnsi="仿宋" w:eastAsia="仿宋" w:cs="仿宋"/>
                <w:color w:val="000000"/>
                <w:sz w:val="18"/>
                <w:szCs w:val="18"/>
              </w:rPr>
            </w:pPr>
          </w:p>
        </w:tc>
      </w:tr>
      <w:tr w14:paraId="0F225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9" w:hRule="atLeast"/>
        </w:trPr>
        <w:tc>
          <w:tcPr>
            <w:tcW w:w="1220" w:type="dxa"/>
            <w:tcBorders>
              <w:top w:val="single" w:color="auto" w:sz="4" w:space="0"/>
              <w:left w:val="nil"/>
              <w:bottom w:val="single" w:color="auto" w:sz="4" w:space="0"/>
              <w:right w:val="single" w:color="auto" w:sz="4" w:space="0"/>
            </w:tcBorders>
            <w:shd w:val="clear" w:color="auto" w:fill="auto"/>
            <w:noWrap/>
            <w:vAlign w:val="center"/>
          </w:tcPr>
          <w:p w14:paraId="6354BD42">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县残联</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7A855">
            <w:pPr>
              <w:autoSpaceDN w:val="0"/>
              <w:spacing w:line="4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3,192,213.40</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AD065">
            <w:pPr>
              <w:autoSpaceDN w:val="0"/>
              <w:spacing w:line="4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227,636，71</w:t>
            </w:r>
          </w:p>
        </w:tc>
        <w:tc>
          <w:tcPr>
            <w:tcW w:w="19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FF708E4">
            <w:pPr>
              <w:autoSpaceDN w:val="0"/>
              <w:spacing w:line="4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227,636，71</w:t>
            </w:r>
          </w:p>
        </w:tc>
        <w:tc>
          <w:tcPr>
            <w:tcW w:w="14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A7D57D">
            <w:pPr>
              <w:autoSpaceDN w:val="0"/>
              <w:spacing w:line="4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0.00</w:t>
            </w:r>
          </w:p>
        </w:tc>
        <w:tc>
          <w:tcPr>
            <w:tcW w:w="2100" w:type="dxa"/>
            <w:gridSpan w:val="2"/>
            <w:tcBorders>
              <w:top w:val="single" w:color="auto" w:sz="4" w:space="0"/>
              <w:left w:val="single" w:color="auto" w:sz="4" w:space="0"/>
              <w:bottom w:val="single" w:color="auto" w:sz="4" w:space="0"/>
              <w:right w:val="nil"/>
            </w:tcBorders>
            <w:shd w:val="clear" w:color="auto" w:fill="auto"/>
            <w:noWrap/>
            <w:vAlign w:val="center"/>
          </w:tcPr>
          <w:p w14:paraId="3A600D71">
            <w:pPr>
              <w:autoSpaceDN w:val="0"/>
              <w:spacing w:line="4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0.00</w:t>
            </w:r>
          </w:p>
        </w:tc>
      </w:tr>
    </w:tbl>
    <w:p w14:paraId="386E2160">
      <w:pPr>
        <w:spacing w:line="280" w:lineRule="exact"/>
        <w:ind w:firstLine="640" w:firstLineChars="200"/>
        <w:rPr>
          <w:rFonts w:ascii="黑体" w:hAnsi="黑体" w:eastAsia="黑体" w:cs="黑体"/>
          <w:kern w:val="0"/>
          <w:sz w:val="32"/>
          <w:szCs w:val="32"/>
        </w:rPr>
      </w:pPr>
    </w:p>
    <w:p w14:paraId="5BFCFD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二、绩效评价工作情况</w:t>
      </w:r>
    </w:p>
    <w:p w14:paraId="11C385ED">
      <w:pPr>
        <w:pStyle w:val="6"/>
        <w:keepNext w:val="0"/>
        <w:keepLines w:val="0"/>
        <w:pageBreakBefore w:val="0"/>
        <w:widowControl w:val="0"/>
        <w:kinsoku/>
        <w:wordWrap/>
        <w:overflowPunct/>
        <w:topLinePunct w:val="0"/>
        <w:autoSpaceDE/>
        <w:autoSpaceDN/>
        <w:bidi w:val="0"/>
        <w:adjustRightInd/>
        <w:snapToGrid/>
        <w:spacing w:after="0" w:line="560" w:lineRule="exact"/>
        <w:ind w:left="100" w:right="153" w:firstLine="643"/>
        <w:textAlignment w:val="auto"/>
        <w:rPr>
          <w:rFonts w:ascii="楷体" w:hAnsi="楷体" w:eastAsia="楷体" w:cs="楷体"/>
          <w:b/>
          <w:bCs/>
          <w:kern w:val="0"/>
          <w:sz w:val="32"/>
          <w:szCs w:val="32"/>
        </w:rPr>
      </w:pPr>
      <w:r>
        <w:rPr>
          <w:rFonts w:hint="eastAsia" w:ascii="楷体" w:hAnsi="楷体" w:eastAsia="楷体" w:cs="楷体"/>
          <w:b/>
          <w:bCs/>
          <w:kern w:val="0"/>
          <w:sz w:val="32"/>
          <w:szCs w:val="32"/>
        </w:rPr>
        <w:t>（一）评价依据</w:t>
      </w:r>
    </w:p>
    <w:p w14:paraId="75CC9AC6">
      <w:pPr>
        <w:widowControl/>
        <w:spacing w:line="560" w:lineRule="exact"/>
        <w:ind w:firstLine="640"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相关财政预算管理办法；</w:t>
      </w:r>
    </w:p>
    <w:p w14:paraId="35FF5324">
      <w:pPr>
        <w:widowControl/>
        <w:spacing w:line="560" w:lineRule="exact"/>
        <w:ind w:firstLine="640"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年度预算编制、执行和决算等具体要求；</w:t>
      </w:r>
    </w:p>
    <w:p w14:paraId="517A89A7">
      <w:pPr>
        <w:widowControl/>
        <w:spacing w:line="560" w:lineRule="exact"/>
        <w:ind w:firstLine="640"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年度</w:t>
      </w:r>
      <w:r>
        <w:rPr>
          <w:rFonts w:hint="eastAsia" w:ascii="仿宋_GB2312" w:hAnsi="仿宋_GB2312" w:eastAsia="仿宋_GB2312" w:cs="仿宋_GB2312"/>
          <w:kern w:val="0"/>
          <w:sz w:val="32"/>
          <w:szCs w:val="32"/>
        </w:rPr>
        <w:t>县</w:t>
      </w:r>
      <w:r>
        <w:rPr>
          <w:rFonts w:hint="eastAsia" w:ascii="仿宋_GB2312" w:hAnsi="仿宋_GB2312" w:eastAsia="仿宋_GB2312" w:cs="仿宋_GB2312"/>
          <w:kern w:val="0"/>
          <w:sz w:val="32"/>
          <w:szCs w:val="32"/>
          <w:lang w:val="zh-CN"/>
        </w:rPr>
        <w:t>级部门预算、决算和项目库相关数据；</w:t>
      </w:r>
    </w:p>
    <w:p w14:paraId="108470E1">
      <w:pPr>
        <w:widowControl/>
        <w:spacing w:line="560" w:lineRule="exact"/>
        <w:ind w:firstLine="640"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4.县</w:t>
      </w:r>
      <w:r>
        <w:rPr>
          <w:rFonts w:hint="eastAsia" w:ascii="仿宋_GB2312" w:hAnsi="仿宋_GB2312" w:eastAsia="仿宋_GB2312" w:cs="仿宋_GB2312"/>
          <w:kern w:val="0"/>
          <w:sz w:val="32"/>
          <w:szCs w:val="32"/>
          <w:lang w:val="zh-CN"/>
        </w:rPr>
        <w:t>财政供养人员系统相关数据；</w:t>
      </w:r>
    </w:p>
    <w:p w14:paraId="644222B2">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5.部门、单位按照绩效评价工作要求提供的相关文件及资料；</w:t>
      </w:r>
    </w:p>
    <w:p w14:paraId="2C461340">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6.其他相关资料。</w:t>
      </w:r>
    </w:p>
    <w:p w14:paraId="5767136A">
      <w:pPr>
        <w:pStyle w:val="6"/>
        <w:spacing w:after="0" w:line="560" w:lineRule="exact"/>
        <w:ind w:left="100" w:right="153" w:firstLine="643"/>
        <w:rPr>
          <w:rFonts w:ascii="楷体" w:hAnsi="楷体" w:eastAsia="楷体" w:cs="楷体"/>
          <w:b/>
          <w:bCs/>
          <w:kern w:val="0"/>
          <w:sz w:val="32"/>
          <w:szCs w:val="32"/>
        </w:rPr>
      </w:pPr>
      <w:r>
        <w:rPr>
          <w:rFonts w:hint="eastAsia" w:ascii="楷体" w:hAnsi="楷体" w:eastAsia="楷体" w:cs="楷体"/>
          <w:b/>
          <w:bCs/>
          <w:kern w:val="0"/>
          <w:sz w:val="32"/>
          <w:szCs w:val="32"/>
        </w:rPr>
        <w:t>（二）部门整体支出绩效评价目的</w:t>
      </w:r>
      <w:r>
        <w:rPr>
          <w:rFonts w:hint="eastAsia" w:ascii="楷体" w:hAnsi="楷体" w:eastAsia="楷体" w:cs="楷体"/>
          <w:b/>
          <w:bCs/>
          <w:color w:val="auto"/>
          <w:sz w:val="32"/>
          <w:szCs w:val="32"/>
          <w:highlight w:val="none"/>
          <w:lang w:val="en-US" w:eastAsia="zh-CN"/>
        </w:rPr>
        <w:t>与重点</w:t>
      </w:r>
    </w:p>
    <w:p w14:paraId="2421F24D">
      <w:pPr>
        <w:keepNext w:val="0"/>
        <w:keepLines w:val="0"/>
        <w:pageBreakBefore w:val="0"/>
        <w:kinsoku/>
        <w:wordWrap/>
        <w:overflowPunct/>
        <w:topLinePunct w:val="0"/>
        <w:autoSpaceDE/>
        <w:autoSpaceDN/>
        <w:bidi w:val="0"/>
        <w:adjustRightInd/>
        <w:snapToGrid/>
        <w:spacing w:line="560" w:lineRule="exact"/>
        <w:ind w:left="0" w:right="0"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auto"/>
          <w:sz w:val="32"/>
          <w:szCs w:val="32"/>
          <w:highlight w:val="none"/>
          <w:lang w:val="en-US" w:eastAsia="zh-CN"/>
        </w:rPr>
        <w:t>1.评价目的</w:t>
      </w:r>
    </w:p>
    <w:p w14:paraId="3419E8AC">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通过对</w:t>
      </w:r>
      <w:r>
        <w:rPr>
          <w:rFonts w:hint="eastAsia" w:ascii="仿宋_GB2312" w:hAnsi="仿宋_GB2312" w:eastAsia="仿宋_GB2312" w:cs="仿宋_GB2312"/>
          <w:kern w:val="0"/>
          <w:sz w:val="32"/>
          <w:szCs w:val="32"/>
          <w:lang w:val="en-US" w:eastAsia="zh-CN"/>
        </w:rPr>
        <w:t>县残联</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年度部门</w:t>
      </w:r>
      <w:r>
        <w:rPr>
          <w:rFonts w:hint="eastAsia" w:ascii="仿宋_GB2312" w:hAnsi="仿宋_GB2312" w:eastAsia="仿宋_GB2312" w:cs="仿宋_GB2312"/>
          <w:kern w:val="0"/>
          <w:sz w:val="32"/>
          <w:szCs w:val="32"/>
          <w:lang w:val="zh-CN"/>
        </w:rPr>
        <w:t>预算</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预算执行、预算管理、</w:t>
      </w:r>
      <w:r>
        <w:rPr>
          <w:rFonts w:hint="eastAsia" w:ascii="仿宋_GB2312" w:hAnsi="仿宋_GB2312" w:eastAsia="仿宋_GB2312" w:cs="仿宋_GB2312"/>
          <w:kern w:val="0"/>
          <w:sz w:val="32"/>
          <w:szCs w:val="32"/>
        </w:rPr>
        <w:t>履职效果等内容的绩效评价，为财政部门提供决策依据，提高财政资金的使用效率。</w:t>
      </w:r>
    </w:p>
    <w:p w14:paraId="1C3F0EC9">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黑体" w:hAnsi="黑体" w:eastAsia="黑体" w:cs="仿宋_GB2312"/>
          <w:sz w:val="32"/>
          <w:szCs w:val="32"/>
          <w:lang w:val="en-US" w:eastAsia="zh-CN"/>
        </w:rPr>
      </w:pPr>
      <w:r>
        <w:rPr>
          <w:rFonts w:hint="eastAsia" w:ascii="仿宋_GB2312" w:hAnsi="仿宋_GB2312" w:eastAsia="仿宋_GB2312" w:cs="仿宋_GB2312"/>
          <w:b/>
          <w:bCs/>
          <w:color w:val="auto"/>
          <w:sz w:val="32"/>
          <w:szCs w:val="32"/>
          <w:highlight w:val="none"/>
          <w:lang w:val="en-US" w:eastAsia="zh-CN"/>
        </w:rPr>
        <w:t>2.评价重点</w:t>
      </w:r>
    </w:p>
    <w:p w14:paraId="04CAD7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Calibri" w:eastAsia="仿宋_GB2312" w:cs="仿宋_GB2312"/>
          <w:color w:val="auto"/>
          <w:kern w:val="2"/>
          <w:sz w:val="32"/>
          <w:szCs w:val="32"/>
          <w:highlight w:val="none"/>
          <w:lang w:val="en-US" w:eastAsia="zh-CN" w:bidi="ar-SA"/>
        </w:rPr>
      </w:pPr>
      <w:r>
        <w:rPr>
          <w:rFonts w:hint="eastAsia" w:ascii="仿宋_GB2312" w:hAnsi="Calibri" w:eastAsia="仿宋_GB2312" w:cs="仿宋_GB2312"/>
          <w:color w:val="auto"/>
          <w:kern w:val="2"/>
          <w:sz w:val="32"/>
          <w:szCs w:val="32"/>
          <w:highlight w:val="none"/>
          <w:lang w:val="en-US" w:eastAsia="zh-CN" w:bidi="ar-SA"/>
        </w:rPr>
        <w:t>（1）部门年度</w:t>
      </w:r>
      <w:r>
        <w:rPr>
          <w:rFonts w:hint="default" w:ascii="仿宋_GB2312" w:hAnsi="Calibri" w:eastAsia="仿宋_GB2312" w:cs="仿宋_GB2312"/>
          <w:color w:val="auto"/>
          <w:kern w:val="2"/>
          <w:sz w:val="32"/>
          <w:szCs w:val="32"/>
          <w:highlight w:val="none"/>
          <w:lang w:val="en-US" w:eastAsia="zh-CN" w:bidi="ar-SA"/>
        </w:rPr>
        <w:t>目标任务完成情况：评估</w:t>
      </w:r>
      <w:r>
        <w:rPr>
          <w:rFonts w:hint="eastAsia" w:ascii="仿宋_GB2312" w:hAnsi="Calibri" w:eastAsia="仿宋_GB2312" w:cs="仿宋_GB2312"/>
          <w:color w:val="auto"/>
          <w:kern w:val="2"/>
          <w:sz w:val="32"/>
          <w:szCs w:val="32"/>
          <w:highlight w:val="none"/>
          <w:lang w:val="en-US" w:eastAsia="zh-CN" w:bidi="ar-SA"/>
        </w:rPr>
        <w:t>部门</w:t>
      </w:r>
      <w:r>
        <w:rPr>
          <w:rFonts w:hint="default" w:ascii="仿宋_GB2312" w:hAnsi="Calibri" w:eastAsia="仿宋_GB2312" w:cs="仿宋_GB2312"/>
          <w:color w:val="auto"/>
          <w:kern w:val="2"/>
          <w:sz w:val="32"/>
          <w:szCs w:val="32"/>
          <w:highlight w:val="none"/>
          <w:lang w:val="en-US" w:eastAsia="zh-CN" w:bidi="ar-SA"/>
        </w:rPr>
        <w:t>是否按时、按质、按量完成了</w:t>
      </w:r>
      <w:r>
        <w:rPr>
          <w:rFonts w:hint="eastAsia" w:ascii="仿宋_GB2312" w:hAnsi="Calibri" w:eastAsia="仿宋_GB2312" w:cs="仿宋_GB2312"/>
          <w:color w:val="auto"/>
          <w:kern w:val="2"/>
          <w:sz w:val="32"/>
          <w:szCs w:val="32"/>
          <w:highlight w:val="none"/>
          <w:lang w:val="en-US" w:eastAsia="zh-CN" w:bidi="ar-SA"/>
        </w:rPr>
        <w:t>年初下达</w:t>
      </w:r>
      <w:r>
        <w:rPr>
          <w:rFonts w:hint="default" w:ascii="仿宋_GB2312" w:hAnsi="Calibri" w:eastAsia="仿宋_GB2312" w:cs="仿宋_GB2312"/>
          <w:color w:val="auto"/>
          <w:kern w:val="2"/>
          <w:sz w:val="32"/>
          <w:szCs w:val="32"/>
          <w:highlight w:val="none"/>
          <w:lang w:val="en-US" w:eastAsia="zh-CN" w:bidi="ar-SA"/>
        </w:rPr>
        <w:t>的目标和任务。</w:t>
      </w:r>
    </w:p>
    <w:p w14:paraId="604A04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Calibri" w:eastAsia="仿宋_GB2312" w:cs="仿宋_GB2312"/>
          <w:color w:val="auto"/>
          <w:kern w:val="2"/>
          <w:sz w:val="32"/>
          <w:szCs w:val="32"/>
          <w:highlight w:val="none"/>
          <w:lang w:val="en-US" w:eastAsia="zh-CN" w:bidi="ar-SA"/>
        </w:rPr>
      </w:pPr>
      <w:r>
        <w:rPr>
          <w:rFonts w:hint="eastAsia" w:ascii="仿宋_GB2312" w:hAnsi="Calibri" w:eastAsia="仿宋_GB2312" w:cs="仿宋_GB2312"/>
          <w:color w:val="auto"/>
          <w:kern w:val="2"/>
          <w:sz w:val="32"/>
          <w:szCs w:val="32"/>
          <w:highlight w:val="none"/>
          <w:lang w:val="en-US" w:eastAsia="zh-CN" w:bidi="ar-SA"/>
        </w:rPr>
        <w:t>（2）部门履职</w:t>
      </w:r>
      <w:r>
        <w:rPr>
          <w:rFonts w:hint="default" w:ascii="仿宋_GB2312" w:hAnsi="Calibri" w:eastAsia="仿宋_GB2312" w:cs="仿宋_GB2312"/>
          <w:color w:val="auto"/>
          <w:kern w:val="2"/>
          <w:sz w:val="32"/>
          <w:szCs w:val="32"/>
          <w:highlight w:val="none"/>
          <w:lang w:val="en-US" w:eastAsia="zh-CN" w:bidi="ar-SA"/>
        </w:rPr>
        <w:t>及</w:t>
      </w:r>
      <w:r>
        <w:rPr>
          <w:rFonts w:hint="eastAsia" w:ascii="仿宋_GB2312" w:hAnsi="Calibri" w:eastAsia="仿宋_GB2312" w:cs="仿宋_GB2312"/>
          <w:color w:val="auto"/>
          <w:kern w:val="2"/>
          <w:sz w:val="32"/>
          <w:szCs w:val="32"/>
          <w:highlight w:val="none"/>
          <w:lang w:val="en-US" w:eastAsia="zh-CN" w:bidi="ar-SA"/>
        </w:rPr>
        <w:t>成效</w:t>
      </w:r>
      <w:r>
        <w:rPr>
          <w:rFonts w:hint="default" w:ascii="仿宋_GB2312" w:hAnsi="Calibri" w:eastAsia="仿宋_GB2312" w:cs="仿宋_GB2312"/>
          <w:color w:val="auto"/>
          <w:kern w:val="2"/>
          <w:sz w:val="32"/>
          <w:szCs w:val="32"/>
          <w:highlight w:val="none"/>
          <w:lang w:val="en-US" w:eastAsia="zh-CN" w:bidi="ar-SA"/>
        </w:rPr>
        <w:t>：考察</w:t>
      </w:r>
      <w:r>
        <w:rPr>
          <w:rFonts w:hint="eastAsia" w:ascii="仿宋_GB2312" w:hAnsi="Calibri" w:eastAsia="仿宋_GB2312" w:cs="仿宋_GB2312"/>
          <w:color w:val="auto"/>
          <w:kern w:val="2"/>
          <w:sz w:val="32"/>
          <w:szCs w:val="32"/>
          <w:highlight w:val="none"/>
          <w:lang w:val="en-US" w:eastAsia="zh-CN" w:bidi="ar-SA"/>
        </w:rPr>
        <w:t>部门履职的成效情况</w:t>
      </w:r>
      <w:r>
        <w:rPr>
          <w:rFonts w:hint="default" w:ascii="仿宋_GB2312" w:hAnsi="Calibri" w:eastAsia="仿宋_GB2312" w:cs="仿宋_GB2312"/>
          <w:color w:val="auto"/>
          <w:kern w:val="2"/>
          <w:sz w:val="32"/>
          <w:szCs w:val="32"/>
          <w:highlight w:val="none"/>
          <w:lang w:val="en-US" w:eastAsia="zh-CN" w:bidi="ar-SA"/>
        </w:rPr>
        <w:t>。</w:t>
      </w:r>
    </w:p>
    <w:p w14:paraId="3D2302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Calibri" w:eastAsia="仿宋_GB2312" w:cs="仿宋_GB2312"/>
          <w:color w:val="auto"/>
          <w:kern w:val="2"/>
          <w:sz w:val="32"/>
          <w:szCs w:val="32"/>
          <w:highlight w:val="none"/>
          <w:lang w:val="en-US" w:eastAsia="zh-CN" w:bidi="ar-SA"/>
        </w:rPr>
      </w:pPr>
      <w:r>
        <w:rPr>
          <w:rFonts w:hint="eastAsia" w:ascii="仿宋_GB2312" w:hAnsi="Calibri" w:eastAsia="仿宋_GB2312" w:cs="仿宋_GB2312"/>
          <w:color w:val="auto"/>
          <w:kern w:val="2"/>
          <w:sz w:val="32"/>
          <w:szCs w:val="32"/>
          <w:highlight w:val="none"/>
          <w:lang w:val="en-US" w:eastAsia="zh-CN" w:bidi="ar-SA"/>
        </w:rPr>
        <w:t>（3）部门</w:t>
      </w:r>
      <w:r>
        <w:rPr>
          <w:rFonts w:hint="default" w:ascii="仿宋_GB2312" w:hAnsi="Calibri" w:eastAsia="仿宋_GB2312" w:cs="仿宋_GB2312"/>
          <w:color w:val="auto"/>
          <w:kern w:val="2"/>
          <w:sz w:val="32"/>
          <w:szCs w:val="32"/>
          <w:highlight w:val="none"/>
          <w:lang w:val="en-US" w:eastAsia="zh-CN" w:bidi="ar-SA"/>
        </w:rPr>
        <w:t>管理效能：评价</w:t>
      </w:r>
      <w:r>
        <w:rPr>
          <w:rFonts w:hint="eastAsia" w:ascii="仿宋_GB2312" w:hAnsi="Calibri" w:eastAsia="仿宋_GB2312" w:cs="仿宋_GB2312"/>
          <w:color w:val="auto"/>
          <w:kern w:val="2"/>
          <w:sz w:val="32"/>
          <w:szCs w:val="32"/>
          <w:highlight w:val="none"/>
          <w:lang w:val="en-US" w:eastAsia="zh-CN" w:bidi="ar-SA"/>
        </w:rPr>
        <w:t>部门</w:t>
      </w:r>
      <w:r>
        <w:rPr>
          <w:rFonts w:hint="default" w:ascii="仿宋_GB2312" w:hAnsi="Calibri" w:eastAsia="仿宋_GB2312" w:cs="仿宋_GB2312"/>
          <w:color w:val="auto"/>
          <w:kern w:val="2"/>
          <w:sz w:val="32"/>
          <w:szCs w:val="32"/>
          <w:highlight w:val="none"/>
          <w:lang w:val="en-US" w:eastAsia="zh-CN" w:bidi="ar-SA"/>
        </w:rPr>
        <w:t>的组织管理、财务管理、</w:t>
      </w:r>
      <w:r>
        <w:rPr>
          <w:rFonts w:hint="eastAsia" w:ascii="仿宋_GB2312" w:hAnsi="Calibri" w:eastAsia="仿宋_GB2312" w:cs="仿宋_GB2312"/>
          <w:color w:val="auto"/>
          <w:kern w:val="2"/>
          <w:sz w:val="32"/>
          <w:szCs w:val="32"/>
          <w:highlight w:val="none"/>
          <w:lang w:val="en-US" w:eastAsia="zh-CN" w:bidi="ar-SA"/>
        </w:rPr>
        <w:t>长效</w:t>
      </w:r>
      <w:r>
        <w:rPr>
          <w:rFonts w:hint="default" w:ascii="仿宋_GB2312" w:hAnsi="Calibri" w:eastAsia="仿宋_GB2312" w:cs="仿宋_GB2312"/>
          <w:color w:val="auto"/>
          <w:kern w:val="2"/>
          <w:sz w:val="32"/>
          <w:szCs w:val="32"/>
          <w:highlight w:val="none"/>
          <w:lang w:val="en-US" w:eastAsia="zh-CN" w:bidi="ar-SA"/>
        </w:rPr>
        <w:t>管理等方面的效率和效果。</w:t>
      </w:r>
    </w:p>
    <w:p w14:paraId="6FA2B3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_GB2312" w:hAnsi="Calibri" w:eastAsia="仿宋_GB2312" w:cs="仿宋_GB2312"/>
          <w:color w:val="auto"/>
          <w:kern w:val="2"/>
          <w:sz w:val="32"/>
          <w:szCs w:val="32"/>
          <w:highlight w:val="none"/>
          <w:lang w:val="en-US" w:eastAsia="zh-CN" w:bidi="ar-SA"/>
        </w:rPr>
        <w:t>（4）部门履职</w:t>
      </w:r>
      <w:r>
        <w:rPr>
          <w:rFonts w:hint="default" w:ascii="仿宋_GB2312" w:hAnsi="Calibri" w:eastAsia="仿宋_GB2312" w:cs="仿宋_GB2312"/>
          <w:color w:val="auto"/>
          <w:kern w:val="2"/>
          <w:sz w:val="32"/>
          <w:szCs w:val="32"/>
          <w:highlight w:val="none"/>
          <w:lang w:val="en-US" w:eastAsia="zh-CN" w:bidi="ar-SA"/>
        </w:rPr>
        <w:t>的经济效益及社会效益：分析</w:t>
      </w:r>
      <w:r>
        <w:rPr>
          <w:rFonts w:hint="eastAsia" w:ascii="仿宋_GB2312" w:hAnsi="Calibri" w:eastAsia="仿宋_GB2312" w:cs="仿宋_GB2312"/>
          <w:color w:val="auto"/>
          <w:kern w:val="2"/>
          <w:sz w:val="32"/>
          <w:szCs w:val="32"/>
          <w:highlight w:val="none"/>
          <w:lang w:val="en-US" w:eastAsia="zh-CN" w:bidi="ar-SA"/>
        </w:rPr>
        <w:t>部门履职</w:t>
      </w:r>
      <w:r>
        <w:rPr>
          <w:rFonts w:hint="default" w:ascii="仿宋_GB2312" w:hAnsi="Calibri" w:eastAsia="仿宋_GB2312" w:cs="仿宋_GB2312"/>
          <w:color w:val="auto"/>
          <w:kern w:val="2"/>
          <w:sz w:val="32"/>
          <w:szCs w:val="32"/>
          <w:highlight w:val="none"/>
          <w:lang w:val="en-US" w:eastAsia="zh-CN" w:bidi="ar-SA"/>
        </w:rPr>
        <w:t>对</w:t>
      </w:r>
      <w:r>
        <w:rPr>
          <w:rFonts w:hint="eastAsia" w:ascii="仿宋_GB2312" w:hAnsi="Calibri" w:eastAsia="仿宋_GB2312" w:cs="仿宋_GB2312"/>
          <w:color w:val="auto"/>
          <w:kern w:val="2"/>
          <w:sz w:val="32"/>
          <w:szCs w:val="32"/>
          <w:highlight w:val="none"/>
          <w:lang w:val="en-US" w:eastAsia="zh-CN" w:bidi="ar-SA"/>
        </w:rPr>
        <w:t>县域</w:t>
      </w:r>
      <w:r>
        <w:rPr>
          <w:rFonts w:hint="default" w:ascii="仿宋_GB2312" w:hAnsi="Calibri" w:eastAsia="仿宋_GB2312" w:cs="仿宋_GB2312"/>
          <w:color w:val="auto"/>
          <w:kern w:val="2"/>
          <w:sz w:val="32"/>
          <w:szCs w:val="32"/>
          <w:highlight w:val="none"/>
          <w:lang w:val="en-US" w:eastAsia="zh-CN" w:bidi="ar-SA"/>
        </w:rPr>
        <w:t>经济发展的贡献以及对社会的正面影响。</w:t>
      </w:r>
    </w:p>
    <w:p w14:paraId="27AA89F4">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eastAsia" w:ascii="楷体" w:hAnsi="楷体" w:eastAsia="楷体" w:cs="仿宋_GB2312"/>
          <w:b/>
          <w:bCs/>
          <w:sz w:val="32"/>
          <w:szCs w:val="32"/>
          <w:lang w:val="en-US" w:eastAsia="zh-CN"/>
        </w:rPr>
      </w:pPr>
      <w:r>
        <w:rPr>
          <w:rFonts w:hint="eastAsia" w:ascii="楷体" w:hAnsi="楷体" w:eastAsia="楷体" w:cs="仿宋_GB2312"/>
          <w:b/>
          <w:bCs/>
          <w:sz w:val="32"/>
          <w:szCs w:val="32"/>
          <w:lang w:val="en-US" w:eastAsia="zh-CN"/>
        </w:rPr>
        <w:t>（三）</w:t>
      </w:r>
      <w:r>
        <w:rPr>
          <w:rFonts w:hint="eastAsia" w:ascii="楷体" w:hAnsi="楷体" w:eastAsia="楷体" w:cs="楷体"/>
          <w:b/>
          <w:bCs/>
          <w:color w:val="000000"/>
          <w:kern w:val="0"/>
          <w:sz w:val="32"/>
          <w:szCs w:val="32"/>
          <w:lang w:val="en-US" w:eastAsia="zh-CN" w:bidi="ar"/>
        </w:rPr>
        <w:t>绩效评价指标与方法</w:t>
      </w:r>
      <w:r>
        <w:rPr>
          <w:rFonts w:hint="eastAsia" w:ascii="仿宋_GB2312" w:hAnsi="宋体" w:eastAsia="仿宋_GB2312" w:cs="仿宋_GB2312"/>
          <w:color w:val="000000"/>
          <w:kern w:val="0"/>
          <w:sz w:val="24"/>
          <w:szCs w:val="24"/>
          <w:lang w:val="en-US" w:eastAsia="zh-CN" w:bidi="ar"/>
        </w:rPr>
        <w:t xml:space="preserve"> </w:t>
      </w:r>
    </w:p>
    <w:p w14:paraId="53C676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Calibri" w:eastAsia="仿宋_GB2312" w:cs="仿宋_GB2312"/>
          <w:b/>
          <w:bCs/>
          <w:color w:val="auto"/>
          <w:kern w:val="2"/>
          <w:sz w:val="32"/>
          <w:szCs w:val="32"/>
          <w:highlight w:val="none"/>
          <w:lang w:val="en-US" w:eastAsia="zh-CN" w:bidi="ar-SA"/>
        </w:rPr>
      </w:pPr>
      <w:r>
        <w:rPr>
          <w:rFonts w:hint="eastAsia" w:ascii="仿宋_GB2312" w:hAnsi="Calibri" w:eastAsia="仿宋_GB2312" w:cs="仿宋_GB2312"/>
          <w:b/>
          <w:bCs/>
          <w:color w:val="auto"/>
          <w:kern w:val="2"/>
          <w:sz w:val="32"/>
          <w:szCs w:val="32"/>
          <w:highlight w:val="none"/>
          <w:lang w:val="en-US" w:eastAsia="zh-CN" w:bidi="ar-SA"/>
        </w:rPr>
        <w:t>1.评价原则</w:t>
      </w:r>
    </w:p>
    <w:p w14:paraId="28BF02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Calibri" w:eastAsia="仿宋_GB2312" w:cs="仿宋_GB2312"/>
          <w:color w:val="auto"/>
          <w:kern w:val="2"/>
          <w:sz w:val="32"/>
          <w:szCs w:val="32"/>
          <w:highlight w:val="none"/>
          <w:lang w:val="en-US" w:eastAsia="zh-CN" w:bidi="ar-SA"/>
        </w:rPr>
      </w:pPr>
      <w:r>
        <w:rPr>
          <w:rFonts w:hint="eastAsia" w:ascii="仿宋_GB2312" w:hAnsi="Calibri" w:eastAsia="仿宋_GB2312" w:cs="仿宋_GB2312"/>
          <w:color w:val="auto"/>
          <w:kern w:val="2"/>
          <w:sz w:val="32"/>
          <w:szCs w:val="32"/>
          <w:highlight w:val="none"/>
          <w:lang w:val="en-US" w:eastAsia="zh-CN" w:bidi="ar-SA"/>
        </w:rPr>
        <w:t>按照科学规范、公正公开、分级分类、绩效相关的原则，对部门整体支出绩效进行综合评价。</w:t>
      </w:r>
    </w:p>
    <w:p w14:paraId="2A641E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Calibri" w:eastAsia="仿宋_GB2312" w:cs="仿宋_GB2312"/>
          <w:b/>
          <w:bCs/>
          <w:color w:val="auto"/>
          <w:kern w:val="2"/>
          <w:sz w:val="32"/>
          <w:szCs w:val="32"/>
          <w:highlight w:val="none"/>
          <w:lang w:val="en-US" w:eastAsia="zh-CN" w:bidi="ar-SA"/>
        </w:rPr>
      </w:pPr>
      <w:r>
        <w:rPr>
          <w:rFonts w:hint="eastAsia" w:ascii="仿宋_GB2312" w:hAnsi="Calibri" w:eastAsia="仿宋_GB2312" w:cs="仿宋_GB2312"/>
          <w:b/>
          <w:bCs/>
          <w:color w:val="auto"/>
          <w:kern w:val="2"/>
          <w:sz w:val="32"/>
          <w:szCs w:val="32"/>
          <w:highlight w:val="none"/>
          <w:lang w:val="en-US" w:eastAsia="zh-CN" w:bidi="ar-SA"/>
        </w:rPr>
        <w:t>2.评价指标体系</w:t>
      </w:r>
    </w:p>
    <w:p w14:paraId="13E8D8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Calibri" w:eastAsia="仿宋_GB2312" w:cs="仿宋_GB2312"/>
          <w:color w:val="auto"/>
          <w:kern w:val="2"/>
          <w:sz w:val="32"/>
          <w:szCs w:val="32"/>
          <w:highlight w:val="none"/>
          <w:lang w:val="en-US" w:eastAsia="zh-CN" w:bidi="ar-SA"/>
        </w:rPr>
      </w:pPr>
      <w:r>
        <w:rPr>
          <w:rFonts w:hint="eastAsia" w:ascii="仿宋_GB2312" w:hAnsi="Calibri" w:eastAsia="仿宋_GB2312" w:cs="仿宋_GB2312"/>
          <w:color w:val="auto"/>
          <w:kern w:val="2"/>
          <w:sz w:val="32"/>
          <w:szCs w:val="32"/>
          <w:highlight w:val="none"/>
          <w:lang w:val="en-US" w:eastAsia="zh-CN" w:bidi="ar-SA"/>
        </w:rPr>
        <w:t>部门整体支出评价指标体系详见附件。</w:t>
      </w:r>
    </w:p>
    <w:p w14:paraId="7CA2B3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Calibri" w:eastAsia="仿宋_GB2312" w:cs="仿宋_GB2312"/>
          <w:b/>
          <w:bCs/>
          <w:color w:val="auto"/>
          <w:kern w:val="2"/>
          <w:sz w:val="32"/>
          <w:szCs w:val="32"/>
          <w:highlight w:val="none"/>
          <w:lang w:val="en-US" w:eastAsia="zh-CN" w:bidi="ar-SA"/>
        </w:rPr>
      </w:pPr>
      <w:r>
        <w:rPr>
          <w:rFonts w:hint="eastAsia" w:ascii="仿宋_GB2312" w:hAnsi="Calibri" w:eastAsia="仿宋_GB2312" w:cs="仿宋_GB2312"/>
          <w:b/>
          <w:bCs/>
          <w:color w:val="auto"/>
          <w:kern w:val="2"/>
          <w:sz w:val="32"/>
          <w:szCs w:val="32"/>
          <w:highlight w:val="none"/>
          <w:lang w:val="en-US" w:eastAsia="zh-CN" w:bidi="ar-SA"/>
        </w:rPr>
        <w:t>3.评价方法</w:t>
      </w:r>
    </w:p>
    <w:p w14:paraId="03D0A200">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Calibri" w:eastAsia="仿宋_GB2312" w:cs="仿宋_GB2312"/>
          <w:color w:val="auto"/>
          <w:kern w:val="2"/>
          <w:sz w:val="32"/>
          <w:szCs w:val="32"/>
          <w:highlight w:val="none"/>
          <w:lang w:val="en-US" w:eastAsia="zh-CN" w:bidi="ar-SA"/>
        </w:rPr>
        <w:t>采用比较、因素分析、公众评判等评价方法，在部门</w:t>
      </w:r>
      <w:r>
        <w:rPr>
          <w:rFonts w:hint="eastAsia" w:ascii="仿宋_GB2312" w:hAnsi="Calibri" w:eastAsia="仿宋_GB2312" w:cs="仿宋_GB2312"/>
          <w:color w:val="auto"/>
          <w:kern w:val="2"/>
          <w:sz w:val="32"/>
          <w:szCs w:val="32"/>
          <w:highlight w:val="none"/>
          <w:lang w:val="zh-CN" w:eastAsia="zh-CN" w:bidi="ar-SA"/>
        </w:rPr>
        <w:t>自评</w:t>
      </w:r>
      <w:r>
        <w:rPr>
          <w:rFonts w:hint="eastAsia" w:ascii="仿宋_GB2312" w:hAnsi="Calibri" w:eastAsia="仿宋_GB2312" w:cs="仿宋_GB2312"/>
          <w:color w:val="auto"/>
          <w:kern w:val="2"/>
          <w:sz w:val="32"/>
          <w:szCs w:val="32"/>
          <w:highlight w:val="none"/>
          <w:lang w:val="en-US" w:eastAsia="zh-CN" w:bidi="ar-SA"/>
        </w:rPr>
        <w:t>的基础上</w:t>
      </w:r>
      <w:r>
        <w:rPr>
          <w:rFonts w:hint="eastAsia" w:ascii="仿宋_GB2312" w:hAnsi="Calibri" w:eastAsia="仿宋_GB2312" w:cs="仿宋_GB2312"/>
          <w:color w:val="auto"/>
          <w:kern w:val="2"/>
          <w:sz w:val="32"/>
          <w:szCs w:val="32"/>
          <w:highlight w:val="none"/>
          <w:lang w:val="zh-CN" w:eastAsia="zh-CN" w:bidi="ar-SA"/>
        </w:rPr>
        <w:t>，通过</w:t>
      </w:r>
      <w:r>
        <w:rPr>
          <w:rFonts w:hint="eastAsia" w:ascii="仿宋_GB2312" w:hAnsi="Calibri" w:eastAsia="仿宋_GB2312" w:cs="仿宋_GB2312"/>
          <w:color w:val="auto"/>
          <w:kern w:val="2"/>
          <w:sz w:val="32"/>
          <w:szCs w:val="32"/>
          <w:highlight w:val="none"/>
          <w:lang w:val="en-US" w:eastAsia="zh-CN" w:bidi="ar-SA"/>
        </w:rPr>
        <w:t>统计汇总与数据</w:t>
      </w:r>
      <w:r>
        <w:rPr>
          <w:rFonts w:hint="eastAsia" w:ascii="仿宋_GB2312" w:hAnsi="Calibri" w:eastAsia="仿宋_GB2312" w:cs="仿宋_GB2312"/>
          <w:color w:val="auto"/>
          <w:kern w:val="2"/>
          <w:sz w:val="32"/>
          <w:szCs w:val="32"/>
          <w:highlight w:val="none"/>
          <w:lang w:val="zh-CN" w:eastAsia="zh-CN" w:bidi="ar-SA"/>
        </w:rPr>
        <w:t>分析、整体评价与现场评价、</w:t>
      </w:r>
      <w:r>
        <w:rPr>
          <w:rFonts w:hint="eastAsia" w:ascii="仿宋_GB2312" w:hAnsi="Calibri" w:eastAsia="仿宋_GB2312" w:cs="仿宋_GB2312"/>
          <w:color w:val="auto"/>
          <w:kern w:val="2"/>
          <w:sz w:val="32"/>
          <w:szCs w:val="32"/>
          <w:highlight w:val="none"/>
          <w:lang w:val="en-US" w:eastAsia="zh-CN" w:bidi="ar-SA"/>
        </w:rPr>
        <w:t>走访惠及群众及</w:t>
      </w:r>
      <w:r>
        <w:rPr>
          <w:rFonts w:hint="eastAsia" w:ascii="仿宋_GB2312" w:hAnsi="Calibri" w:eastAsia="仿宋_GB2312" w:cs="仿宋_GB2312"/>
          <w:color w:val="auto"/>
          <w:kern w:val="2"/>
          <w:sz w:val="32"/>
          <w:szCs w:val="32"/>
          <w:highlight w:val="none"/>
          <w:lang w:val="zh-CN" w:eastAsia="zh-CN" w:bidi="ar-SA"/>
        </w:rPr>
        <w:t>问卷调查等方式进行</w:t>
      </w:r>
      <w:r>
        <w:rPr>
          <w:rFonts w:hint="eastAsia" w:ascii="仿宋_GB2312" w:hAnsi="Calibri" w:eastAsia="仿宋_GB2312" w:cs="仿宋_GB2312"/>
          <w:color w:val="auto"/>
          <w:kern w:val="2"/>
          <w:sz w:val="32"/>
          <w:szCs w:val="32"/>
          <w:highlight w:val="none"/>
          <w:lang w:val="en-US" w:eastAsia="zh-CN" w:bidi="ar-SA"/>
        </w:rPr>
        <w:t>绩效</w:t>
      </w:r>
      <w:r>
        <w:rPr>
          <w:rFonts w:hint="eastAsia" w:ascii="仿宋_GB2312" w:hAnsi="Calibri" w:eastAsia="仿宋_GB2312" w:cs="仿宋_GB2312"/>
          <w:color w:val="auto"/>
          <w:kern w:val="2"/>
          <w:sz w:val="32"/>
          <w:szCs w:val="32"/>
          <w:highlight w:val="none"/>
          <w:lang w:val="zh-CN" w:eastAsia="zh-CN" w:bidi="ar-SA"/>
        </w:rPr>
        <w:t>评价，形成</w:t>
      </w:r>
      <w:r>
        <w:rPr>
          <w:rFonts w:hint="eastAsia" w:ascii="仿宋_GB2312" w:hAnsi="Calibri" w:eastAsia="仿宋_GB2312" w:cs="仿宋_GB2312"/>
          <w:color w:val="auto"/>
          <w:kern w:val="2"/>
          <w:sz w:val="32"/>
          <w:szCs w:val="32"/>
          <w:highlight w:val="none"/>
          <w:lang w:val="en-US" w:eastAsia="zh-CN" w:bidi="ar-SA"/>
        </w:rPr>
        <w:t>评价结论，</w:t>
      </w:r>
      <w:r>
        <w:rPr>
          <w:rFonts w:hint="eastAsia" w:ascii="仿宋_GB2312" w:hAnsi="Calibri" w:eastAsia="仿宋_GB2312" w:cs="仿宋_GB2312"/>
          <w:color w:val="auto"/>
          <w:kern w:val="2"/>
          <w:sz w:val="32"/>
          <w:szCs w:val="32"/>
          <w:highlight w:val="none"/>
          <w:lang w:val="zh-CN" w:eastAsia="zh-CN" w:bidi="ar-SA"/>
        </w:rPr>
        <w:t>撰写</w:t>
      </w:r>
      <w:r>
        <w:rPr>
          <w:rFonts w:hint="eastAsia" w:ascii="仿宋_GB2312" w:hAnsi="Calibri" w:eastAsia="仿宋_GB2312" w:cs="仿宋_GB2312"/>
          <w:color w:val="auto"/>
          <w:kern w:val="2"/>
          <w:sz w:val="32"/>
          <w:szCs w:val="32"/>
          <w:highlight w:val="none"/>
          <w:lang w:val="en-US" w:eastAsia="zh-CN" w:bidi="ar-SA"/>
        </w:rPr>
        <w:t>评价</w:t>
      </w:r>
      <w:r>
        <w:rPr>
          <w:rFonts w:hint="eastAsia" w:ascii="仿宋_GB2312" w:hAnsi="Calibri" w:eastAsia="仿宋_GB2312" w:cs="仿宋_GB2312"/>
          <w:color w:val="auto"/>
          <w:kern w:val="2"/>
          <w:sz w:val="32"/>
          <w:szCs w:val="32"/>
          <w:highlight w:val="none"/>
          <w:lang w:val="zh-CN" w:eastAsia="zh-CN" w:bidi="ar-SA"/>
        </w:rPr>
        <w:t>报告</w:t>
      </w:r>
      <w:r>
        <w:rPr>
          <w:rFonts w:hint="eastAsia" w:ascii="仿宋_GB2312" w:hAnsi="Calibri" w:eastAsia="仿宋_GB2312" w:cs="仿宋_GB2312"/>
          <w:color w:val="auto"/>
          <w:kern w:val="2"/>
          <w:sz w:val="32"/>
          <w:szCs w:val="32"/>
          <w:highlight w:val="none"/>
          <w:lang w:val="en-US" w:eastAsia="zh-CN" w:bidi="ar-SA"/>
        </w:rPr>
        <w:t>。</w:t>
      </w:r>
    </w:p>
    <w:p w14:paraId="2E7EC1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Calibri" w:eastAsia="仿宋_GB2312" w:cs="仿宋_GB2312"/>
          <w:b/>
          <w:bCs/>
          <w:color w:val="auto"/>
          <w:kern w:val="2"/>
          <w:sz w:val="32"/>
          <w:szCs w:val="32"/>
          <w:highlight w:val="none"/>
          <w:lang w:val="en-US" w:eastAsia="zh-CN" w:bidi="ar-SA"/>
        </w:rPr>
      </w:pPr>
      <w:r>
        <w:rPr>
          <w:rFonts w:hint="eastAsia" w:ascii="仿宋_GB2312" w:hAnsi="Calibri" w:eastAsia="仿宋_GB2312" w:cs="仿宋_GB2312"/>
          <w:b/>
          <w:bCs/>
          <w:color w:val="auto"/>
          <w:kern w:val="2"/>
          <w:sz w:val="32"/>
          <w:szCs w:val="32"/>
          <w:highlight w:val="none"/>
          <w:lang w:val="en-US" w:eastAsia="zh-CN" w:bidi="ar-SA"/>
        </w:rPr>
        <w:t>4.评价标准</w:t>
      </w:r>
    </w:p>
    <w:p w14:paraId="55FC79B3">
      <w:pPr>
        <w:numPr>
          <w:ilvl w:val="0"/>
          <w:numId w:val="0"/>
        </w:numPr>
        <w:spacing w:line="560" w:lineRule="exact"/>
        <w:ind w:firstLine="640" w:firstLineChars="200"/>
        <w:rPr>
          <w:rFonts w:hint="eastAsia" w:ascii="黑体" w:hAnsi="黑体" w:eastAsia="黑体" w:cs="仿宋_GB2312"/>
          <w:sz w:val="32"/>
          <w:szCs w:val="32"/>
          <w:lang w:val="en-US" w:eastAsia="zh-CN"/>
        </w:rPr>
      </w:pPr>
      <w:r>
        <w:rPr>
          <w:rFonts w:hint="eastAsia" w:ascii="仿宋_GB2312" w:hAnsi="Calibri" w:eastAsia="仿宋_GB2312" w:cs="仿宋_GB2312"/>
          <w:color w:val="auto"/>
          <w:kern w:val="2"/>
          <w:sz w:val="32"/>
          <w:szCs w:val="32"/>
          <w:highlight w:val="none"/>
          <w:lang w:val="en-US" w:eastAsia="zh-CN" w:bidi="ar-SA"/>
        </w:rPr>
        <w:t>扶风县残疾人联合会2024年部门整体支出绩效评价采用百分制得分。评价指标共设置4个一级指标、6个二级指标、27个三级指标。评价结果分为优秀、良好、一般、差4个评价等次，根据计算结果的分值，确定评价项目最后达到的等次。具体见表3。</w:t>
      </w:r>
    </w:p>
    <w:p w14:paraId="1BF6D792">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ascii="黑体" w:hAnsi="黑体" w:eastAsia="黑体" w:cs="仿宋_GB2312"/>
          <w:sz w:val="32"/>
          <w:szCs w:val="32"/>
          <w:lang w:val="en-US" w:eastAsia="zh-CN"/>
        </w:rPr>
      </w:pPr>
      <w:r>
        <w:rPr>
          <w:rFonts w:hint="eastAsia" w:ascii="仿宋" w:hAnsi="仿宋" w:eastAsia="仿宋" w:cs="仿宋"/>
          <w:b/>
          <w:bCs/>
          <w:kern w:val="2"/>
          <w:sz w:val="28"/>
          <w:szCs w:val="28"/>
          <w:lang w:val="en-US" w:eastAsia="zh-CN" w:bidi="ar-SA"/>
        </w:rPr>
        <w:t>表3  部门整体支出评价等次表</w:t>
      </w:r>
    </w:p>
    <w:tbl>
      <w:tblPr>
        <w:tblStyle w:val="13"/>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1255"/>
        <w:gridCol w:w="2013"/>
        <w:gridCol w:w="2247"/>
        <w:gridCol w:w="1354"/>
      </w:tblGrid>
      <w:tr w14:paraId="107A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29" w:type="dxa"/>
            <w:tcBorders>
              <w:left w:val="nil"/>
            </w:tcBorders>
            <w:shd w:val="clear" w:color="auto" w:fill="D7D7D7"/>
            <w:noWrap w:val="0"/>
            <w:vAlign w:val="center"/>
          </w:tcPr>
          <w:p w14:paraId="778A5A4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评价等次</w:t>
            </w:r>
          </w:p>
        </w:tc>
        <w:tc>
          <w:tcPr>
            <w:tcW w:w="1255" w:type="dxa"/>
            <w:shd w:val="clear" w:color="auto" w:fill="D7D7D7"/>
            <w:noWrap w:val="0"/>
            <w:vAlign w:val="center"/>
          </w:tcPr>
          <w:p w14:paraId="5010664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rPr>
              <w:t>优</w:t>
            </w:r>
            <w:r>
              <w:rPr>
                <w:rFonts w:hint="eastAsia" w:ascii="仿宋" w:hAnsi="仿宋" w:eastAsia="仿宋" w:cs="仿宋"/>
                <w:b/>
                <w:bCs/>
                <w:sz w:val="21"/>
                <w:szCs w:val="21"/>
                <w:highlight w:val="none"/>
                <w:lang w:val="en-US" w:eastAsia="zh-CN"/>
              </w:rPr>
              <w:t>秀</w:t>
            </w:r>
          </w:p>
        </w:tc>
        <w:tc>
          <w:tcPr>
            <w:tcW w:w="2013" w:type="dxa"/>
            <w:shd w:val="clear" w:color="auto" w:fill="D7D7D7"/>
            <w:noWrap w:val="0"/>
            <w:vAlign w:val="center"/>
          </w:tcPr>
          <w:p w14:paraId="4F81306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rPr>
              <w:t>良</w:t>
            </w:r>
            <w:r>
              <w:rPr>
                <w:rFonts w:hint="eastAsia" w:ascii="仿宋" w:hAnsi="仿宋" w:eastAsia="仿宋" w:cs="仿宋"/>
                <w:b/>
                <w:bCs/>
                <w:sz w:val="21"/>
                <w:szCs w:val="21"/>
                <w:highlight w:val="none"/>
                <w:lang w:val="en-US" w:eastAsia="zh-CN"/>
              </w:rPr>
              <w:t>好</w:t>
            </w:r>
          </w:p>
        </w:tc>
        <w:tc>
          <w:tcPr>
            <w:tcW w:w="2247" w:type="dxa"/>
            <w:shd w:val="clear" w:color="auto" w:fill="D7D7D7"/>
            <w:noWrap w:val="0"/>
            <w:vAlign w:val="center"/>
          </w:tcPr>
          <w:p w14:paraId="5BA92F3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一般</w:t>
            </w:r>
          </w:p>
        </w:tc>
        <w:tc>
          <w:tcPr>
            <w:tcW w:w="1354" w:type="dxa"/>
            <w:tcBorders>
              <w:right w:val="nil"/>
            </w:tcBorders>
            <w:shd w:val="clear" w:color="auto" w:fill="D7D7D7"/>
            <w:noWrap w:val="0"/>
            <w:vAlign w:val="center"/>
          </w:tcPr>
          <w:p w14:paraId="54F5CD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差</w:t>
            </w:r>
          </w:p>
        </w:tc>
      </w:tr>
      <w:tr w14:paraId="3D15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429" w:type="dxa"/>
            <w:tcBorders>
              <w:left w:val="nil"/>
            </w:tcBorders>
            <w:noWrap w:val="0"/>
            <w:vAlign w:val="center"/>
          </w:tcPr>
          <w:p w14:paraId="50966F8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分值S</w:t>
            </w:r>
          </w:p>
        </w:tc>
        <w:tc>
          <w:tcPr>
            <w:tcW w:w="1255" w:type="dxa"/>
            <w:noWrap w:val="0"/>
            <w:vAlign w:val="center"/>
          </w:tcPr>
          <w:p w14:paraId="1AE33E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S ≥ 90</w:t>
            </w:r>
          </w:p>
        </w:tc>
        <w:tc>
          <w:tcPr>
            <w:tcW w:w="2013" w:type="dxa"/>
            <w:noWrap w:val="0"/>
            <w:vAlign w:val="center"/>
          </w:tcPr>
          <w:p w14:paraId="7A0C73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90＞ S ≥ 80</w:t>
            </w:r>
          </w:p>
        </w:tc>
        <w:tc>
          <w:tcPr>
            <w:tcW w:w="2247" w:type="dxa"/>
            <w:noWrap w:val="0"/>
            <w:vAlign w:val="center"/>
          </w:tcPr>
          <w:p w14:paraId="18A921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80 ＞ S ≥ 60</w:t>
            </w:r>
          </w:p>
        </w:tc>
        <w:tc>
          <w:tcPr>
            <w:tcW w:w="1354" w:type="dxa"/>
            <w:tcBorders>
              <w:right w:val="nil"/>
            </w:tcBorders>
            <w:noWrap w:val="0"/>
            <w:vAlign w:val="center"/>
          </w:tcPr>
          <w:p w14:paraId="7D0551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S ＜ 60</w:t>
            </w:r>
          </w:p>
        </w:tc>
      </w:tr>
    </w:tbl>
    <w:p w14:paraId="6FD915CB">
      <w:pPr>
        <w:keepNext w:val="0"/>
        <w:keepLines w:val="0"/>
        <w:pageBreakBefore w:val="0"/>
        <w:widowControl w:val="0"/>
        <w:kinsoku/>
        <w:wordWrap/>
        <w:overflowPunct/>
        <w:topLinePunct w:val="0"/>
        <w:autoSpaceDE/>
        <w:autoSpaceDN/>
        <w:bidi w:val="0"/>
        <w:adjustRightInd/>
        <w:snapToGrid/>
        <w:spacing w:before="165" w:beforeLines="50" w:line="560" w:lineRule="exact"/>
        <w:ind w:left="0" w:leftChars="0" w:firstLine="643"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（四）绩效评价工作过程</w:t>
      </w:r>
    </w:p>
    <w:p w14:paraId="127BC5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Calibri" w:eastAsia="仿宋_GB2312" w:cs="仿宋_GB2312"/>
          <w:color w:val="auto"/>
          <w:kern w:val="2"/>
          <w:sz w:val="32"/>
          <w:szCs w:val="32"/>
          <w:highlight w:val="none"/>
          <w:lang w:val="en-US" w:eastAsia="zh-CN" w:bidi="ar-SA"/>
        </w:rPr>
      </w:pPr>
      <w:r>
        <w:rPr>
          <w:rFonts w:hint="eastAsia" w:ascii="仿宋_GB2312" w:hAnsi="Calibri" w:eastAsia="仿宋_GB2312" w:cs="仿宋_GB2312"/>
          <w:color w:val="auto"/>
          <w:kern w:val="2"/>
          <w:sz w:val="32"/>
          <w:szCs w:val="32"/>
          <w:highlight w:val="none"/>
          <w:lang w:val="en-US" w:eastAsia="zh-CN" w:bidi="ar-SA"/>
        </w:rPr>
        <w:t>为做好本次绩效评价工作，我们成立了绩效评价工作小组，按照准备阶段、评价阶段（</w:t>
      </w:r>
      <w:r>
        <w:rPr>
          <w:rFonts w:hint="default" w:ascii="仿宋_GB2312" w:hAnsi="Calibri" w:eastAsia="仿宋_GB2312" w:cs="仿宋_GB2312"/>
          <w:color w:val="auto"/>
          <w:kern w:val="2"/>
          <w:sz w:val="32"/>
          <w:szCs w:val="32"/>
          <w:highlight w:val="none"/>
          <w:lang w:val="en-US" w:eastAsia="zh-CN" w:bidi="ar-SA"/>
        </w:rPr>
        <w:t>资料收集和初审</w:t>
      </w:r>
      <w:r>
        <w:rPr>
          <w:rFonts w:hint="eastAsia" w:ascii="仿宋_GB2312" w:hAnsi="Calibri" w:eastAsia="仿宋_GB2312" w:cs="仿宋_GB2312"/>
          <w:color w:val="auto"/>
          <w:kern w:val="2"/>
          <w:sz w:val="32"/>
          <w:szCs w:val="32"/>
          <w:highlight w:val="none"/>
          <w:lang w:val="en-US" w:eastAsia="zh-CN" w:bidi="ar-SA"/>
        </w:rPr>
        <w:t>、</w:t>
      </w:r>
      <w:r>
        <w:rPr>
          <w:rFonts w:hint="default" w:ascii="仿宋_GB2312" w:hAnsi="Calibri" w:eastAsia="仿宋_GB2312" w:cs="仿宋_GB2312"/>
          <w:color w:val="auto"/>
          <w:kern w:val="2"/>
          <w:sz w:val="32"/>
          <w:szCs w:val="32"/>
          <w:highlight w:val="none"/>
          <w:lang w:val="en-US" w:eastAsia="zh-CN" w:bidi="ar-SA"/>
        </w:rPr>
        <w:t>现场考察</w:t>
      </w:r>
      <w:r>
        <w:rPr>
          <w:rFonts w:hint="eastAsia" w:ascii="仿宋_GB2312" w:hAnsi="Calibri" w:eastAsia="仿宋_GB2312" w:cs="仿宋_GB2312"/>
          <w:color w:val="auto"/>
          <w:kern w:val="2"/>
          <w:sz w:val="32"/>
          <w:szCs w:val="32"/>
          <w:highlight w:val="none"/>
          <w:lang w:val="en-US" w:eastAsia="zh-CN" w:bidi="ar-SA"/>
        </w:rPr>
        <w:t>、</w:t>
      </w:r>
      <w:r>
        <w:rPr>
          <w:rFonts w:hint="default" w:ascii="仿宋_GB2312" w:hAnsi="Calibri" w:eastAsia="仿宋_GB2312" w:cs="仿宋_GB2312"/>
          <w:color w:val="auto"/>
          <w:kern w:val="2"/>
          <w:sz w:val="32"/>
          <w:szCs w:val="32"/>
          <w:highlight w:val="none"/>
          <w:lang w:val="en-US" w:eastAsia="zh-CN" w:bidi="ar-SA"/>
        </w:rPr>
        <w:t>数据整理与分析</w:t>
      </w:r>
      <w:r>
        <w:rPr>
          <w:rFonts w:hint="eastAsia" w:ascii="仿宋_GB2312" w:hAnsi="Calibri" w:eastAsia="仿宋_GB2312" w:cs="仿宋_GB2312"/>
          <w:color w:val="auto"/>
          <w:kern w:val="2"/>
          <w:sz w:val="32"/>
          <w:szCs w:val="32"/>
          <w:highlight w:val="none"/>
          <w:lang w:val="en-US" w:eastAsia="zh-CN" w:bidi="ar-SA"/>
        </w:rPr>
        <w:t>、</w:t>
      </w:r>
      <w:r>
        <w:rPr>
          <w:rFonts w:hint="default" w:ascii="仿宋_GB2312" w:hAnsi="Calibri" w:eastAsia="仿宋_GB2312" w:cs="仿宋_GB2312"/>
          <w:color w:val="auto"/>
          <w:kern w:val="2"/>
          <w:sz w:val="32"/>
          <w:szCs w:val="32"/>
          <w:highlight w:val="none"/>
          <w:lang w:val="en-US" w:eastAsia="zh-CN" w:bidi="ar-SA"/>
        </w:rPr>
        <w:t>综合评价</w:t>
      </w:r>
      <w:r>
        <w:rPr>
          <w:rFonts w:hint="eastAsia" w:ascii="仿宋_GB2312" w:hAnsi="Calibri" w:eastAsia="仿宋_GB2312" w:cs="仿宋_GB2312"/>
          <w:color w:val="auto"/>
          <w:kern w:val="2"/>
          <w:sz w:val="32"/>
          <w:szCs w:val="32"/>
          <w:highlight w:val="none"/>
          <w:lang w:val="en-US" w:eastAsia="zh-CN" w:bidi="ar-SA"/>
        </w:rPr>
        <w:t>）、报告撰写与提交阶段（</w:t>
      </w:r>
      <w:r>
        <w:rPr>
          <w:rFonts w:hint="default" w:ascii="仿宋_GB2312" w:hAnsi="Calibri" w:eastAsia="仿宋_GB2312" w:cs="仿宋_GB2312"/>
          <w:color w:val="auto"/>
          <w:kern w:val="2"/>
          <w:sz w:val="32"/>
          <w:szCs w:val="32"/>
          <w:highlight w:val="none"/>
          <w:lang w:val="en-US" w:eastAsia="zh-CN" w:bidi="ar-SA"/>
        </w:rPr>
        <w:t>撰写评价报告</w:t>
      </w:r>
      <w:r>
        <w:rPr>
          <w:rFonts w:hint="eastAsia" w:ascii="仿宋_GB2312" w:hAnsi="Calibri" w:eastAsia="仿宋_GB2312" w:cs="仿宋_GB2312"/>
          <w:color w:val="auto"/>
          <w:kern w:val="2"/>
          <w:sz w:val="32"/>
          <w:szCs w:val="32"/>
          <w:highlight w:val="none"/>
          <w:lang w:val="en-US" w:eastAsia="zh-CN" w:bidi="ar-SA"/>
        </w:rPr>
        <w:t>、</w:t>
      </w:r>
      <w:r>
        <w:rPr>
          <w:rFonts w:hint="default" w:ascii="仿宋_GB2312" w:hAnsi="Calibri" w:eastAsia="仿宋_GB2312" w:cs="仿宋_GB2312"/>
          <w:color w:val="auto"/>
          <w:kern w:val="2"/>
          <w:sz w:val="32"/>
          <w:szCs w:val="32"/>
          <w:highlight w:val="none"/>
          <w:lang w:val="en-US" w:eastAsia="zh-CN" w:bidi="ar-SA"/>
        </w:rPr>
        <w:t>提交报告</w:t>
      </w:r>
      <w:r>
        <w:rPr>
          <w:rFonts w:hint="eastAsia" w:ascii="仿宋_GB2312" w:hAnsi="Calibri" w:eastAsia="仿宋_GB2312" w:cs="仿宋_GB2312"/>
          <w:color w:val="auto"/>
          <w:kern w:val="2"/>
          <w:sz w:val="32"/>
          <w:szCs w:val="32"/>
          <w:highlight w:val="none"/>
          <w:lang w:val="en-US" w:eastAsia="zh-CN" w:bidi="ar-SA"/>
        </w:rPr>
        <w:t>等）和</w:t>
      </w:r>
      <w:r>
        <w:rPr>
          <w:rFonts w:hint="default" w:ascii="仿宋_GB2312" w:hAnsi="Calibri" w:eastAsia="仿宋_GB2312" w:cs="仿宋_GB2312"/>
          <w:color w:val="auto"/>
          <w:kern w:val="2"/>
          <w:sz w:val="32"/>
          <w:szCs w:val="32"/>
          <w:highlight w:val="none"/>
          <w:lang w:val="en-US" w:eastAsia="zh-CN" w:bidi="ar-SA"/>
        </w:rPr>
        <w:t>结果应用</w:t>
      </w:r>
      <w:r>
        <w:rPr>
          <w:rFonts w:hint="eastAsia" w:ascii="仿宋_GB2312" w:hAnsi="Calibri" w:eastAsia="仿宋_GB2312" w:cs="仿宋_GB2312"/>
          <w:color w:val="auto"/>
          <w:kern w:val="2"/>
          <w:sz w:val="32"/>
          <w:szCs w:val="32"/>
          <w:highlight w:val="none"/>
          <w:lang w:val="en-US" w:eastAsia="zh-CN" w:bidi="ar-SA"/>
        </w:rPr>
        <w:t>四个</w:t>
      </w:r>
      <w:r>
        <w:rPr>
          <w:rFonts w:hint="default" w:ascii="仿宋_GB2312" w:hAnsi="Calibri" w:eastAsia="仿宋_GB2312" w:cs="仿宋_GB2312"/>
          <w:color w:val="auto"/>
          <w:kern w:val="2"/>
          <w:sz w:val="32"/>
          <w:szCs w:val="32"/>
          <w:highlight w:val="none"/>
          <w:lang w:val="en-US" w:eastAsia="zh-CN" w:bidi="ar-SA"/>
        </w:rPr>
        <w:t>阶段</w:t>
      </w:r>
      <w:r>
        <w:rPr>
          <w:rFonts w:hint="eastAsia" w:ascii="仿宋_GB2312" w:hAnsi="Calibri" w:eastAsia="仿宋_GB2312" w:cs="仿宋_GB2312"/>
          <w:color w:val="auto"/>
          <w:kern w:val="2"/>
          <w:sz w:val="32"/>
          <w:szCs w:val="32"/>
          <w:highlight w:val="none"/>
          <w:lang w:val="en-US" w:eastAsia="zh-CN" w:bidi="ar-SA"/>
        </w:rPr>
        <w:t>，采取部门自评、评价组收集部门整体支出相关资料、数据分析、现场调查和问卷调查、综合研判相结合的方法，于2025年6月24日对该部门进行了现场评价。经过分析研究，并征求相关部门意见，得出该部门整体支出绩效评价结论</w:t>
      </w:r>
      <w:r>
        <w:rPr>
          <w:rFonts w:hint="default" w:ascii="仿宋_GB2312" w:hAnsi="Calibri" w:eastAsia="仿宋_GB2312" w:cs="仿宋_GB2312"/>
          <w:color w:val="auto"/>
          <w:kern w:val="2"/>
          <w:sz w:val="32"/>
          <w:szCs w:val="32"/>
          <w:highlight w:val="none"/>
          <w:lang w:val="en-US" w:eastAsia="zh-CN" w:bidi="ar-SA"/>
        </w:rPr>
        <w:t>。</w:t>
      </w:r>
    </w:p>
    <w:p w14:paraId="53A09D74">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eastAsia" w:ascii="楷体" w:hAnsi="楷体" w:eastAsia="楷体" w:cs="仿宋_GB2312"/>
          <w:b/>
          <w:bCs/>
          <w:sz w:val="32"/>
          <w:szCs w:val="32"/>
          <w:lang w:val="en-US" w:eastAsia="zh-CN"/>
        </w:rPr>
      </w:pPr>
      <w:r>
        <w:rPr>
          <w:rFonts w:hint="eastAsia" w:ascii="楷体" w:hAnsi="楷体" w:eastAsia="楷体" w:cs="仿宋_GB2312"/>
          <w:b/>
          <w:bCs/>
          <w:sz w:val="32"/>
          <w:szCs w:val="32"/>
          <w:lang w:val="en-US" w:eastAsia="zh-CN"/>
        </w:rPr>
        <w:t>（五）评价局限性</w:t>
      </w:r>
    </w:p>
    <w:p w14:paraId="6CBA1127">
      <w:pPr>
        <w:numPr>
          <w:ilvl w:val="0"/>
          <w:numId w:val="0"/>
        </w:numPr>
        <w:spacing w:line="560" w:lineRule="exact"/>
        <w:ind w:firstLine="640" w:firstLineChars="200"/>
        <w:rPr>
          <w:rFonts w:hint="eastAsia" w:ascii="黑体" w:hAnsi="黑体" w:eastAsia="黑体" w:cs="仿宋_GB2312"/>
          <w:sz w:val="32"/>
          <w:szCs w:val="32"/>
          <w:lang w:val="en-US" w:eastAsia="zh-CN"/>
        </w:rPr>
      </w:pPr>
      <w:r>
        <w:rPr>
          <w:rFonts w:hint="eastAsia" w:ascii="仿宋_GB2312" w:hAnsi="Calibri" w:eastAsia="仿宋_GB2312" w:cs="仿宋_GB2312"/>
          <w:color w:val="auto"/>
          <w:kern w:val="2"/>
          <w:sz w:val="32"/>
          <w:szCs w:val="32"/>
          <w:highlight w:val="none"/>
          <w:lang w:val="en-US" w:eastAsia="zh-CN" w:bidi="ar-SA"/>
        </w:rPr>
        <w:t>尽管评价组在评价中力求科学、规范、客观和公正，但在实际评价过程中依然存在局限性：一是由于评价时间、人力等限制，获取数据与信息来源存在局限性；二是受部门财务主管人员的责任性、配合度限制，获取资料的全面性、真实性、准确性存在局限；三是评价工作人员知识面、经验等限制，在理解和判断上存在认知局限性；四是受问卷调查覆盖面及被调查者认知、愿望等方面的主观倾向性影响，服务对象满意度测评结果可能存在一定局限性。</w:t>
      </w:r>
    </w:p>
    <w:p w14:paraId="60C8F0BD">
      <w:pPr>
        <w:numPr>
          <w:ilvl w:val="0"/>
          <w:numId w:val="0"/>
        </w:numPr>
        <w:spacing w:line="560" w:lineRule="exact"/>
        <w:ind w:firstLine="640" w:firstLineChars="200"/>
        <w:rPr>
          <w:rFonts w:hint="eastAsia" w:ascii="黑体" w:hAnsi="黑体" w:eastAsia="黑体" w:cs="仿宋_GB2312"/>
          <w:sz w:val="32"/>
          <w:szCs w:val="32"/>
          <w:lang w:val="en-US" w:eastAsia="zh-CN"/>
        </w:rPr>
      </w:pPr>
      <w:r>
        <w:rPr>
          <w:rFonts w:hint="eastAsia" w:ascii="黑体" w:hAnsi="黑体" w:eastAsia="黑体" w:cs="仿宋_GB2312"/>
          <w:sz w:val="32"/>
          <w:szCs w:val="32"/>
          <w:lang w:val="en-US" w:eastAsia="zh-CN"/>
        </w:rPr>
        <w:t>三、</w:t>
      </w:r>
      <w:r>
        <w:rPr>
          <w:rFonts w:hint="eastAsia" w:ascii="黑体" w:hAnsi="黑体" w:eastAsia="黑体" w:cs="黑体"/>
          <w:color w:val="auto"/>
          <w:sz w:val="32"/>
          <w:szCs w:val="32"/>
          <w:highlight w:val="none"/>
          <w:lang w:val="en-US" w:eastAsia="zh-CN"/>
        </w:rPr>
        <w:t>综合评价情况及评价结论（附相关评分表）</w:t>
      </w:r>
    </w:p>
    <w:p w14:paraId="7B5449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rPr>
        <w:t>扶风</w:t>
      </w:r>
      <w:r>
        <w:rPr>
          <w:rFonts w:hint="eastAsia" w:ascii="仿宋_GB2312" w:hAnsi="仿宋_GB2312" w:eastAsia="仿宋_GB2312" w:cs="仿宋_GB2312"/>
          <w:kern w:val="0"/>
          <w:sz w:val="32"/>
          <w:szCs w:val="32"/>
        </w:rPr>
        <w:t>县</w:t>
      </w:r>
      <w:r>
        <w:rPr>
          <w:rFonts w:hint="eastAsia" w:ascii="仿宋_GB2312" w:hAnsi="仿宋_GB2312" w:eastAsia="仿宋_GB2312" w:cs="仿宋_GB2312"/>
          <w:kern w:val="0"/>
          <w:sz w:val="32"/>
          <w:szCs w:val="32"/>
          <w:lang w:val="en-US" w:eastAsia="zh-CN"/>
        </w:rPr>
        <w:t>残疾人</w:t>
      </w:r>
      <w:r>
        <w:rPr>
          <w:rFonts w:hint="eastAsia" w:ascii="仿宋_GB2312" w:hAnsi="仿宋_GB2312" w:eastAsia="仿宋_GB2312" w:cs="仿宋_GB2312"/>
          <w:kern w:val="0"/>
          <w:sz w:val="32"/>
          <w:szCs w:val="32"/>
        </w:rPr>
        <w:t>联</w:t>
      </w:r>
      <w:r>
        <w:rPr>
          <w:rFonts w:hint="eastAsia" w:ascii="仿宋_GB2312" w:hAnsi="仿宋_GB2312" w:eastAsia="仿宋_GB2312" w:cs="仿宋_GB2312"/>
          <w:kern w:val="0"/>
          <w:sz w:val="32"/>
          <w:szCs w:val="32"/>
          <w:lang w:val="en-US" w:eastAsia="zh-CN"/>
        </w:rPr>
        <w:t>合会</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rPr>
        <w:t>年部门整体支出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kern w:val="0"/>
          <w:sz w:val="32"/>
          <w:szCs w:val="32"/>
          <w:highlight w:val="none"/>
        </w:rPr>
        <w:t>收入来源编报齐全</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预算编列科目准确，</w:t>
      </w:r>
      <w:r>
        <w:rPr>
          <w:rFonts w:hint="eastAsia" w:ascii="仿宋_GB2312" w:hAnsi="仿宋_GB2312" w:eastAsia="仿宋_GB2312" w:cs="仿宋_GB2312"/>
          <w:kern w:val="0"/>
          <w:sz w:val="32"/>
          <w:szCs w:val="32"/>
          <w:highlight w:val="none"/>
        </w:rPr>
        <w:t>部门预算完整，</w:t>
      </w:r>
      <w:r>
        <w:rPr>
          <w:rFonts w:hint="eastAsia" w:ascii="仿宋_GB2312" w:hAnsi="仿宋_GB2312" w:eastAsia="仿宋_GB2312" w:cs="仿宋_GB2312"/>
          <w:kern w:val="0"/>
          <w:sz w:val="32"/>
          <w:szCs w:val="32"/>
          <w:lang w:val="en-US" w:eastAsia="zh-CN"/>
        </w:rPr>
        <w:t>基本经费、</w:t>
      </w:r>
      <w:r>
        <w:rPr>
          <w:rFonts w:hint="eastAsia" w:ascii="仿宋_GB2312" w:hAnsi="仿宋_GB2312" w:eastAsia="仿宋_GB2312" w:cs="仿宋_GB2312"/>
          <w:kern w:val="0"/>
          <w:sz w:val="32"/>
          <w:szCs w:val="32"/>
        </w:rPr>
        <w:t>公用经费、“三公”经费、政府采购等预算编报内容完整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细化</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财政供养人员控制率、“三公”经费预算变动率执行良好，结转结余资金变动率、专项业务经费完成率、部门预算管理信息公开性、部门债务等预算管理到位，各项</w:t>
      </w:r>
      <w:r>
        <w:rPr>
          <w:rFonts w:hint="eastAsia" w:ascii="仿宋_GB2312" w:hAnsi="仿宋_GB2312" w:eastAsia="仿宋_GB2312" w:cs="仿宋_GB2312"/>
          <w:kern w:val="0"/>
          <w:sz w:val="32"/>
          <w:szCs w:val="32"/>
          <w:highlight w:val="none"/>
          <w:lang w:val="en-US" w:eastAsia="zh-CN"/>
        </w:rPr>
        <w:t>管理制度较为齐全，</w:t>
      </w:r>
      <w:r>
        <w:rPr>
          <w:rFonts w:hint="eastAsia" w:ascii="仿宋_GB2312" w:hAnsi="仿宋_GB2312" w:eastAsia="仿宋_GB2312" w:cs="仿宋_GB2312"/>
          <w:kern w:val="0"/>
          <w:sz w:val="32"/>
          <w:szCs w:val="32"/>
          <w:lang w:val="en-US" w:eastAsia="zh-CN"/>
        </w:rPr>
        <w:t>绩效评价报告报送认真及时，绩效评价工作配合度高，</w:t>
      </w:r>
      <w:r>
        <w:rPr>
          <w:rFonts w:hint="eastAsia" w:ascii="仿宋_GB2312" w:hAnsi="仿宋_GB2312" w:eastAsia="仿宋_GB2312" w:cs="仿宋_GB2312"/>
          <w:kern w:val="0"/>
          <w:sz w:val="32"/>
          <w:szCs w:val="32"/>
        </w:rPr>
        <w:t>且</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kern w:val="0"/>
          <w:sz w:val="32"/>
          <w:szCs w:val="32"/>
        </w:rPr>
        <w:t>职责履行到位，</w:t>
      </w:r>
      <w:r>
        <w:rPr>
          <w:rFonts w:hint="eastAsia" w:ascii="仿宋_GB2312" w:hAnsi="仿宋_GB2312" w:eastAsia="仿宋_GB2312" w:cs="仿宋_GB2312"/>
          <w:kern w:val="0"/>
          <w:sz w:val="32"/>
          <w:szCs w:val="32"/>
          <w:lang w:val="en-US" w:eastAsia="zh-CN"/>
        </w:rPr>
        <w:t>在构建完善残疾人服务保障体系、夯实残疾人事业发展基础、不断营造扶残助残社会氛围方面</w:t>
      </w:r>
      <w:r>
        <w:rPr>
          <w:rFonts w:hint="eastAsia" w:ascii="仿宋_GB2312" w:hAnsi="仿宋_GB2312" w:eastAsia="仿宋_GB2312" w:cs="仿宋_GB2312"/>
          <w:kern w:val="0"/>
          <w:sz w:val="32"/>
          <w:szCs w:val="32"/>
        </w:rPr>
        <w:t>作用发挥充分，</w:t>
      </w:r>
      <w:r>
        <w:rPr>
          <w:rFonts w:hint="eastAsia" w:ascii="仿宋_GB2312" w:hAnsi="仿宋_GB2312" w:eastAsia="仿宋_GB2312" w:cs="仿宋_GB2312"/>
          <w:kern w:val="0"/>
          <w:sz w:val="32"/>
          <w:szCs w:val="32"/>
          <w:lang w:val="en-US" w:eastAsia="zh-CN"/>
        </w:rPr>
        <w:t>部门绩效</w:t>
      </w:r>
      <w:r>
        <w:rPr>
          <w:rFonts w:hint="eastAsia" w:ascii="仿宋_GB2312" w:hAnsi="仿宋_GB2312" w:eastAsia="仿宋_GB2312" w:cs="仿宋_GB2312"/>
          <w:kern w:val="0"/>
          <w:sz w:val="32"/>
          <w:szCs w:val="32"/>
        </w:rPr>
        <w:t>目标任务完成</w:t>
      </w:r>
      <w:r>
        <w:rPr>
          <w:rFonts w:hint="eastAsia" w:ascii="仿宋_GB2312" w:hAnsi="仿宋_GB2312" w:eastAsia="仿宋_GB2312" w:cs="仿宋_GB2312"/>
          <w:kern w:val="0"/>
          <w:sz w:val="32"/>
          <w:szCs w:val="32"/>
          <w:lang w:val="en-US" w:eastAsia="zh-CN"/>
        </w:rPr>
        <w:t>较</w:t>
      </w:r>
      <w:r>
        <w:rPr>
          <w:rFonts w:hint="eastAsia" w:ascii="仿宋_GB2312" w:hAnsi="仿宋_GB2312" w:eastAsia="仿宋_GB2312" w:cs="仿宋_GB2312"/>
          <w:kern w:val="0"/>
          <w:sz w:val="32"/>
          <w:szCs w:val="32"/>
        </w:rPr>
        <w:t>好</w:t>
      </w:r>
      <w:r>
        <w:rPr>
          <w:rFonts w:hint="eastAsia" w:ascii="仿宋_GB2312" w:hAnsi="仿宋_GB2312" w:eastAsia="仿宋_GB2312" w:cs="仿宋_GB2312"/>
          <w:kern w:val="0"/>
          <w:sz w:val="32"/>
          <w:szCs w:val="32"/>
          <w:highlight w:val="none"/>
        </w:rPr>
        <w:t>。但也存在着</w:t>
      </w:r>
      <w:r>
        <w:rPr>
          <w:rFonts w:hint="eastAsia" w:ascii="仿宋_GB2312" w:hAnsi="仿宋_GB2312" w:eastAsia="仿宋_GB2312" w:cs="仿宋_GB2312"/>
          <w:kern w:val="0"/>
          <w:sz w:val="32"/>
          <w:szCs w:val="32"/>
          <w:highlight w:val="none"/>
          <w:lang w:val="en-US" w:eastAsia="zh-CN"/>
        </w:rPr>
        <w:t>部门预算不够精准、应收款压缩率、应付款控制率执行不佳，固定资产底数不清</w:t>
      </w:r>
      <w:r>
        <w:rPr>
          <w:rFonts w:hint="eastAsia" w:ascii="仿宋_GB2312" w:hAnsi="仿宋_GB2312" w:eastAsia="仿宋_GB2312" w:cs="仿宋_GB2312"/>
          <w:kern w:val="0"/>
          <w:sz w:val="32"/>
          <w:szCs w:val="32"/>
          <w:highlight w:val="none"/>
        </w:rPr>
        <w:t>等问题。结合部门自评、信息采集，深入相关单位问卷调查等情况，经评价组认真评价，</w:t>
      </w:r>
      <w:r>
        <w:rPr>
          <w:rFonts w:hint="eastAsia" w:ascii="仿宋_GB2312" w:hAnsi="仿宋_GB2312" w:eastAsia="仿宋_GB2312" w:cs="仿宋_GB2312"/>
          <w:kern w:val="0"/>
          <w:sz w:val="32"/>
          <w:szCs w:val="32"/>
          <w:highlight w:val="none"/>
          <w:lang w:val="en-US" w:eastAsia="zh-CN"/>
        </w:rPr>
        <w:t>扶风县残疾人联合会</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年部门整体支出</w:t>
      </w:r>
      <w:r>
        <w:rPr>
          <w:rFonts w:hint="eastAsia" w:ascii="仿宋_GB2312" w:hAnsi="仿宋_GB2312" w:eastAsia="仿宋_GB2312" w:cs="仿宋_GB2312"/>
          <w:kern w:val="0"/>
          <w:sz w:val="32"/>
          <w:szCs w:val="32"/>
        </w:rPr>
        <w:t>绩效评价</w:t>
      </w:r>
      <w:r>
        <w:rPr>
          <w:rFonts w:hint="eastAsia" w:ascii="仿宋_GB2312" w:hAnsi="仿宋_GB2312" w:eastAsia="仿宋_GB2312" w:cs="仿宋_GB2312"/>
          <w:kern w:val="0"/>
          <w:sz w:val="32"/>
          <w:szCs w:val="32"/>
          <w:lang w:val="en-US" w:eastAsia="zh-CN"/>
        </w:rPr>
        <w:t>综合</w:t>
      </w:r>
      <w:r>
        <w:rPr>
          <w:rFonts w:hint="eastAsia" w:ascii="仿宋_GB2312" w:hAnsi="仿宋_GB2312" w:eastAsia="仿宋_GB2312" w:cs="仿宋_GB2312"/>
          <w:kern w:val="0"/>
          <w:sz w:val="32"/>
          <w:szCs w:val="32"/>
        </w:rPr>
        <w:t>得分</w:t>
      </w:r>
      <w:r>
        <w:rPr>
          <w:rFonts w:hint="eastAsia" w:ascii="仿宋_GB2312" w:hAnsi="仿宋_GB2312" w:eastAsia="仿宋_GB2312" w:cs="仿宋_GB2312"/>
          <w:kern w:val="0"/>
          <w:sz w:val="32"/>
          <w:szCs w:val="32"/>
          <w:highlight w:val="none"/>
          <w:lang w:val="en-US" w:eastAsia="zh-CN"/>
        </w:rPr>
        <w:t>81.1</w:t>
      </w:r>
      <w:r>
        <w:rPr>
          <w:rFonts w:hint="eastAsia" w:ascii="仿宋_GB2312" w:hAnsi="仿宋_GB2312" w:eastAsia="仿宋_GB2312" w:cs="仿宋_GB2312"/>
          <w:kern w:val="0"/>
          <w:sz w:val="32"/>
          <w:szCs w:val="32"/>
        </w:rPr>
        <w:t>分，整体评价</w:t>
      </w:r>
      <w:r>
        <w:rPr>
          <w:rFonts w:hint="eastAsia" w:ascii="仿宋_GB2312" w:hAnsi="仿宋_GB2312" w:eastAsia="仿宋_GB2312" w:cs="仿宋_GB2312"/>
          <w:kern w:val="0"/>
          <w:sz w:val="32"/>
          <w:szCs w:val="32"/>
          <w:lang w:val="en-US" w:eastAsia="zh-CN"/>
        </w:rPr>
        <w:t>等级</w:t>
      </w:r>
      <w:r>
        <w:rPr>
          <w:rFonts w:hint="eastAsia" w:ascii="仿宋_GB2312" w:hAnsi="仿宋_GB2312" w:eastAsia="仿宋_GB2312" w:cs="仿宋_GB2312"/>
          <w:kern w:val="0"/>
          <w:sz w:val="32"/>
          <w:szCs w:val="32"/>
        </w:rPr>
        <w:t>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良好</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部门整体支出绩效评价各项指标评分情况详见表4。</w:t>
      </w:r>
    </w:p>
    <w:p w14:paraId="6D94674B">
      <w:pPr>
        <w:numPr>
          <w:ilvl w:val="0"/>
          <w:numId w:val="0"/>
        </w:numPr>
        <w:spacing w:line="560" w:lineRule="exact"/>
        <w:ind w:firstLine="562" w:firstLineChars="200"/>
        <w:jc w:val="center"/>
        <w:rPr>
          <w:rFonts w:hint="eastAsia" w:ascii="黑体" w:hAnsi="黑体" w:eastAsia="黑体" w:cs="仿宋_GB2312"/>
          <w:sz w:val="32"/>
          <w:szCs w:val="32"/>
          <w:lang w:val="en-US" w:eastAsia="zh-CN"/>
        </w:rPr>
      </w:pPr>
      <w:r>
        <w:rPr>
          <w:rFonts w:hint="eastAsia" w:ascii="仿宋" w:hAnsi="仿宋" w:eastAsia="仿宋" w:cs="仿宋"/>
          <w:b/>
          <w:bCs/>
          <w:kern w:val="2"/>
          <w:sz w:val="28"/>
          <w:szCs w:val="28"/>
          <w:lang w:val="en-US" w:eastAsia="zh-CN" w:bidi="ar-SA"/>
        </w:rPr>
        <w:t>表4   部门整体支出绩效评价各项指标评分表</w:t>
      </w:r>
    </w:p>
    <w:tbl>
      <w:tblPr>
        <w:tblStyle w:val="14"/>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2313"/>
        <w:gridCol w:w="2216"/>
        <w:gridCol w:w="2071"/>
      </w:tblGrid>
      <w:tr w14:paraId="4CEBFE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7" w:type="dxa"/>
            <w:tcBorders>
              <w:tl2br w:val="nil"/>
              <w:tr2bl w:val="nil"/>
            </w:tcBorders>
            <w:shd w:val="clear" w:color="auto" w:fill="D7D7D7"/>
            <w:noWrap w:val="0"/>
            <w:vAlign w:val="center"/>
          </w:tcPr>
          <w:p w14:paraId="58776C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kern w:val="0"/>
                <w:sz w:val="24"/>
                <w:szCs w:val="24"/>
                <w:highlight w:val="none"/>
                <w:lang w:val="en-US" w:eastAsia="zh-CN" w:bidi="ar"/>
              </w:rPr>
              <w:t>一级指标</w:t>
            </w:r>
          </w:p>
        </w:tc>
        <w:tc>
          <w:tcPr>
            <w:tcW w:w="2313" w:type="dxa"/>
            <w:tcBorders>
              <w:tl2br w:val="nil"/>
              <w:tr2bl w:val="nil"/>
            </w:tcBorders>
            <w:shd w:val="clear" w:color="auto" w:fill="D7D7D7"/>
            <w:noWrap w:val="0"/>
            <w:vAlign w:val="center"/>
          </w:tcPr>
          <w:p w14:paraId="5449A2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kern w:val="0"/>
                <w:sz w:val="24"/>
                <w:szCs w:val="24"/>
                <w:highlight w:val="none"/>
                <w:lang w:val="en-US" w:eastAsia="zh-CN" w:bidi="ar"/>
              </w:rPr>
              <w:t>分值</w:t>
            </w:r>
          </w:p>
        </w:tc>
        <w:tc>
          <w:tcPr>
            <w:tcW w:w="2216" w:type="dxa"/>
            <w:tcBorders>
              <w:tl2br w:val="nil"/>
              <w:tr2bl w:val="nil"/>
            </w:tcBorders>
            <w:shd w:val="clear" w:color="auto" w:fill="D7D7D7"/>
            <w:noWrap w:val="0"/>
            <w:vAlign w:val="center"/>
          </w:tcPr>
          <w:p w14:paraId="650FE8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kern w:val="0"/>
                <w:sz w:val="24"/>
                <w:szCs w:val="24"/>
                <w:highlight w:val="none"/>
                <w:lang w:val="en-US" w:eastAsia="zh-CN" w:bidi="ar"/>
              </w:rPr>
              <w:t>得分</w:t>
            </w:r>
          </w:p>
        </w:tc>
        <w:tc>
          <w:tcPr>
            <w:tcW w:w="2071" w:type="dxa"/>
            <w:tcBorders>
              <w:tl2br w:val="nil"/>
              <w:tr2bl w:val="nil"/>
            </w:tcBorders>
            <w:shd w:val="clear" w:color="auto" w:fill="D7D7D7"/>
            <w:noWrap w:val="0"/>
            <w:vAlign w:val="center"/>
          </w:tcPr>
          <w:p w14:paraId="1EE562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kern w:val="0"/>
                <w:sz w:val="24"/>
                <w:szCs w:val="24"/>
                <w:highlight w:val="none"/>
                <w:lang w:val="en-US" w:eastAsia="zh-CN" w:bidi="ar"/>
              </w:rPr>
              <w:t>得分率</w:t>
            </w:r>
          </w:p>
        </w:tc>
      </w:tr>
      <w:tr w14:paraId="52E795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7" w:type="dxa"/>
            <w:tcBorders>
              <w:tl2br w:val="nil"/>
              <w:tr2bl w:val="nil"/>
            </w:tcBorders>
            <w:noWrap w:val="0"/>
            <w:vAlign w:val="top"/>
          </w:tcPr>
          <w:p w14:paraId="5654BE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投入</w:t>
            </w:r>
          </w:p>
        </w:tc>
        <w:tc>
          <w:tcPr>
            <w:tcW w:w="2313" w:type="dxa"/>
            <w:tcBorders>
              <w:tl2br w:val="nil"/>
              <w:tr2bl w:val="nil"/>
            </w:tcBorders>
            <w:noWrap w:val="0"/>
            <w:vAlign w:val="top"/>
          </w:tcPr>
          <w:p w14:paraId="6E8B4B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13</w:t>
            </w:r>
          </w:p>
        </w:tc>
        <w:tc>
          <w:tcPr>
            <w:tcW w:w="2216" w:type="dxa"/>
            <w:tcBorders>
              <w:tl2br w:val="nil"/>
              <w:tr2bl w:val="nil"/>
            </w:tcBorders>
            <w:noWrap w:val="0"/>
            <w:vAlign w:val="top"/>
          </w:tcPr>
          <w:p w14:paraId="26144E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12</w:t>
            </w:r>
          </w:p>
        </w:tc>
        <w:tc>
          <w:tcPr>
            <w:tcW w:w="2071" w:type="dxa"/>
            <w:tcBorders>
              <w:tl2br w:val="nil"/>
              <w:tr2bl w:val="nil"/>
            </w:tcBorders>
            <w:noWrap w:val="0"/>
            <w:vAlign w:val="top"/>
          </w:tcPr>
          <w:p w14:paraId="219AD5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92.31%</w:t>
            </w:r>
          </w:p>
        </w:tc>
      </w:tr>
      <w:tr w14:paraId="474863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7" w:type="dxa"/>
            <w:tcBorders>
              <w:tl2br w:val="nil"/>
              <w:tr2bl w:val="nil"/>
            </w:tcBorders>
            <w:noWrap w:val="0"/>
            <w:vAlign w:val="top"/>
          </w:tcPr>
          <w:p w14:paraId="66A770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过程</w:t>
            </w:r>
          </w:p>
        </w:tc>
        <w:tc>
          <w:tcPr>
            <w:tcW w:w="2313" w:type="dxa"/>
            <w:tcBorders>
              <w:tl2br w:val="nil"/>
              <w:tr2bl w:val="nil"/>
            </w:tcBorders>
            <w:noWrap w:val="0"/>
            <w:vAlign w:val="top"/>
          </w:tcPr>
          <w:p w14:paraId="1666D5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60</w:t>
            </w:r>
          </w:p>
        </w:tc>
        <w:tc>
          <w:tcPr>
            <w:tcW w:w="2216" w:type="dxa"/>
            <w:tcBorders>
              <w:tl2br w:val="nil"/>
              <w:tr2bl w:val="nil"/>
            </w:tcBorders>
            <w:noWrap w:val="0"/>
            <w:vAlign w:val="top"/>
          </w:tcPr>
          <w:p w14:paraId="13816D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47.2</w:t>
            </w:r>
          </w:p>
        </w:tc>
        <w:tc>
          <w:tcPr>
            <w:tcW w:w="2071" w:type="dxa"/>
            <w:tcBorders>
              <w:tl2br w:val="nil"/>
              <w:tr2bl w:val="nil"/>
            </w:tcBorders>
            <w:noWrap w:val="0"/>
            <w:vAlign w:val="top"/>
          </w:tcPr>
          <w:p w14:paraId="53C8DA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78.67%</w:t>
            </w:r>
          </w:p>
        </w:tc>
      </w:tr>
      <w:tr w14:paraId="4217FF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7" w:type="dxa"/>
            <w:tcBorders>
              <w:tl2br w:val="nil"/>
              <w:tr2bl w:val="nil"/>
            </w:tcBorders>
            <w:noWrap w:val="0"/>
            <w:vAlign w:val="top"/>
          </w:tcPr>
          <w:p w14:paraId="4A491A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产出</w:t>
            </w:r>
          </w:p>
        </w:tc>
        <w:tc>
          <w:tcPr>
            <w:tcW w:w="2313" w:type="dxa"/>
            <w:tcBorders>
              <w:tl2br w:val="nil"/>
              <w:tr2bl w:val="nil"/>
            </w:tcBorders>
            <w:noWrap w:val="0"/>
            <w:vAlign w:val="top"/>
          </w:tcPr>
          <w:p w14:paraId="41A6BA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13</w:t>
            </w:r>
          </w:p>
        </w:tc>
        <w:tc>
          <w:tcPr>
            <w:tcW w:w="2216" w:type="dxa"/>
            <w:tcBorders>
              <w:tl2br w:val="nil"/>
              <w:tr2bl w:val="nil"/>
            </w:tcBorders>
            <w:noWrap w:val="0"/>
            <w:vAlign w:val="top"/>
          </w:tcPr>
          <w:p w14:paraId="7D55F1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11</w:t>
            </w:r>
          </w:p>
        </w:tc>
        <w:tc>
          <w:tcPr>
            <w:tcW w:w="2071" w:type="dxa"/>
            <w:tcBorders>
              <w:tl2br w:val="nil"/>
              <w:tr2bl w:val="nil"/>
            </w:tcBorders>
            <w:noWrap w:val="0"/>
            <w:vAlign w:val="top"/>
          </w:tcPr>
          <w:p w14:paraId="7AC7D5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84.62%</w:t>
            </w:r>
          </w:p>
        </w:tc>
      </w:tr>
      <w:tr w14:paraId="5B9448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7" w:type="dxa"/>
            <w:tcBorders>
              <w:tl2br w:val="nil"/>
              <w:tr2bl w:val="nil"/>
            </w:tcBorders>
            <w:noWrap w:val="0"/>
            <w:vAlign w:val="top"/>
          </w:tcPr>
          <w:p w14:paraId="577502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效益</w:t>
            </w:r>
          </w:p>
        </w:tc>
        <w:tc>
          <w:tcPr>
            <w:tcW w:w="2313" w:type="dxa"/>
            <w:tcBorders>
              <w:tl2br w:val="nil"/>
              <w:tr2bl w:val="nil"/>
            </w:tcBorders>
            <w:noWrap w:val="0"/>
            <w:vAlign w:val="center"/>
          </w:tcPr>
          <w:p w14:paraId="39DD69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14</w:t>
            </w:r>
          </w:p>
        </w:tc>
        <w:tc>
          <w:tcPr>
            <w:tcW w:w="2216" w:type="dxa"/>
            <w:tcBorders>
              <w:tl2br w:val="nil"/>
              <w:tr2bl w:val="nil"/>
            </w:tcBorders>
            <w:noWrap w:val="0"/>
            <w:vAlign w:val="center"/>
          </w:tcPr>
          <w:p w14:paraId="264E8E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10.9</w:t>
            </w:r>
          </w:p>
        </w:tc>
        <w:tc>
          <w:tcPr>
            <w:tcW w:w="2071" w:type="dxa"/>
            <w:tcBorders>
              <w:tl2br w:val="nil"/>
              <w:tr2bl w:val="nil"/>
            </w:tcBorders>
            <w:noWrap w:val="0"/>
            <w:vAlign w:val="top"/>
          </w:tcPr>
          <w:p w14:paraId="1DD89C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77.86%</w:t>
            </w:r>
          </w:p>
        </w:tc>
      </w:tr>
      <w:tr w14:paraId="7DD050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7" w:type="dxa"/>
            <w:tcBorders>
              <w:tl2br w:val="nil"/>
              <w:tr2bl w:val="nil"/>
            </w:tcBorders>
            <w:noWrap w:val="0"/>
            <w:vAlign w:val="top"/>
          </w:tcPr>
          <w:p w14:paraId="76EACE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合计</w:t>
            </w:r>
          </w:p>
        </w:tc>
        <w:tc>
          <w:tcPr>
            <w:tcW w:w="2313" w:type="dxa"/>
            <w:tcBorders>
              <w:tl2br w:val="nil"/>
              <w:tr2bl w:val="nil"/>
            </w:tcBorders>
            <w:noWrap w:val="0"/>
            <w:vAlign w:val="top"/>
          </w:tcPr>
          <w:p w14:paraId="4363C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fldChar w:fldCharType="begin"/>
            </w:r>
            <w:r>
              <w:rPr>
                <w:rFonts w:hint="eastAsia" w:ascii="仿宋" w:hAnsi="仿宋" w:eastAsia="仿宋" w:cs="仿宋"/>
                <w:b/>
                <w:bCs/>
                <w:color w:val="auto"/>
                <w:kern w:val="0"/>
                <w:sz w:val="24"/>
                <w:szCs w:val="24"/>
                <w:highlight w:val="none"/>
                <w:lang w:val="en-US" w:eastAsia="zh-CN" w:bidi="ar"/>
              </w:rPr>
              <w:instrText xml:space="preserve"> = sum(B2:B6) \* MERGEFORMAT </w:instrText>
            </w:r>
            <w:r>
              <w:rPr>
                <w:rFonts w:hint="eastAsia" w:ascii="仿宋" w:hAnsi="仿宋" w:eastAsia="仿宋" w:cs="仿宋"/>
                <w:b/>
                <w:bCs/>
                <w:color w:val="auto"/>
                <w:kern w:val="0"/>
                <w:sz w:val="24"/>
                <w:szCs w:val="24"/>
                <w:highlight w:val="none"/>
                <w:lang w:val="en-US" w:eastAsia="zh-CN" w:bidi="ar"/>
              </w:rPr>
              <w:fldChar w:fldCharType="separate"/>
            </w:r>
            <w:r>
              <w:rPr>
                <w:rFonts w:hint="eastAsia" w:ascii="仿宋" w:hAnsi="仿宋" w:eastAsia="仿宋" w:cs="仿宋"/>
                <w:b/>
                <w:bCs/>
                <w:color w:val="auto"/>
                <w:kern w:val="0"/>
                <w:sz w:val="24"/>
                <w:szCs w:val="24"/>
                <w:highlight w:val="none"/>
                <w:lang w:val="en-US" w:eastAsia="zh-CN" w:bidi="ar"/>
              </w:rPr>
              <w:t>100</w:t>
            </w:r>
            <w:r>
              <w:rPr>
                <w:rFonts w:hint="eastAsia" w:ascii="仿宋" w:hAnsi="仿宋" w:eastAsia="仿宋" w:cs="仿宋"/>
                <w:b/>
                <w:bCs/>
                <w:color w:val="auto"/>
                <w:kern w:val="0"/>
                <w:sz w:val="24"/>
                <w:szCs w:val="24"/>
                <w:highlight w:val="none"/>
                <w:lang w:val="en-US" w:eastAsia="zh-CN" w:bidi="ar"/>
              </w:rPr>
              <w:fldChar w:fldCharType="end"/>
            </w:r>
          </w:p>
        </w:tc>
        <w:tc>
          <w:tcPr>
            <w:tcW w:w="2216" w:type="dxa"/>
            <w:tcBorders>
              <w:tl2br w:val="nil"/>
              <w:tr2bl w:val="nil"/>
            </w:tcBorders>
            <w:noWrap w:val="0"/>
            <w:vAlign w:val="top"/>
          </w:tcPr>
          <w:p w14:paraId="1BE567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81.1</w:t>
            </w:r>
          </w:p>
        </w:tc>
        <w:tc>
          <w:tcPr>
            <w:tcW w:w="2071" w:type="dxa"/>
            <w:tcBorders>
              <w:tl2br w:val="nil"/>
              <w:tr2bl w:val="nil"/>
            </w:tcBorders>
            <w:noWrap w:val="0"/>
            <w:vAlign w:val="top"/>
          </w:tcPr>
          <w:p w14:paraId="6BED08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81.1%</w:t>
            </w:r>
          </w:p>
        </w:tc>
      </w:tr>
      <w:tr w14:paraId="240E93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7" w:type="dxa"/>
            <w:gridSpan w:val="4"/>
            <w:tcBorders>
              <w:tl2br w:val="nil"/>
              <w:tr2bl w:val="nil"/>
            </w:tcBorders>
            <w:noWrap w:val="0"/>
            <w:vAlign w:val="top"/>
          </w:tcPr>
          <w:p w14:paraId="3614F4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kern w:val="0"/>
                <w:sz w:val="24"/>
                <w:szCs w:val="24"/>
                <w:highlight w:val="none"/>
                <w:lang w:val="en-US" w:eastAsia="zh-CN" w:bidi="ar"/>
              </w:rPr>
              <w:t>绩效评价得分：82.1   综合评价结果等级：良好</w:t>
            </w:r>
          </w:p>
        </w:tc>
      </w:tr>
    </w:tbl>
    <w:p w14:paraId="7463F737">
      <w:pPr>
        <w:keepNext w:val="0"/>
        <w:keepLines w:val="0"/>
        <w:pageBreakBefore w:val="0"/>
        <w:widowControl w:val="0"/>
        <w:numPr>
          <w:ilvl w:val="0"/>
          <w:numId w:val="0"/>
        </w:numPr>
        <w:kinsoku/>
        <w:wordWrap/>
        <w:overflowPunct/>
        <w:topLinePunct w:val="0"/>
        <w:autoSpaceDE/>
        <w:autoSpaceDN/>
        <w:bidi w:val="0"/>
        <w:adjustRightInd/>
        <w:snapToGrid/>
        <w:spacing w:before="158" w:beforeLines="50"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lang w:val="en-US" w:eastAsia="zh-CN"/>
        </w:rPr>
        <w:t>四、</w:t>
      </w:r>
      <w:r>
        <w:rPr>
          <w:rFonts w:hint="eastAsia" w:ascii="黑体" w:hAnsi="黑体" w:eastAsia="黑体" w:cs="仿宋_GB2312"/>
          <w:sz w:val="32"/>
          <w:szCs w:val="32"/>
        </w:rPr>
        <w:t>绩效指标分析</w:t>
      </w:r>
    </w:p>
    <w:p w14:paraId="70F49F3D">
      <w:pPr>
        <w:pStyle w:val="6"/>
        <w:spacing w:after="0" w:line="560" w:lineRule="exact"/>
        <w:ind w:left="100" w:right="153" w:firstLine="643"/>
        <w:rPr>
          <w:rFonts w:ascii="楷体" w:hAnsi="楷体" w:eastAsia="楷体" w:cs="楷体"/>
          <w:b/>
          <w:bCs/>
          <w:kern w:val="0"/>
          <w:sz w:val="32"/>
          <w:szCs w:val="32"/>
        </w:rPr>
      </w:pPr>
      <w:r>
        <w:rPr>
          <w:rFonts w:hint="eastAsia" w:ascii="楷体" w:hAnsi="楷体" w:eastAsia="楷体" w:cs="楷体"/>
          <w:b/>
          <w:bCs/>
          <w:kern w:val="0"/>
          <w:sz w:val="32"/>
          <w:szCs w:val="32"/>
        </w:rPr>
        <w:t>（一）</w:t>
      </w:r>
      <w:r>
        <w:rPr>
          <w:rFonts w:hint="eastAsia" w:ascii="楷体" w:hAnsi="楷体" w:eastAsia="楷体" w:cs="楷体"/>
          <w:b/>
          <w:bCs/>
          <w:kern w:val="0"/>
          <w:sz w:val="32"/>
          <w:szCs w:val="32"/>
          <w:lang w:val="en-US" w:eastAsia="zh-CN"/>
        </w:rPr>
        <w:t>部门整体支出</w:t>
      </w:r>
      <w:r>
        <w:rPr>
          <w:rFonts w:hint="eastAsia" w:ascii="楷体" w:hAnsi="楷体" w:eastAsia="楷体" w:cs="楷体"/>
          <w:b/>
          <w:bCs/>
          <w:kern w:val="0"/>
          <w:sz w:val="32"/>
          <w:szCs w:val="32"/>
        </w:rPr>
        <w:t>投入</w:t>
      </w:r>
      <w:r>
        <w:rPr>
          <w:rFonts w:hint="eastAsia" w:ascii="楷体" w:hAnsi="楷体" w:eastAsia="楷体" w:cs="楷体"/>
          <w:b/>
          <w:bCs/>
          <w:kern w:val="0"/>
          <w:sz w:val="32"/>
          <w:szCs w:val="32"/>
          <w:lang w:val="en-US" w:eastAsia="zh-CN"/>
        </w:rPr>
        <w:t>情况</w:t>
      </w:r>
    </w:p>
    <w:p w14:paraId="4D4BB290">
      <w:pPr>
        <w:pStyle w:val="8"/>
        <w:spacing w:line="560" w:lineRule="exact"/>
        <w:ind w:firstLine="640"/>
        <w:rPr>
          <w:rFonts w:ascii="仿宋_GB2312" w:hAnsi="仿宋_GB2312" w:eastAsia="仿宋_GB2312" w:cs="仿宋_GB2312"/>
          <w:sz w:val="32"/>
          <w:szCs w:val="32"/>
          <w:lang w:val="zh-CN"/>
        </w:rPr>
      </w:pPr>
      <w:r>
        <w:rPr>
          <w:rFonts w:hint="eastAsia" w:ascii="仿宋_GB2312" w:hAnsi="仿宋_GB2312" w:eastAsia="仿宋_GB2312" w:cs="仿宋_GB2312"/>
          <w:kern w:val="0"/>
          <w:sz w:val="32"/>
          <w:szCs w:val="32"/>
        </w:rPr>
        <w:t>投入</w:t>
      </w:r>
      <w:r>
        <w:rPr>
          <w:rFonts w:hint="eastAsia" w:ascii="仿宋_GB2312" w:hAnsi="仿宋_GB2312" w:eastAsia="仿宋_GB2312" w:cs="仿宋_GB2312"/>
          <w:kern w:val="0"/>
          <w:sz w:val="32"/>
          <w:szCs w:val="32"/>
          <w:lang w:val="en-US" w:eastAsia="zh-CN"/>
        </w:rPr>
        <w:t>指标通过</w:t>
      </w:r>
      <w:r>
        <w:rPr>
          <w:rFonts w:hint="eastAsia" w:ascii="仿宋_GB2312" w:hAnsi="仿宋_GB2312" w:eastAsia="仿宋_GB2312" w:cs="仿宋_GB2312"/>
          <w:kern w:val="0"/>
          <w:sz w:val="32"/>
          <w:szCs w:val="32"/>
        </w:rPr>
        <w:t>部门配置1个二级指标进行评价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本指标满分13分，</w:t>
      </w:r>
      <w:r>
        <w:rPr>
          <w:rFonts w:hint="eastAsia" w:ascii="仿宋_GB2312" w:hAnsi="仿宋_GB2312" w:eastAsia="仿宋_GB2312" w:cs="仿宋_GB2312"/>
          <w:kern w:val="0"/>
          <w:sz w:val="32"/>
          <w:szCs w:val="32"/>
          <w:highlight w:val="none"/>
        </w:rPr>
        <w:t>得分</w:t>
      </w:r>
      <w:r>
        <w:rPr>
          <w:rFonts w:hint="eastAsia" w:ascii="仿宋_GB2312" w:hAnsi="仿宋_GB2312" w:eastAsia="仿宋_GB2312" w:cs="仿宋_GB2312"/>
          <w:kern w:val="0"/>
          <w:sz w:val="32"/>
          <w:szCs w:val="32"/>
          <w:highlight w:val="none"/>
          <w:lang w:val="en-US" w:eastAsia="zh-CN"/>
        </w:rPr>
        <w:t>12</w:t>
      </w:r>
      <w:r>
        <w:rPr>
          <w:rFonts w:hint="eastAsia" w:ascii="仿宋_GB2312" w:hAnsi="仿宋_GB2312" w:eastAsia="仿宋_GB2312" w:cs="仿宋_GB2312"/>
          <w:kern w:val="0"/>
          <w:sz w:val="32"/>
          <w:szCs w:val="32"/>
          <w:highlight w:val="none"/>
        </w:rPr>
        <w:t>分</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评分结果详见表</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p>
    <w:p w14:paraId="575A5E12">
      <w:pPr>
        <w:pStyle w:val="6"/>
        <w:spacing w:after="0" w:line="560" w:lineRule="exact"/>
        <w:ind w:firstLine="562"/>
        <w:jc w:val="center"/>
        <w:rPr>
          <w:rFonts w:ascii="仿宋" w:hAnsi="仿宋" w:eastAsia="仿宋" w:cs="仿宋"/>
          <w:bCs/>
          <w:sz w:val="28"/>
          <w:szCs w:val="28"/>
        </w:rPr>
      </w:pPr>
      <w:r>
        <w:rPr>
          <w:rFonts w:hint="eastAsia" w:ascii="仿宋" w:hAnsi="仿宋" w:eastAsia="仿宋" w:cs="仿宋"/>
          <w:b/>
          <w:bCs/>
          <w:sz w:val="28"/>
          <w:szCs w:val="28"/>
        </w:rPr>
        <w:t>表</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 xml:space="preserve">  绩效指标分析—投入</w:t>
      </w:r>
    </w:p>
    <w:tbl>
      <w:tblPr>
        <w:tblStyle w:val="14"/>
        <w:tblW w:w="883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720"/>
        <w:gridCol w:w="1244"/>
        <w:gridCol w:w="1025"/>
        <w:gridCol w:w="3120"/>
        <w:gridCol w:w="743"/>
        <w:gridCol w:w="771"/>
      </w:tblGrid>
      <w:tr w14:paraId="75B675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209" w:type="dxa"/>
            <w:shd w:val="clear" w:color="auto" w:fill="D7D7D7" w:themeFill="background1" w:themeFillShade="D8"/>
            <w:vAlign w:val="center"/>
          </w:tcPr>
          <w:p w14:paraId="666B8EA9">
            <w:pPr>
              <w:widowControl/>
              <w:spacing w:line="240" w:lineRule="exact"/>
              <w:jc w:val="center"/>
              <w:textAlignment w:val="center"/>
              <w:rPr>
                <w:rFonts w:ascii="仿宋" w:hAnsi="仿宋" w:eastAsia="仿宋" w:cs="仿宋"/>
                <w:b/>
                <w:sz w:val="32"/>
                <w:szCs w:val="22"/>
              </w:rPr>
            </w:pPr>
            <w:r>
              <w:rPr>
                <w:rFonts w:hint="eastAsia" w:ascii="仿宋" w:eastAsia="仿宋" w:cs="仿宋"/>
                <w:b/>
                <w:kern w:val="0"/>
                <w:sz w:val="24"/>
                <w:szCs w:val="24"/>
              </w:rPr>
              <w:t>一级指标</w:t>
            </w:r>
          </w:p>
        </w:tc>
        <w:tc>
          <w:tcPr>
            <w:tcW w:w="720" w:type="dxa"/>
            <w:shd w:val="clear" w:color="auto" w:fill="D7D7D7" w:themeFill="background1" w:themeFillShade="D8"/>
            <w:vAlign w:val="center"/>
          </w:tcPr>
          <w:p w14:paraId="30F20078">
            <w:pPr>
              <w:widowControl/>
              <w:spacing w:line="240" w:lineRule="exact"/>
              <w:jc w:val="center"/>
              <w:textAlignment w:val="center"/>
              <w:rPr>
                <w:rFonts w:ascii="仿宋" w:hAnsi="仿宋" w:eastAsia="仿宋" w:cs="仿宋"/>
                <w:b/>
                <w:sz w:val="32"/>
                <w:szCs w:val="22"/>
              </w:rPr>
            </w:pPr>
            <w:r>
              <w:rPr>
                <w:rFonts w:hint="eastAsia" w:ascii="仿宋" w:eastAsia="仿宋" w:cs="仿宋"/>
                <w:b/>
                <w:kern w:val="0"/>
                <w:sz w:val="24"/>
                <w:szCs w:val="24"/>
              </w:rPr>
              <w:t>分值</w:t>
            </w:r>
          </w:p>
        </w:tc>
        <w:tc>
          <w:tcPr>
            <w:tcW w:w="1244" w:type="dxa"/>
            <w:shd w:val="clear" w:color="auto" w:fill="D7D7D7" w:themeFill="background1" w:themeFillShade="D8"/>
            <w:vAlign w:val="center"/>
          </w:tcPr>
          <w:p w14:paraId="4E015896">
            <w:pPr>
              <w:widowControl/>
              <w:spacing w:line="240" w:lineRule="exact"/>
              <w:jc w:val="center"/>
              <w:textAlignment w:val="center"/>
              <w:rPr>
                <w:rFonts w:ascii="仿宋" w:hAnsi="仿宋" w:eastAsia="仿宋" w:cs="仿宋"/>
                <w:b/>
                <w:sz w:val="32"/>
                <w:szCs w:val="22"/>
              </w:rPr>
            </w:pPr>
            <w:r>
              <w:rPr>
                <w:rFonts w:hint="eastAsia" w:ascii="仿宋" w:eastAsia="仿宋" w:cs="仿宋"/>
                <w:b/>
                <w:kern w:val="0"/>
                <w:sz w:val="24"/>
                <w:szCs w:val="24"/>
              </w:rPr>
              <w:t>二级指标</w:t>
            </w:r>
          </w:p>
        </w:tc>
        <w:tc>
          <w:tcPr>
            <w:tcW w:w="1025" w:type="dxa"/>
            <w:shd w:val="clear" w:color="auto" w:fill="D7D7D7" w:themeFill="background1" w:themeFillShade="D8"/>
            <w:vAlign w:val="center"/>
          </w:tcPr>
          <w:p w14:paraId="4C9A1D8D">
            <w:pPr>
              <w:widowControl/>
              <w:spacing w:line="240" w:lineRule="exact"/>
              <w:jc w:val="center"/>
              <w:textAlignment w:val="center"/>
              <w:rPr>
                <w:rFonts w:ascii="仿宋" w:hAnsi="仿宋" w:eastAsia="仿宋" w:cs="仿宋"/>
                <w:b/>
                <w:bCs/>
                <w:sz w:val="24"/>
                <w:szCs w:val="24"/>
              </w:rPr>
            </w:pPr>
            <w:r>
              <w:rPr>
                <w:rFonts w:hint="eastAsia" w:ascii="仿宋" w:eastAsia="仿宋" w:cs="仿宋"/>
                <w:b/>
                <w:kern w:val="0"/>
                <w:sz w:val="24"/>
                <w:szCs w:val="24"/>
              </w:rPr>
              <w:t>分值</w:t>
            </w:r>
          </w:p>
        </w:tc>
        <w:tc>
          <w:tcPr>
            <w:tcW w:w="3120" w:type="dxa"/>
            <w:shd w:val="clear" w:color="auto" w:fill="D7D7D7" w:themeFill="background1" w:themeFillShade="D8"/>
            <w:vAlign w:val="center"/>
          </w:tcPr>
          <w:p w14:paraId="4AB07063">
            <w:pPr>
              <w:widowControl/>
              <w:spacing w:line="240" w:lineRule="exact"/>
              <w:ind w:firstLine="482"/>
              <w:jc w:val="center"/>
              <w:textAlignment w:val="center"/>
              <w:rPr>
                <w:rFonts w:ascii="仿宋" w:hAnsi="仿宋" w:eastAsia="仿宋" w:cs="仿宋"/>
                <w:b/>
                <w:sz w:val="32"/>
                <w:szCs w:val="22"/>
              </w:rPr>
            </w:pPr>
            <w:r>
              <w:rPr>
                <w:rFonts w:hint="eastAsia" w:ascii="仿宋" w:eastAsia="仿宋" w:cs="仿宋"/>
                <w:b/>
                <w:kern w:val="0"/>
                <w:sz w:val="24"/>
                <w:szCs w:val="24"/>
              </w:rPr>
              <w:t>三级指标</w:t>
            </w:r>
          </w:p>
        </w:tc>
        <w:tc>
          <w:tcPr>
            <w:tcW w:w="743" w:type="dxa"/>
            <w:shd w:val="clear" w:color="auto" w:fill="D7D7D7" w:themeFill="background1" w:themeFillShade="D8"/>
            <w:vAlign w:val="center"/>
          </w:tcPr>
          <w:p w14:paraId="20E175A5">
            <w:pPr>
              <w:widowControl/>
              <w:spacing w:line="240" w:lineRule="exact"/>
              <w:jc w:val="center"/>
              <w:textAlignment w:val="center"/>
              <w:rPr>
                <w:rFonts w:ascii="仿宋" w:hAnsi="仿宋" w:eastAsia="仿宋" w:cs="仿宋"/>
                <w:b/>
                <w:sz w:val="32"/>
                <w:szCs w:val="22"/>
              </w:rPr>
            </w:pPr>
            <w:r>
              <w:rPr>
                <w:rFonts w:hint="eastAsia" w:ascii="仿宋" w:eastAsia="仿宋" w:cs="仿宋"/>
                <w:b/>
                <w:sz w:val="24"/>
                <w:szCs w:val="24"/>
              </w:rPr>
              <w:t>分值</w:t>
            </w:r>
          </w:p>
        </w:tc>
        <w:tc>
          <w:tcPr>
            <w:tcW w:w="771" w:type="dxa"/>
            <w:shd w:val="clear" w:color="auto" w:fill="D7D7D7" w:themeFill="background1" w:themeFillShade="D8"/>
            <w:vAlign w:val="center"/>
          </w:tcPr>
          <w:p w14:paraId="7590E4FA">
            <w:pPr>
              <w:widowControl/>
              <w:spacing w:line="240" w:lineRule="exact"/>
              <w:jc w:val="center"/>
              <w:textAlignment w:val="center"/>
              <w:rPr>
                <w:rFonts w:ascii="仿宋" w:hAnsi="仿宋" w:eastAsia="仿宋" w:cs="仿宋"/>
                <w:b/>
                <w:sz w:val="32"/>
                <w:szCs w:val="22"/>
              </w:rPr>
            </w:pPr>
            <w:r>
              <w:rPr>
                <w:rFonts w:hint="eastAsia" w:ascii="仿宋" w:eastAsia="仿宋" w:cs="仿宋"/>
                <w:b/>
                <w:kern w:val="0"/>
                <w:sz w:val="24"/>
                <w:szCs w:val="24"/>
              </w:rPr>
              <w:t>得分</w:t>
            </w:r>
          </w:p>
        </w:tc>
      </w:tr>
      <w:tr w14:paraId="0885A0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209" w:type="dxa"/>
            <w:vMerge w:val="restart"/>
            <w:vAlign w:val="center"/>
          </w:tcPr>
          <w:p w14:paraId="69C364A4">
            <w:pPr>
              <w:spacing w:line="240" w:lineRule="exact"/>
              <w:jc w:val="center"/>
              <w:rPr>
                <w:rFonts w:hint="eastAsia" w:ascii="仿宋" w:hAnsi="仿宋" w:eastAsia="仿宋" w:cs="仿宋"/>
                <w:sz w:val="24"/>
                <w:szCs w:val="24"/>
              </w:rPr>
            </w:pPr>
          </w:p>
          <w:p w14:paraId="237114AC">
            <w:pPr>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投入</w:t>
            </w:r>
            <w:r>
              <w:rPr>
                <w:rFonts w:hint="eastAsia" w:ascii="仿宋" w:hAnsi="仿宋" w:eastAsia="仿宋" w:cs="仿宋"/>
                <w:sz w:val="24"/>
                <w:szCs w:val="24"/>
                <w:lang w:val="en-US" w:eastAsia="zh-CN"/>
              </w:rPr>
              <w:t>指标</w:t>
            </w:r>
          </w:p>
          <w:p w14:paraId="4344ED3C">
            <w:pPr>
              <w:spacing w:line="240" w:lineRule="exact"/>
              <w:ind w:firstLine="480"/>
              <w:jc w:val="center"/>
              <w:rPr>
                <w:sz w:val="24"/>
                <w:szCs w:val="24"/>
              </w:rPr>
            </w:pPr>
          </w:p>
        </w:tc>
        <w:tc>
          <w:tcPr>
            <w:tcW w:w="720" w:type="dxa"/>
            <w:vMerge w:val="restart"/>
            <w:vAlign w:val="center"/>
          </w:tcPr>
          <w:p w14:paraId="1BBA6D1B">
            <w:pPr>
              <w:spacing w:line="240" w:lineRule="exact"/>
              <w:ind w:firstLine="480"/>
              <w:jc w:val="center"/>
              <w:rPr>
                <w:rFonts w:ascii="仿宋" w:hAnsi="仿宋" w:eastAsia="仿宋" w:cs="仿宋"/>
                <w:sz w:val="24"/>
                <w:szCs w:val="24"/>
              </w:rPr>
            </w:pPr>
          </w:p>
          <w:p w14:paraId="5B4CEDCD">
            <w:pPr>
              <w:spacing w:line="240" w:lineRule="exact"/>
              <w:jc w:val="center"/>
              <w:rPr>
                <w:rFonts w:ascii="仿宋" w:hAnsi="仿宋" w:eastAsia="仿宋" w:cs="仿宋"/>
                <w:kern w:val="0"/>
                <w:sz w:val="24"/>
                <w:szCs w:val="24"/>
              </w:rPr>
            </w:pPr>
            <w:r>
              <w:rPr>
                <w:rFonts w:hint="eastAsia" w:ascii="仿宋" w:hAnsi="仿宋" w:eastAsia="仿宋" w:cs="仿宋"/>
                <w:sz w:val="24"/>
                <w:szCs w:val="24"/>
              </w:rPr>
              <w:t>13</w:t>
            </w:r>
          </w:p>
          <w:p w14:paraId="4B986F3A">
            <w:pPr>
              <w:spacing w:line="240" w:lineRule="exact"/>
              <w:ind w:firstLine="240" w:firstLineChars="100"/>
              <w:jc w:val="center"/>
              <w:rPr>
                <w:rFonts w:ascii="仿宋" w:hAnsi="仿宋" w:eastAsia="仿宋" w:cs="仿宋"/>
                <w:sz w:val="24"/>
                <w:szCs w:val="24"/>
              </w:rPr>
            </w:pPr>
          </w:p>
        </w:tc>
        <w:tc>
          <w:tcPr>
            <w:tcW w:w="1244" w:type="dxa"/>
            <w:vMerge w:val="restart"/>
            <w:vAlign w:val="center"/>
          </w:tcPr>
          <w:p w14:paraId="1691B4A2">
            <w:pPr>
              <w:spacing w:line="240" w:lineRule="exact"/>
              <w:jc w:val="both"/>
              <w:rPr>
                <w:sz w:val="24"/>
                <w:szCs w:val="24"/>
              </w:rPr>
            </w:pPr>
            <w:r>
              <w:rPr>
                <w:rFonts w:hint="eastAsia" w:ascii="仿宋" w:hAnsi="仿宋" w:eastAsia="仿宋" w:cs="仿宋"/>
                <w:sz w:val="24"/>
                <w:szCs w:val="24"/>
              </w:rPr>
              <w:t>部门配置</w:t>
            </w:r>
          </w:p>
        </w:tc>
        <w:tc>
          <w:tcPr>
            <w:tcW w:w="1025" w:type="dxa"/>
            <w:vMerge w:val="restart"/>
            <w:vAlign w:val="center"/>
          </w:tcPr>
          <w:p w14:paraId="092081E3">
            <w:pPr>
              <w:widowControl/>
              <w:spacing w:line="240" w:lineRule="exact"/>
              <w:jc w:val="center"/>
              <w:textAlignment w:val="center"/>
              <w:rPr>
                <w:rFonts w:ascii="仿宋" w:hAnsi="仿宋" w:eastAsia="仿宋" w:cs="仿宋"/>
                <w:kern w:val="0"/>
                <w:sz w:val="24"/>
                <w:szCs w:val="24"/>
              </w:rPr>
            </w:pPr>
            <w:r>
              <w:rPr>
                <w:rFonts w:hint="eastAsia" w:ascii="仿宋" w:hAnsi="仿宋" w:eastAsia="仿宋" w:cs="仿宋"/>
                <w:kern w:val="0"/>
                <w:sz w:val="24"/>
                <w:szCs w:val="24"/>
              </w:rPr>
              <w:t>13</w:t>
            </w:r>
          </w:p>
        </w:tc>
        <w:tc>
          <w:tcPr>
            <w:tcW w:w="3120" w:type="dxa"/>
            <w:vAlign w:val="center"/>
          </w:tcPr>
          <w:p w14:paraId="110E1B31">
            <w:pPr>
              <w:widowControl/>
              <w:spacing w:line="240" w:lineRule="exact"/>
              <w:ind w:firstLine="480"/>
              <w:jc w:val="center"/>
              <w:textAlignment w:val="center"/>
              <w:rPr>
                <w:rFonts w:ascii="仿宋" w:hAnsi="仿宋" w:eastAsia="仿宋" w:cs="仿宋"/>
                <w:sz w:val="24"/>
                <w:szCs w:val="24"/>
              </w:rPr>
            </w:pPr>
            <w:r>
              <w:rPr>
                <w:rFonts w:hint="eastAsia" w:ascii="仿宋" w:eastAsia="仿宋" w:cs="仿宋"/>
                <w:sz w:val="24"/>
                <w:szCs w:val="24"/>
              </w:rPr>
              <w:t>预算编制的准确性</w:t>
            </w:r>
          </w:p>
        </w:tc>
        <w:tc>
          <w:tcPr>
            <w:tcW w:w="743" w:type="dxa"/>
            <w:vAlign w:val="center"/>
          </w:tcPr>
          <w:p w14:paraId="3DA4FEA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3</w:t>
            </w:r>
          </w:p>
        </w:tc>
        <w:tc>
          <w:tcPr>
            <w:tcW w:w="771" w:type="dxa"/>
            <w:vAlign w:val="center"/>
          </w:tcPr>
          <w:p w14:paraId="35AB9911">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r>
      <w:tr w14:paraId="08C298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1209" w:type="dxa"/>
            <w:vMerge w:val="continue"/>
            <w:vAlign w:val="center"/>
          </w:tcPr>
          <w:p w14:paraId="5A29ECF2">
            <w:pPr>
              <w:pStyle w:val="8"/>
              <w:spacing w:beforeLines="50" w:line="580" w:lineRule="exact"/>
              <w:ind w:firstLine="0" w:firstLineChars="0"/>
              <w:jc w:val="center"/>
              <w:rPr>
                <w:rFonts w:ascii="仿宋" w:hAnsi="仿宋" w:eastAsia="仿宋" w:cs="仿宋"/>
                <w:sz w:val="24"/>
              </w:rPr>
            </w:pPr>
          </w:p>
        </w:tc>
        <w:tc>
          <w:tcPr>
            <w:tcW w:w="720" w:type="dxa"/>
            <w:vMerge w:val="continue"/>
            <w:vAlign w:val="center"/>
          </w:tcPr>
          <w:p w14:paraId="1B725E40">
            <w:pPr>
              <w:pStyle w:val="8"/>
              <w:spacing w:beforeLines="50" w:line="580" w:lineRule="exact"/>
              <w:ind w:firstLine="0" w:firstLineChars="0"/>
              <w:jc w:val="center"/>
              <w:rPr>
                <w:rFonts w:ascii="仿宋" w:hAnsi="仿宋" w:eastAsia="仿宋" w:cs="仿宋"/>
                <w:sz w:val="24"/>
              </w:rPr>
            </w:pPr>
          </w:p>
        </w:tc>
        <w:tc>
          <w:tcPr>
            <w:tcW w:w="1244" w:type="dxa"/>
            <w:vMerge w:val="continue"/>
            <w:vAlign w:val="center"/>
          </w:tcPr>
          <w:p w14:paraId="5F7969E3">
            <w:pPr>
              <w:pStyle w:val="8"/>
              <w:spacing w:beforeLines="50" w:line="580" w:lineRule="exact"/>
              <w:ind w:firstLine="0" w:firstLineChars="0"/>
              <w:jc w:val="center"/>
              <w:rPr>
                <w:rFonts w:ascii="仿宋" w:hAnsi="仿宋" w:eastAsia="仿宋" w:cs="仿宋"/>
                <w:sz w:val="24"/>
              </w:rPr>
            </w:pPr>
          </w:p>
        </w:tc>
        <w:tc>
          <w:tcPr>
            <w:tcW w:w="1025" w:type="dxa"/>
            <w:vMerge w:val="continue"/>
            <w:vAlign w:val="center"/>
          </w:tcPr>
          <w:p w14:paraId="025B05BA">
            <w:pPr>
              <w:pStyle w:val="8"/>
              <w:spacing w:beforeLines="50" w:line="580" w:lineRule="exact"/>
              <w:ind w:firstLine="0" w:firstLineChars="0"/>
              <w:jc w:val="center"/>
              <w:rPr>
                <w:rFonts w:ascii="仿宋" w:hAnsi="仿宋" w:eastAsia="仿宋" w:cs="仿宋"/>
                <w:sz w:val="24"/>
              </w:rPr>
            </w:pPr>
          </w:p>
        </w:tc>
        <w:tc>
          <w:tcPr>
            <w:tcW w:w="3120" w:type="dxa"/>
            <w:vAlign w:val="center"/>
          </w:tcPr>
          <w:p w14:paraId="1BD762C4">
            <w:pPr>
              <w:widowControl/>
              <w:spacing w:line="240" w:lineRule="exact"/>
              <w:ind w:firstLine="480"/>
              <w:jc w:val="center"/>
              <w:textAlignment w:val="center"/>
              <w:rPr>
                <w:rFonts w:ascii="仿宋" w:hAnsi="仿宋" w:eastAsia="仿宋" w:cs="仿宋"/>
                <w:sz w:val="24"/>
                <w:szCs w:val="24"/>
              </w:rPr>
            </w:pPr>
            <w:r>
              <w:rPr>
                <w:rFonts w:hint="eastAsia" w:ascii="仿宋" w:hAnsi="仿宋" w:eastAsia="仿宋" w:cs="仿宋"/>
                <w:sz w:val="24"/>
                <w:szCs w:val="24"/>
              </w:rPr>
              <w:t>财政供养人员控制率</w:t>
            </w:r>
          </w:p>
        </w:tc>
        <w:tc>
          <w:tcPr>
            <w:tcW w:w="743" w:type="dxa"/>
            <w:vAlign w:val="center"/>
          </w:tcPr>
          <w:p w14:paraId="7CFBB0B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w:t>
            </w:r>
          </w:p>
        </w:tc>
        <w:tc>
          <w:tcPr>
            <w:tcW w:w="771" w:type="dxa"/>
            <w:vAlign w:val="center"/>
          </w:tcPr>
          <w:p w14:paraId="3D1CED3B">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3455B9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1209" w:type="dxa"/>
            <w:vMerge w:val="continue"/>
            <w:vAlign w:val="center"/>
          </w:tcPr>
          <w:p w14:paraId="5452D225">
            <w:pPr>
              <w:pStyle w:val="8"/>
              <w:spacing w:beforeLines="50" w:line="580" w:lineRule="exact"/>
              <w:ind w:firstLine="0" w:firstLineChars="0"/>
              <w:jc w:val="center"/>
              <w:rPr>
                <w:rFonts w:ascii="仿宋" w:hAnsi="仿宋" w:eastAsia="仿宋" w:cs="仿宋"/>
                <w:sz w:val="24"/>
              </w:rPr>
            </w:pPr>
          </w:p>
        </w:tc>
        <w:tc>
          <w:tcPr>
            <w:tcW w:w="720" w:type="dxa"/>
            <w:vMerge w:val="continue"/>
            <w:vAlign w:val="center"/>
          </w:tcPr>
          <w:p w14:paraId="7350C678">
            <w:pPr>
              <w:pStyle w:val="8"/>
              <w:spacing w:beforeLines="50" w:line="580" w:lineRule="exact"/>
              <w:ind w:firstLine="0" w:firstLineChars="0"/>
              <w:jc w:val="center"/>
              <w:rPr>
                <w:rFonts w:ascii="仿宋" w:hAnsi="仿宋" w:eastAsia="仿宋" w:cs="仿宋"/>
                <w:sz w:val="24"/>
              </w:rPr>
            </w:pPr>
          </w:p>
        </w:tc>
        <w:tc>
          <w:tcPr>
            <w:tcW w:w="1244" w:type="dxa"/>
            <w:vMerge w:val="continue"/>
            <w:vAlign w:val="center"/>
          </w:tcPr>
          <w:p w14:paraId="26F460CD">
            <w:pPr>
              <w:pStyle w:val="8"/>
              <w:spacing w:beforeLines="50" w:line="580" w:lineRule="exact"/>
              <w:ind w:firstLine="0" w:firstLineChars="0"/>
              <w:jc w:val="center"/>
              <w:rPr>
                <w:rFonts w:ascii="仿宋" w:hAnsi="仿宋" w:eastAsia="仿宋" w:cs="仿宋"/>
                <w:sz w:val="24"/>
              </w:rPr>
            </w:pPr>
          </w:p>
        </w:tc>
        <w:tc>
          <w:tcPr>
            <w:tcW w:w="1025" w:type="dxa"/>
            <w:vMerge w:val="continue"/>
            <w:vAlign w:val="center"/>
          </w:tcPr>
          <w:p w14:paraId="505AB060">
            <w:pPr>
              <w:widowControl/>
              <w:ind w:firstLine="480"/>
              <w:jc w:val="center"/>
              <w:textAlignment w:val="center"/>
              <w:rPr>
                <w:rFonts w:ascii="仿宋" w:hAnsi="仿宋" w:eastAsia="仿宋" w:cs="仿宋"/>
                <w:kern w:val="0"/>
                <w:sz w:val="24"/>
                <w:szCs w:val="24"/>
              </w:rPr>
            </w:pPr>
          </w:p>
        </w:tc>
        <w:tc>
          <w:tcPr>
            <w:tcW w:w="3120" w:type="dxa"/>
            <w:vAlign w:val="center"/>
          </w:tcPr>
          <w:p w14:paraId="568B138E">
            <w:pPr>
              <w:widowControl/>
              <w:ind w:firstLine="480"/>
              <w:jc w:val="center"/>
              <w:textAlignment w:val="center"/>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三公</w:t>
            </w:r>
            <w:r>
              <w:rPr>
                <w:rFonts w:hint="eastAsia" w:ascii="仿宋" w:hAnsi="仿宋" w:eastAsia="仿宋" w:cs="仿宋"/>
                <w:sz w:val="24"/>
                <w:szCs w:val="24"/>
                <w:lang w:eastAsia="zh-CN"/>
              </w:rPr>
              <w:t>”</w:t>
            </w:r>
            <w:r>
              <w:rPr>
                <w:rFonts w:hint="eastAsia" w:ascii="仿宋" w:hAnsi="仿宋" w:eastAsia="仿宋" w:cs="仿宋"/>
                <w:sz w:val="24"/>
                <w:szCs w:val="24"/>
              </w:rPr>
              <w:t>经费变动率</w:t>
            </w:r>
          </w:p>
        </w:tc>
        <w:tc>
          <w:tcPr>
            <w:tcW w:w="743" w:type="dxa"/>
            <w:vAlign w:val="center"/>
          </w:tcPr>
          <w:p w14:paraId="1602ECC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w:t>
            </w:r>
          </w:p>
        </w:tc>
        <w:tc>
          <w:tcPr>
            <w:tcW w:w="771" w:type="dxa"/>
            <w:vAlign w:val="center"/>
          </w:tcPr>
          <w:p w14:paraId="22B1B881">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724DAC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209" w:type="dxa"/>
            <w:vMerge w:val="continue"/>
            <w:vAlign w:val="center"/>
          </w:tcPr>
          <w:p w14:paraId="281ADB92">
            <w:pPr>
              <w:pStyle w:val="8"/>
              <w:spacing w:beforeLines="50" w:line="580" w:lineRule="exact"/>
              <w:ind w:firstLine="0" w:firstLineChars="0"/>
              <w:jc w:val="center"/>
              <w:rPr>
                <w:rFonts w:ascii="仿宋" w:hAnsi="仿宋" w:eastAsia="仿宋" w:cs="仿宋"/>
                <w:sz w:val="24"/>
              </w:rPr>
            </w:pPr>
          </w:p>
        </w:tc>
        <w:tc>
          <w:tcPr>
            <w:tcW w:w="720" w:type="dxa"/>
            <w:vMerge w:val="continue"/>
            <w:vAlign w:val="center"/>
          </w:tcPr>
          <w:p w14:paraId="6E987417">
            <w:pPr>
              <w:pStyle w:val="8"/>
              <w:spacing w:beforeLines="50" w:line="580" w:lineRule="exact"/>
              <w:ind w:firstLine="0" w:firstLineChars="0"/>
              <w:jc w:val="center"/>
              <w:rPr>
                <w:rFonts w:ascii="仿宋" w:hAnsi="仿宋" w:eastAsia="仿宋" w:cs="仿宋"/>
                <w:sz w:val="24"/>
              </w:rPr>
            </w:pPr>
          </w:p>
        </w:tc>
        <w:tc>
          <w:tcPr>
            <w:tcW w:w="1244" w:type="dxa"/>
            <w:vMerge w:val="continue"/>
            <w:vAlign w:val="center"/>
          </w:tcPr>
          <w:p w14:paraId="4E9A4EC3">
            <w:pPr>
              <w:widowControl/>
              <w:ind w:firstLine="480"/>
              <w:jc w:val="center"/>
              <w:textAlignment w:val="center"/>
              <w:rPr>
                <w:rFonts w:ascii="仿宋" w:hAnsi="仿宋" w:eastAsia="仿宋" w:cs="仿宋"/>
                <w:sz w:val="24"/>
                <w:szCs w:val="24"/>
              </w:rPr>
            </w:pPr>
          </w:p>
        </w:tc>
        <w:tc>
          <w:tcPr>
            <w:tcW w:w="1025" w:type="dxa"/>
            <w:vMerge w:val="continue"/>
            <w:vAlign w:val="center"/>
          </w:tcPr>
          <w:p w14:paraId="4D83E059">
            <w:pPr>
              <w:spacing w:line="240" w:lineRule="exact"/>
              <w:ind w:firstLine="480"/>
              <w:jc w:val="center"/>
              <w:rPr>
                <w:rFonts w:ascii="仿宋" w:hAnsi="仿宋" w:eastAsia="仿宋" w:cs="仿宋"/>
                <w:kern w:val="0"/>
                <w:sz w:val="24"/>
                <w:szCs w:val="24"/>
              </w:rPr>
            </w:pPr>
          </w:p>
        </w:tc>
        <w:tc>
          <w:tcPr>
            <w:tcW w:w="3120" w:type="dxa"/>
            <w:vAlign w:val="center"/>
          </w:tcPr>
          <w:p w14:paraId="071FAC87">
            <w:pPr>
              <w:widowControl/>
              <w:spacing w:line="240" w:lineRule="exact"/>
              <w:ind w:firstLine="480"/>
              <w:jc w:val="center"/>
              <w:textAlignment w:val="center"/>
              <w:rPr>
                <w:rFonts w:ascii="仿宋" w:hAnsi="仿宋" w:eastAsia="仿宋" w:cs="仿宋"/>
                <w:sz w:val="24"/>
                <w:szCs w:val="24"/>
              </w:rPr>
            </w:pPr>
            <w:r>
              <w:rPr>
                <w:rFonts w:hint="eastAsia" w:ascii="仿宋" w:hAnsi="仿宋" w:eastAsia="仿宋" w:cs="仿宋"/>
                <w:sz w:val="24"/>
                <w:szCs w:val="24"/>
              </w:rPr>
              <w:t>重点支出安排率</w:t>
            </w:r>
          </w:p>
        </w:tc>
        <w:tc>
          <w:tcPr>
            <w:tcW w:w="743" w:type="dxa"/>
            <w:vAlign w:val="center"/>
          </w:tcPr>
          <w:p w14:paraId="3547F70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w:t>
            </w:r>
          </w:p>
        </w:tc>
        <w:tc>
          <w:tcPr>
            <w:tcW w:w="771" w:type="dxa"/>
            <w:vAlign w:val="center"/>
          </w:tcPr>
          <w:p w14:paraId="3478CBFA">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0C6615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209" w:type="dxa"/>
            <w:vMerge w:val="continue"/>
            <w:vAlign w:val="center"/>
          </w:tcPr>
          <w:p w14:paraId="2DDE195E">
            <w:pPr>
              <w:pStyle w:val="8"/>
              <w:spacing w:beforeLines="50" w:line="580" w:lineRule="exact"/>
              <w:ind w:firstLine="0" w:firstLineChars="0"/>
              <w:jc w:val="center"/>
              <w:rPr>
                <w:rFonts w:ascii="仿宋" w:hAnsi="仿宋" w:eastAsia="仿宋" w:cs="仿宋"/>
                <w:sz w:val="24"/>
              </w:rPr>
            </w:pPr>
          </w:p>
        </w:tc>
        <w:tc>
          <w:tcPr>
            <w:tcW w:w="720" w:type="dxa"/>
            <w:vMerge w:val="continue"/>
            <w:vAlign w:val="center"/>
          </w:tcPr>
          <w:p w14:paraId="5842B103">
            <w:pPr>
              <w:pStyle w:val="8"/>
              <w:spacing w:beforeLines="50" w:line="580" w:lineRule="exact"/>
              <w:ind w:firstLine="0" w:firstLineChars="0"/>
              <w:jc w:val="center"/>
              <w:rPr>
                <w:rFonts w:ascii="仿宋" w:hAnsi="仿宋" w:eastAsia="仿宋" w:cs="仿宋"/>
                <w:sz w:val="24"/>
              </w:rPr>
            </w:pPr>
          </w:p>
        </w:tc>
        <w:tc>
          <w:tcPr>
            <w:tcW w:w="1244" w:type="dxa"/>
            <w:vMerge w:val="continue"/>
            <w:vAlign w:val="center"/>
          </w:tcPr>
          <w:p w14:paraId="1C8A6188">
            <w:pPr>
              <w:widowControl/>
              <w:ind w:firstLine="480"/>
              <w:jc w:val="center"/>
              <w:textAlignment w:val="center"/>
              <w:rPr>
                <w:rFonts w:ascii="仿宋" w:hAnsi="仿宋" w:eastAsia="仿宋" w:cs="仿宋"/>
                <w:sz w:val="24"/>
                <w:szCs w:val="24"/>
              </w:rPr>
            </w:pPr>
          </w:p>
        </w:tc>
        <w:tc>
          <w:tcPr>
            <w:tcW w:w="1025" w:type="dxa"/>
            <w:vMerge w:val="continue"/>
            <w:vAlign w:val="center"/>
          </w:tcPr>
          <w:p w14:paraId="20BFC98B">
            <w:pPr>
              <w:widowControl/>
              <w:spacing w:line="240" w:lineRule="exact"/>
              <w:ind w:firstLine="480"/>
              <w:jc w:val="center"/>
              <w:textAlignment w:val="center"/>
              <w:rPr>
                <w:rFonts w:ascii="仿宋" w:hAnsi="仿宋" w:eastAsia="仿宋" w:cs="仿宋"/>
                <w:kern w:val="0"/>
                <w:sz w:val="24"/>
                <w:szCs w:val="24"/>
              </w:rPr>
            </w:pPr>
          </w:p>
        </w:tc>
        <w:tc>
          <w:tcPr>
            <w:tcW w:w="3120" w:type="dxa"/>
            <w:vAlign w:val="center"/>
          </w:tcPr>
          <w:p w14:paraId="1E8332A6">
            <w:pPr>
              <w:widowControl/>
              <w:jc w:val="center"/>
              <w:textAlignment w:val="center"/>
              <w:rPr>
                <w:rFonts w:ascii="仿宋" w:hAnsi="仿宋" w:eastAsia="仿宋" w:cs="仿宋"/>
                <w:sz w:val="24"/>
                <w:szCs w:val="24"/>
              </w:rPr>
            </w:pPr>
            <w:r>
              <w:rPr>
                <w:rFonts w:hint="eastAsia" w:ascii="仿宋" w:hAnsi="仿宋" w:eastAsia="仿宋" w:cs="仿宋"/>
                <w:sz w:val="24"/>
                <w:szCs w:val="24"/>
              </w:rPr>
              <w:t>专项业务经费预算调整率</w:t>
            </w:r>
          </w:p>
        </w:tc>
        <w:tc>
          <w:tcPr>
            <w:tcW w:w="743" w:type="dxa"/>
            <w:vAlign w:val="center"/>
          </w:tcPr>
          <w:p w14:paraId="5EAB05D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4</w:t>
            </w:r>
          </w:p>
        </w:tc>
        <w:tc>
          <w:tcPr>
            <w:tcW w:w="771" w:type="dxa"/>
            <w:vAlign w:val="center"/>
          </w:tcPr>
          <w:p w14:paraId="17316D98">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r>
      <w:tr w14:paraId="2624CF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1209" w:type="dxa"/>
            <w:vAlign w:val="center"/>
          </w:tcPr>
          <w:p w14:paraId="259922D1">
            <w:pPr>
              <w:widowControl/>
              <w:jc w:val="center"/>
              <w:textAlignment w:val="center"/>
              <w:rPr>
                <w:rFonts w:ascii="仿宋" w:hAnsi="仿宋" w:eastAsia="仿宋" w:cs="仿宋"/>
                <w:b/>
                <w:bCs/>
                <w:kern w:val="0"/>
                <w:sz w:val="24"/>
                <w:szCs w:val="24"/>
              </w:rPr>
            </w:pPr>
            <w:r>
              <w:rPr>
                <w:rFonts w:hint="eastAsia" w:ascii="仿宋" w:hAnsi="仿宋" w:eastAsia="仿宋" w:cs="仿宋"/>
                <w:b/>
                <w:bCs/>
                <w:kern w:val="0"/>
                <w:sz w:val="24"/>
                <w:szCs w:val="24"/>
              </w:rPr>
              <w:t>合计</w:t>
            </w:r>
          </w:p>
        </w:tc>
        <w:tc>
          <w:tcPr>
            <w:tcW w:w="720" w:type="dxa"/>
            <w:vAlign w:val="center"/>
          </w:tcPr>
          <w:p w14:paraId="7446CDC0">
            <w:pPr>
              <w:widowControl/>
              <w:jc w:val="center"/>
              <w:textAlignment w:val="center"/>
              <w:rPr>
                <w:rFonts w:ascii="仿宋" w:hAnsi="仿宋" w:eastAsia="仿宋" w:cs="仿宋"/>
                <w:b/>
                <w:bCs/>
                <w:kern w:val="0"/>
                <w:sz w:val="24"/>
                <w:szCs w:val="24"/>
              </w:rPr>
            </w:pPr>
            <w:r>
              <w:rPr>
                <w:rFonts w:hint="eastAsia" w:ascii="仿宋" w:hAnsi="仿宋" w:eastAsia="仿宋" w:cs="仿宋"/>
                <w:b/>
                <w:bCs/>
                <w:kern w:val="0"/>
                <w:sz w:val="24"/>
                <w:szCs w:val="24"/>
              </w:rPr>
              <w:t>13</w:t>
            </w:r>
          </w:p>
        </w:tc>
        <w:tc>
          <w:tcPr>
            <w:tcW w:w="1244" w:type="dxa"/>
            <w:vAlign w:val="center"/>
          </w:tcPr>
          <w:p w14:paraId="34A3252F">
            <w:pPr>
              <w:widowControl/>
              <w:ind w:firstLine="482"/>
              <w:jc w:val="center"/>
              <w:textAlignment w:val="center"/>
              <w:rPr>
                <w:rFonts w:ascii="仿宋" w:hAnsi="仿宋" w:eastAsia="仿宋" w:cs="仿宋"/>
                <w:b/>
                <w:bCs/>
                <w:kern w:val="0"/>
                <w:sz w:val="24"/>
                <w:szCs w:val="24"/>
              </w:rPr>
            </w:pPr>
            <w:r>
              <w:rPr>
                <w:rFonts w:hint="eastAsia" w:ascii="仿宋" w:hAnsi="仿宋" w:eastAsia="仿宋" w:cs="仿宋"/>
                <w:b/>
                <w:bCs/>
                <w:kern w:val="0"/>
                <w:sz w:val="24"/>
                <w:szCs w:val="24"/>
              </w:rPr>
              <w:t>-</w:t>
            </w:r>
          </w:p>
        </w:tc>
        <w:tc>
          <w:tcPr>
            <w:tcW w:w="1025" w:type="dxa"/>
            <w:vAlign w:val="center"/>
          </w:tcPr>
          <w:p w14:paraId="631B4CDF">
            <w:pPr>
              <w:spacing w:line="240" w:lineRule="exact"/>
              <w:jc w:val="center"/>
              <w:rPr>
                <w:rFonts w:ascii="仿宋" w:hAnsi="仿宋" w:eastAsia="仿宋" w:cs="仿宋"/>
                <w:b/>
                <w:bCs/>
                <w:kern w:val="0"/>
                <w:sz w:val="24"/>
                <w:szCs w:val="24"/>
              </w:rPr>
            </w:pPr>
            <w:r>
              <w:rPr>
                <w:rFonts w:ascii="仿宋" w:eastAsia="仿宋" w:cs="仿宋"/>
                <w:b/>
                <w:bCs/>
                <w:sz w:val="24"/>
                <w:szCs w:val="24"/>
              </w:rPr>
              <w:t>1</w:t>
            </w:r>
            <w:r>
              <w:rPr>
                <w:rFonts w:hint="eastAsia" w:ascii="仿宋" w:eastAsia="仿宋" w:cs="仿宋"/>
                <w:b/>
                <w:bCs/>
                <w:sz w:val="24"/>
                <w:szCs w:val="24"/>
              </w:rPr>
              <w:t>3</w:t>
            </w:r>
          </w:p>
        </w:tc>
        <w:tc>
          <w:tcPr>
            <w:tcW w:w="3120" w:type="dxa"/>
            <w:vAlign w:val="center"/>
          </w:tcPr>
          <w:p w14:paraId="5C4A76EE">
            <w:pPr>
              <w:widowControl/>
              <w:ind w:firstLine="482"/>
              <w:jc w:val="center"/>
              <w:textAlignment w:val="center"/>
              <w:rPr>
                <w:rFonts w:ascii="仿宋" w:hAnsi="仿宋" w:eastAsia="仿宋" w:cs="仿宋"/>
                <w:b/>
                <w:bCs/>
                <w:kern w:val="0"/>
                <w:sz w:val="24"/>
                <w:szCs w:val="24"/>
              </w:rPr>
            </w:pPr>
            <w:r>
              <w:rPr>
                <w:rFonts w:hint="eastAsia" w:ascii="仿宋" w:hAnsi="仿宋" w:eastAsia="仿宋" w:cs="仿宋"/>
                <w:b/>
                <w:bCs/>
                <w:kern w:val="0"/>
                <w:sz w:val="24"/>
                <w:szCs w:val="24"/>
              </w:rPr>
              <w:t>-</w:t>
            </w:r>
          </w:p>
        </w:tc>
        <w:tc>
          <w:tcPr>
            <w:tcW w:w="743" w:type="dxa"/>
            <w:vAlign w:val="center"/>
          </w:tcPr>
          <w:p w14:paraId="3A9D7534">
            <w:pPr>
              <w:widowControl/>
              <w:jc w:val="center"/>
              <w:textAlignment w:val="center"/>
              <w:rPr>
                <w:rFonts w:ascii="仿宋" w:hAnsi="仿宋" w:eastAsia="仿宋" w:cs="仿宋"/>
                <w:b/>
                <w:bCs/>
                <w:kern w:val="0"/>
                <w:sz w:val="24"/>
                <w:szCs w:val="24"/>
              </w:rPr>
            </w:pPr>
            <w:r>
              <w:rPr>
                <w:rFonts w:hint="eastAsia" w:ascii="仿宋" w:hAnsi="仿宋" w:eastAsia="仿宋" w:cs="仿宋"/>
                <w:b/>
                <w:bCs/>
                <w:kern w:val="0"/>
                <w:sz w:val="24"/>
                <w:szCs w:val="24"/>
              </w:rPr>
              <w:t>13</w:t>
            </w:r>
          </w:p>
        </w:tc>
        <w:tc>
          <w:tcPr>
            <w:tcW w:w="771" w:type="dxa"/>
            <w:vAlign w:val="center"/>
          </w:tcPr>
          <w:p w14:paraId="1B486D9F">
            <w:pPr>
              <w:widowControl/>
              <w:jc w:val="center"/>
              <w:textAlignment w:val="center"/>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12</w:t>
            </w:r>
          </w:p>
        </w:tc>
      </w:tr>
    </w:tbl>
    <w:p w14:paraId="168B35DE">
      <w:pPr>
        <w:pStyle w:val="8"/>
        <w:spacing w:line="56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部门配置：</w:t>
      </w:r>
      <w:r>
        <w:rPr>
          <w:rFonts w:hint="eastAsia" w:ascii="仿宋_GB2312" w:hAnsi="仿宋_GB2312" w:eastAsia="仿宋_GB2312" w:cs="仿宋_GB2312"/>
          <w:kern w:val="0"/>
          <w:sz w:val="32"/>
          <w:szCs w:val="32"/>
          <w:lang w:val="en-US" w:eastAsia="zh-CN"/>
        </w:rPr>
        <w:t>通过</w:t>
      </w:r>
      <w:r>
        <w:rPr>
          <w:rFonts w:hint="eastAsia" w:ascii="仿宋_GB2312" w:hAnsi="仿宋_GB2312" w:eastAsia="仿宋_GB2312" w:cs="仿宋_GB2312"/>
          <w:kern w:val="0"/>
          <w:sz w:val="32"/>
          <w:szCs w:val="32"/>
        </w:rPr>
        <w:t>预算编制的准确性、财政供养人员控制率、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三公</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经费变动率、重点支出安排率、专项业务经费预算调整率5个三级指标进行评价。</w:t>
      </w:r>
    </w:p>
    <w:p w14:paraId="6BCCA597">
      <w:pPr>
        <w:pStyle w:val="8"/>
        <w:spacing w:line="560" w:lineRule="exact"/>
        <w:ind w:firstLine="640"/>
        <w:rPr>
          <w:rFonts w:ascii="仿宋_GB2312" w:hAnsi="仿宋_GB2312" w:eastAsia="仿宋_GB2312" w:cs="仿宋_GB2312"/>
          <w:kern w:val="0"/>
          <w:sz w:val="32"/>
          <w:szCs w:val="32"/>
          <w:highlight w:val="yellow"/>
        </w:rPr>
      </w:pPr>
      <w:r>
        <w:rPr>
          <w:rFonts w:hint="eastAsia" w:ascii="仿宋_GB2312" w:hAnsi="仿宋_GB2312" w:eastAsia="仿宋_GB2312" w:cs="仿宋_GB2312"/>
          <w:kern w:val="0"/>
          <w:sz w:val="32"/>
          <w:szCs w:val="32"/>
        </w:rPr>
        <w:t>（1）预算编制的准确性：</w:t>
      </w:r>
      <w:r>
        <w:rPr>
          <w:rFonts w:hint="eastAsia" w:ascii="仿宋_GB2312" w:hAnsi="仿宋_GB2312" w:eastAsia="仿宋_GB2312" w:cs="仿宋_GB2312"/>
          <w:kern w:val="0"/>
          <w:sz w:val="32"/>
          <w:szCs w:val="32"/>
          <w:highlight w:val="none"/>
        </w:rPr>
        <w:t>收入来源编报齐全</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预算编列科目准确，</w:t>
      </w:r>
      <w:r>
        <w:rPr>
          <w:rFonts w:hint="eastAsia" w:ascii="仿宋_GB2312" w:hAnsi="仿宋_GB2312" w:eastAsia="仿宋_GB2312" w:cs="仿宋_GB2312"/>
          <w:kern w:val="0"/>
          <w:sz w:val="32"/>
          <w:szCs w:val="32"/>
          <w:highlight w:val="none"/>
        </w:rPr>
        <w:t>部门预算完整，</w:t>
      </w:r>
      <w:r>
        <w:rPr>
          <w:rFonts w:hint="eastAsia" w:ascii="仿宋_GB2312" w:hAnsi="仿宋_GB2312" w:eastAsia="仿宋_GB2312" w:cs="仿宋_GB2312"/>
          <w:kern w:val="0"/>
          <w:sz w:val="32"/>
          <w:szCs w:val="32"/>
          <w:highlight w:val="none"/>
          <w:lang w:val="en-US" w:eastAsia="zh-CN"/>
        </w:rPr>
        <w:t>基本经费、</w:t>
      </w:r>
      <w:r>
        <w:rPr>
          <w:rFonts w:hint="eastAsia" w:ascii="仿宋_GB2312" w:hAnsi="仿宋_GB2312" w:eastAsia="仿宋_GB2312" w:cs="仿宋_GB2312"/>
          <w:kern w:val="0"/>
          <w:sz w:val="32"/>
          <w:szCs w:val="32"/>
          <w:highlight w:val="none"/>
        </w:rPr>
        <w:t>公用经费、“三公”经费、政府采购</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专项业务经费</w:t>
      </w:r>
      <w:r>
        <w:rPr>
          <w:rFonts w:hint="eastAsia" w:ascii="仿宋_GB2312" w:hAnsi="仿宋_GB2312" w:eastAsia="仿宋_GB2312" w:cs="仿宋_GB2312"/>
          <w:kern w:val="0"/>
          <w:sz w:val="32"/>
          <w:szCs w:val="32"/>
          <w:highlight w:val="none"/>
        </w:rPr>
        <w:t>等预算编报内容完整</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细化</w:t>
      </w:r>
      <w:r>
        <w:rPr>
          <w:rFonts w:hint="eastAsia" w:ascii="仿宋_GB2312" w:hAnsi="仿宋_GB2312" w:eastAsia="仿宋_GB2312" w:cs="仿宋_GB2312"/>
          <w:kern w:val="0"/>
          <w:sz w:val="32"/>
          <w:szCs w:val="32"/>
          <w:highlight w:val="none"/>
          <w:lang w:eastAsia="zh-CN"/>
        </w:rPr>
        <w:t>。</w:t>
      </w:r>
    </w:p>
    <w:p w14:paraId="50EA925B">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（2）财政供养人员控制率：截至</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末，县残联编制</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人，其中行政编制</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人、事业编制</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实有在编在岗人数</w:t>
      </w: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rPr>
        <w:t>人</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其中行政编制</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人、事业编制</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人</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临聘</w:t>
      </w:r>
      <w:r>
        <w:rPr>
          <w:rFonts w:hint="eastAsia" w:ascii="仿宋_GB2312" w:hAnsi="仿宋_GB2312" w:eastAsia="仿宋_GB2312" w:cs="仿宋_GB2312"/>
          <w:kern w:val="0"/>
          <w:sz w:val="32"/>
          <w:szCs w:val="32"/>
          <w:highlight w:val="none"/>
          <w:lang w:eastAsia="zh-CN"/>
        </w:rPr>
        <w:t>人员</w:t>
      </w:r>
      <w:r>
        <w:rPr>
          <w:rFonts w:hint="eastAsia" w:ascii="仿宋_GB2312" w:hAnsi="仿宋_GB2312" w:eastAsia="仿宋_GB2312" w:cs="仿宋_GB2312"/>
          <w:kern w:val="0"/>
          <w:sz w:val="32"/>
          <w:szCs w:val="32"/>
          <w:highlight w:val="none"/>
          <w:lang w:val="en-US" w:eastAsia="zh-CN"/>
        </w:rPr>
        <w:t>4人</w:t>
      </w:r>
      <w:r>
        <w:rPr>
          <w:rFonts w:hint="eastAsia" w:ascii="仿宋_GB2312" w:hAnsi="仿宋_GB2312" w:eastAsia="仿宋_GB2312" w:cs="仿宋_GB2312"/>
          <w:kern w:val="0"/>
          <w:sz w:val="32"/>
          <w:szCs w:val="32"/>
          <w:highlight w:val="none"/>
        </w:rPr>
        <w:t>。</w:t>
      </w:r>
    </w:p>
    <w:p w14:paraId="6C36DBE0">
      <w:pPr>
        <w:pStyle w:val="8"/>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rPr>
        <w:t>（3）</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sz w:val="32"/>
          <w:szCs w:val="32"/>
          <w:highlight w:val="none"/>
        </w:rPr>
        <w:t>三公</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经费变动率：</w:t>
      </w: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lang w:eastAsia="zh-CN"/>
        </w:rPr>
        <w:t>年</w:t>
      </w:r>
      <w:r>
        <w:rPr>
          <w:rFonts w:hint="eastAsia" w:ascii="仿宋_GB2312" w:hAnsi="仿宋_GB2312" w:eastAsia="仿宋_GB2312" w:cs="仿宋_GB2312"/>
          <w:kern w:val="0"/>
          <w:sz w:val="32"/>
          <w:szCs w:val="32"/>
          <w:highlight w:val="none"/>
        </w:rPr>
        <w:t>“三公”经费预算</w:t>
      </w:r>
      <w:r>
        <w:rPr>
          <w:rFonts w:hint="eastAsia" w:ascii="仿宋_GB2312" w:hAnsi="仿宋_GB2312" w:eastAsia="仿宋_GB2312" w:cs="仿宋_GB2312"/>
          <w:kern w:val="0"/>
          <w:sz w:val="32"/>
          <w:szCs w:val="32"/>
          <w:highlight w:val="none"/>
          <w:lang w:val="en-US" w:eastAsia="zh-CN"/>
        </w:rPr>
        <w:t>10,0</w:t>
      </w:r>
      <w:r>
        <w:rPr>
          <w:rFonts w:hint="eastAsia" w:ascii="仿宋_GB2312" w:hAnsi="仿宋_GB2312" w:eastAsia="仿宋_GB2312" w:cs="仿宋_GB2312"/>
          <w:kern w:val="0"/>
          <w:sz w:val="32"/>
          <w:szCs w:val="32"/>
          <w:highlight w:val="none"/>
        </w:rPr>
        <w:t>00.00元，202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年预算</w:t>
      </w:r>
      <w:r>
        <w:rPr>
          <w:rFonts w:hint="eastAsia" w:ascii="仿宋_GB2312" w:hAnsi="仿宋_GB2312" w:eastAsia="仿宋_GB2312" w:cs="仿宋_GB2312"/>
          <w:kern w:val="0"/>
          <w:sz w:val="32"/>
          <w:szCs w:val="32"/>
          <w:highlight w:val="none"/>
          <w:lang w:val="en-US" w:eastAsia="zh-CN"/>
        </w:rPr>
        <w:t>5,025.00</w:t>
      </w:r>
      <w:r>
        <w:rPr>
          <w:rFonts w:hint="eastAsia" w:ascii="仿宋_GB2312" w:hAnsi="仿宋_GB2312" w:eastAsia="仿宋_GB2312" w:cs="仿宋_GB2312"/>
          <w:kern w:val="0"/>
          <w:sz w:val="32"/>
          <w:szCs w:val="32"/>
          <w:highlight w:val="none"/>
        </w:rPr>
        <w:t>元，动态变动率小于0，“三公”经费预算变动率指标执行良好。</w:t>
      </w:r>
    </w:p>
    <w:p w14:paraId="5CAD7114">
      <w:pPr>
        <w:pStyle w:val="8"/>
        <w:spacing w:line="560" w:lineRule="exact"/>
        <w:ind w:firstLine="64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sz w:val="32"/>
          <w:szCs w:val="32"/>
        </w:rPr>
        <w:t>重点支出安排率：</w:t>
      </w:r>
      <w:r>
        <w:rPr>
          <w:rFonts w:hint="eastAsia" w:ascii="仿宋_GB2312" w:hAnsi="仿宋_GB2312" w:eastAsia="仿宋_GB2312" w:cs="仿宋_GB2312"/>
          <w:sz w:val="32"/>
          <w:szCs w:val="32"/>
          <w:lang w:val="en-US" w:eastAsia="zh-CN"/>
        </w:rPr>
        <w:t>2024年县残联无省市重点工程和重大项目建设。</w:t>
      </w:r>
    </w:p>
    <w:p w14:paraId="090C957D">
      <w:pPr>
        <w:pStyle w:val="8"/>
        <w:spacing w:line="560" w:lineRule="exact"/>
        <w:ind w:left="0" w:leftChars="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highlight w:val="none"/>
        </w:rPr>
        <w:t>专项业务经费预算调整率：年初</w:t>
      </w:r>
      <w:r>
        <w:rPr>
          <w:rFonts w:hint="eastAsia" w:ascii="仿宋_GB2312" w:hAnsi="仿宋_GB2312" w:eastAsia="仿宋_GB2312" w:cs="仿宋_GB2312"/>
          <w:kern w:val="0"/>
          <w:sz w:val="32"/>
          <w:szCs w:val="32"/>
          <w:highlight w:val="none"/>
          <w:lang w:eastAsia="zh-CN"/>
        </w:rPr>
        <w:t>到位</w:t>
      </w:r>
      <w:r>
        <w:rPr>
          <w:rFonts w:hint="eastAsia" w:ascii="仿宋_GB2312" w:hAnsi="仿宋_GB2312" w:eastAsia="仿宋_GB2312" w:cs="仿宋_GB2312"/>
          <w:kern w:val="0"/>
          <w:sz w:val="32"/>
          <w:szCs w:val="32"/>
          <w:highlight w:val="none"/>
        </w:rPr>
        <w:t>专项业务经费</w:t>
      </w:r>
      <w:r>
        <w:rPr>
          <w:rFonts w:hint="eastAsia" w:ascii="仿宋_GB2312" w:hAnsi="仿宋_GB2312" w:eastAsia="仿宋_GB2312" w:cs="仿宋_GB2312"/>
          <w:kern w:val="0"/>
          <w:sz w:val="32"/>
          <w:szCs w:val="32"/>
          <w:highlight w:val="none"/>
          <w:lang w:val="en-US" w:eastAsia="zh-CN"/>
        </w:rPr>
        <w:t>预算指标</w:t>
      </w:r>
      <w:r>
        <w:rPr>
          <w:rFonts w:hint="eastAsia" w:ascii="仿宋_GB2312" w:hAnsi="仿宋_GB2312" w:eastAsia="仿宋_GB2312" w:cs="仿宋_GB2312"/>
          <w:kern w:val="0"/>
          <w:sz w:val="32"/>
          <w:szCs w:val="32"/>
          <w:lang w:val="en-US" w:eastAsia="zh-CN"/>
        </w:rPr>
        <w:t>4,102,997.16</w:t>
      </w:r>
      <w:r>
        <w:rPr>
          <w:rFonts w:hint="eastAsia" w:ascii="仿宋_GB2312" w:hAnsi="仿宋_GB2312" w:eastAsia="仿宋_GB2312" w:cs="仿宋_GB2312"/>
          <w:kern w:val="0"/>
          <w:sz w:val="32"/>
          <w:szCs w:val="32"/>
        </w:rPr>
        <w:t>元，年中工作运行中追加</w:t>
      </w:r>
      <w:r>
        <w:rPr>
          <w:rFonts w:hint="eastAsia" w:ascii="仿宋_GB2312" w:hAnsi="仿宋_GB2312" w:eastAsia="仿宋_GB2312" w:cs="仿宋_GB2312"/>
          <w:color w:val="auto"/>
          <w:sz w:val="32"/>
          <w:szCs w:val="32"/>
          <w:shd w:val="clear"/>
          <w:lang w:val="en-US" w:eastAsia="zh-CN"/>
        </w:rPr>
        <w:t>2,693,796.28</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kern w:val="0"/>
          <w:sz w:val="32"/>
          <w:szCs w:val="32"/>
        </w:rPr>
        <w:t>，专项业务经费预算总</w:t>
      </w:r>
      <w:r>
        <w:rPr>
          <w:rFonts w:hint="eastAsia" w:ascii="仿宋_GB2312" w:hAnsi="仿宋_GB2312" w:eastAsia="仿宋_GB2312" w:cs="仿宋_GB2312"/>
          <w:color w:val="auto"/>
          <w:kern w:val="0"/>
          <w:sz w:val="32"/>
          <w:szCs w:val="32"/>
        </w:rPr>
        <w:t>额</w:t>
      </w:r>
      <w:r>
        <w:rPr>
          <w:rFonts w:hint="eastAsia" w:ascii="仿宋_GB2312" w:hAnsi="仿宋_GB2312" w:eastAsia="仿宋_GB2312" w:cs="仿宋_GB2312"/>
          <w:color w:val="auto"/>
          <w:kern w:val="0"/>
          <w:sz w:val="32"/>
          <w:szCs w:val="32"/>
          <w:lang w:val="en-US" w:eastAsia="zh-CN"/>
        </w:rPr>
        <w:t>6,796,793.44</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kern w:val="0"/>
          <w:sz w:val="32"/>
          <w:szCs w:val="32"/>
        </w:rPr>
        <w:t>,专项业务经费调整幅度</w:t>
      </w:r>
      <w:r>
        <w:rPr>
          <w:rFonts w:hint="eastAsia" w:ascii="仿宋_GB2312" w:hAnsi="仿宋_GB2312" w:eastAsia="仿宋_GB2312" w:cs="仿宋_GB2312"/>
          <w:color w:val="auto"/>
          <w:kern w:val="0"/>
          <w:sz w:val="32"/>
          <w:szCs w:val="32"/>
          <w:lang w:val="en-US" w:eastAsia="zh-CN"/>
        </w:rPr>
        <w:t>较大</w:t>
      </w:r>
      <w:r>
        <w:rPr>
          <w:rFonts w:hint="eastAsia" w:ascii="仿宋_GB2312" w:hAnsi="仿宋_GB2312" w:eastAsia="仿宋_GB2312" w:cs="仿宋_GB2312"/>
          <w:kern w:val="0"/>
          <w:sz w:val="32"/>
          <w:szCs w:val="32"/>
        </w:rPr>
        <w:t>。</w:t>
      </w:r>
    </w:p>
    <w:p w14:paraId="59CC2D8A">
      <w:pPr>
        <w:pStyle w:val="6"/>
        <w:spacing w:after="0" w:line="560" w:lineRule="exact"/>
        <w:ind w:left="100" w:right="153" w:firstLine="643"/>
        <w:rPr>
          <w:rFonts w:ascii="楷体" w:hAnsi="楷体" w:eastAsia="楷体" w:cs="楷体"/>
          <w:b/>
          <w:bCs/>
          <w:kern w:val="0"/>
          <w:sz w:val="32"/>
          <w:szCs w:val="32"/>
        </w:rPr>
      </w:pPr>
      <w:r>
        <w:rPr>
          <w:rFonts w:hint="eastAsia" w:ascii="楷体" w:hAnsi="楷体" w:eastAsia="楷体" w:cs="楷体"/>
          <w:b/>
          <w:bCs/>
          <w:kern w:val="0"/>
          <w:sz w:val="32"/>
          <w:szCs w:val="32"/>
        </w:rPr>
        <w:t>（二）</w:t>
      </w:r>
      <w:r>
        <w:rPr>
          <w:rFonts w:hint="eastAsia" w:ascii="楷体" w:hAnsi="楷体" w:eastAsia="楷体" w:cs="楷体"/>
          <w:b/>
          <w:bCs/>
          <w:kern w:val="0"/>
          <w:sz w:val="32"/>
          <w:szCs w:val="32"/>
          <w:lang w:val="en-US" w:eastAsia="zh-CN"/>
        </w:rPr>
        <w:t>部门整体支出</w:t>
      </w:r>
      <w:r>
        <w:rPr>
          <w:rFonts w:hint="eastAsia" w:ascii="楷体" w:hAnsi="楷体" w:eastAsia="楷体" w:cs="楷体"/>
          <w:b/>
          <w:bCs/>
          <w:kern w:val="0"/>
          <w:sz w:val="32"/>
          <w:szCs w:val="32"/>
        </w:rPr>
        <w:t>过程</w:t>
      </w:r>
      <w:r>
        <w:rPr>
          <w:rFonts w:hint="eastAsia" w:ascii="楷体" w:hAnsi="楷体" w:eastAsia="楷体" w:cs="楷体"/>
          <w:b/>
          <w:bCs/>
          <w:kern w:val="0"/>
          <w:sz w:val="32"/>
          <w:szCs w:val="32"/>
          <w:lang w:val="en-US" w:eastAsia="zh-CN"/>
        </w:rPr>
        <w:t>情况</w:t>
      </w:r>
    </w:p>
    <w:p w14:paraId="3268A0E2">
      <w:pPr>
        <w:pStyle w:val="8"/>
        <w:spacing w:line="560" w:lineRule="exact"/>
        <w:ind w:firstLine="64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过程</w:t>
      </w:r>
      <w:r>
        <w:rPr>
          <w:rFonts w:hint="eastAsia" w:ascii="仿宋_GB2312" w:hAnsi="仿宋_GB2312" w:eastAsia="仿宋_GB2312" w:cs="仿宋_GB2312"/>
          <w:kern w:val="0"/>
          <w:sz w:val="32"/>
          <w:szCs w:val="32"/>
          <w:lang w:val="en-US" w:eastAsia="zh-CN"/>
        </w:rPr>
        <w:t>指标通过</w:t>
      </w:r>
      <w:r>
        <w:rPr>
          <w:rFonts w:hint="eastAsia" w:ascii="仿宋_GB2312" w:hAnsi="仿宋_GB2312" w:eastAsia="仿宋_GB2312" w:cs="仿宋_GB2312"/>
          <w:kern w:val="0"/>
          <w:sz w:val="32"/>
          <w:szCs w:val="32"/>
        </w:rPr>
        <w:t>预算执行、预算管理、资产管理3个二级指标进行评价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highlight w:val="none"/>
          <w:shd w:val="clear"/>
        </w:rPr>
        <w:t>满</w:t>
      </w:r>
      <w:r>
        <w:rPr>
          <w:rFonts w:hint="eastAsia" w:ascii="仿宋_GB2312" w:hAnsi="仿宋_GB2312" w:eastAsia="仿宋_GB2312" w:cs="仿宋_GB2312"/>
          <w:kern w:val="0"/>
          <w:sz w:val="32"/>
          <w:szCs w:val="32"/>
          <w:highlight w:val="none"/>
        </w:rPr>
        <w:t>分</w:t>
      </w:r>
      <w:r>
        <w:rPr>
          <w:rFonts w:hint="eastAsia" w:ascii="仿宋_GB2312" w:hAnsi="仿宋_GB2312" w:eastAsia="仿宋_GB2312" w:cs="仿宋_GB2312"/>
          <w:kern w:val="0"/>
          <w:sz w:val="32"/>
          <w:szCs w:val="32"/>
          <w:highlight w:val="none"/>
          <w:lang w:val="en-US" w:eastAsia="zh-CN"/>
        </w:rPr>
        <w:t>60</w:t>
      </w:r>
      <w:r>
        <w:rPr>
          <w:rFonts w:hint="eastAsia" w:ascii="仿宋_GB2312" w:hAnsi="仿宋_GB2312" w:eastAsia="仿宋_GB2312" w:cs="仿宋_GB2312"/>
          <w:kern w:val="0"/>
          <w:sz w:val="32"/>
          <w:szCs w:val="32"/>
          <w:highlight w:val="none"/>
        </w:rPr>
        <w:t>分，得分</w:t>
      </w:r>
      <w:r>
        <w:rPr>
          <w:rFonts w:hint="eastAsia" w:ascii="仿宋_GB2312" w:hAnsi="仿宋_GB2312" w:eastAsia="仿宋_GB2312" w:cs="仿宋_GB2312"/>
          <w:kern w:val="0"/>
          <w:sz w:val="32"/>
          <w:szCs w:val="32"/>
          <w:highlight w:val="none"/>
          <w:lang w:val="en-US" w:eastAsia="zh-CN"/>
        </w:rPr>
        <w:t>47.2</w:t>
      </w:r>
      <w:r>
        <w:rPr>
          <w:rFonts w:hint="eastAsia" w:ascii="仿宋_GB2312" w:hAnsi="仿宋_GB2312" w:eastAsia="仿宋_GB2312" w:cs="仿宋_GB2312"/>
          <w:kern w:val="0"/>
          <w:sz w:val="32"/>
          <w:szCs w:val="32"/>
          <w:highlight w:val="none"/>
        </w:rPr>
        <w:t>分</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zh-CN"/>
        </w:rPr>
        <w:t>评分结果详见表</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w:t>
      </w:r>
    </w:p>
    <w:p w14:paraId="1DD64129">
      <w:pPr>
        <w:pStyle w:val="6"/>
        <w:spacing w:after="0"/>
        <w:ind w:firstLine="562"/>
        <w:jc w:val="center"/>
        <w:rPr>
          <w:rFonts w:ascii="仿宋" w:hAnsi="仿宋" w:eastAsia="仿宋" w:cs="仿宋"/>
          <w:b/>
          <w:bCs/>
          <w:sz w:val="28"/>
          <w:szCs w:val="28"/>
        </w:rPr>
      </w:pPr>
      <w:r>
        <w:rPr>
          <w:rFonts w:hint="eastAsia" w:ascii="仿宋" w:hAnsi="仿宋" w:eastAsia="仿宋" w:cs="仿宋"/>
          <w:b/>
          <w:bCs/>
          <w:sz w:val="28"/>
          <w:szCs w:val="28"/>
        </w:rPr>
        <w:t>表</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 xml:space="preserve">   绩效指标分析—过程</w:t>
      </w:r>
    </w:p>
    <w:tbl>
      <w:tblPr>
        <w:tblStyle w:val="14"/>
        <w:tblW w:w="8708"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750"/>
        <w:gridCol w:w="1369"/>
        <w:gridCol w:w="854"/>
        <w:gridCol w:w="2869"/>
        <w:gridCol w:w="750"/>
        <w:gridCol w:w="827"/>
      </w:tblGrid>
      <w:tr w14:paraId="5D58C3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exact"/>
          <w:tblHeader/>
        </w:trPr>
        <w:tc>
          <w:tcPr>
            <w:tcW w:w="1289" w:type="dxa"/>
            <w:shd w:val="clear" w:color="auto" w:fill="D7D7D7" w:themeFill="background1" w:themeFillShade="D8"/>
            <w:vAlign w:val="center"/>
          </w:tcPr>
          <w:p w14:paraId="4B72B7B0">
            <w:pPr>
              <w:widowControl/>
              <w:spacing w:line="240" w:lineRule="exact"/>
              <w:jc w:val="center"/>
              <w:textAlignment w:val="center"/>
              <w:rPr>
                <w:rFonts w:ascii="仿宋" w:hAnsi="仿宋" w:eastAsia="仿宋" w:cs="仿宋"/>
                <w:b/>
                <w:sz w:val="32"/>
                <w:szCs w:val="22"/>
              </w:rPr>
            </w:pPr>
            <w:r>
              <w:rPr>
                <w:rFonts w:hint="eastAsia" w:ascii="仿宋" w:eastAsia="仿宋" w:cs="仿宋"/>
                <w:b/>
                <w:kern w:val="0"/>
                <w:sz w:val="24"/>
                <w:szCs w:val="24"/>
              </w:rPr>
              <w:t>一级指标</w:t>
            </w:r>
          </w:p>
        </w:tc>
        <w:tc>
          <w:tcPr>
            <w:tcW w:w="750" w:type="dxa"/>
            <w:shd w:val="clear" w:color="auto" w:fill="D7D7D7" w:themeFill="background1" w:themeFillShade="D8"/>
            <w:vAlign w:val="center"/>
          </w:tcPr>
          <w:p w14:paraId="15873E59">
            <w:pPr>
              <w:widowControl/>
              <w:spacing w:line="240" w:lineRule="exact"/>
              <w:jc w:val="center"/>
              <w:textAlignment w:val="center"/>
              <w:rPr>
                <w:rFonts w:ascii="仿宋" w:hAnsi="仿宋" w:eastAsia="仿宋" w:cs="仿宋"/>
                <w:b/>
                <w:sz w:val="32"/>
                <w:szCs w:val="22"/>
              </w:rPr>
            </w:pPr>
            <w:r>
              <w:rPr>
                <w:rFonts w:hint="eastAsia" w:ascii="仿宋" w:eastAsia="仿宋" w:cs="仿宋"/>
                <w:b/>
                <w:kern w:val="0"/>
                <w:sz w:val="24"/>
                <w:szCs w:val="24"/>
              </w:rPr>
              <w:t>分值</w:t>
            </w:r>
          </w:p>
        </w:tc>
        <w:tc>
          <w:tcPr>
            <w:tcW w:w="1369" w:type="dxa"/>
            <w:shd w:val="clear" w:color="auto" w:fill="D7D7D7" w:themeFill="background1" w:themeFillShade="D8"/>
            <w:vAlign w:val="center"/>
          </w:tcPr>
          <w:p w14:paraId="3131D02D">
            <w:pPr>
              <w:widowControl/>
              <w:spacing w:line="240" w:lineRule="exact"/>
              <w:jc w:val="center"/>
              <w:textAlignment w:val="center"/>
              <w:rPr>
                <w:rFonts w:ascii="仿宋" w:hAnsi="仿宋" w:eastAsia="仿宋" w:cs="仿宋"/>
                <w:b/>
                <w:sz w:val="32"/>
                <w:szCs w:val="22"/>
              </w:rPr>
            </w:pPr>
            <w:r>
              <w:rPr>
                <w:rFonts w:hint="eastAsia" w:ascii="仿宋" w:eastAsia="仿宋" w:cs="仿宋"/>
                <w:b/>
                <w:kern w:val="0"/>
                <w:sz w:val="24"/>
                <w:szCs w:val="24"/>
              </w:rPr>
              <w:t>二级指标</w:t>
            </w:r>
          </w:p>
        </w:tc>
        <w:tc>
          <w:tcPr>
            <w:tcW w:w="854" w:type="dxa"/>
            <w:tcBorders>
              <w:top w:val="single" w:color="000000" w:sz="4" w:space="0"/>
              <w:left w:val="single" w:color="000000" w:sz="4" w:space="0"/>
              <w:bottom w:val="single" w:color="auto" w:sz="4" w:space="0"/>
              <w:right w:val="single" w:color="000000" w:sz="4" w:space="0"/>
            </w:tcBorders>
            <w:shd w:val="clear" w:color="auto" w:fill="D7D7D7"/>
            <w:noWrap/>
            <w:tcMar>
              <w:top w:w="15" w:type="dxa"/>
              <w:left w:w="15" w:type="dxa"/>
              <w:right w:w="15" w:type="dxa"/>
            </w:tcMar>
            <w:vAlign w:val="center"/>
          </w:tcPr>
          <w:p w14:paraId="517B12A1">
            <w:pPr>
              <w:widowControl/>
              <w:spacing w:line="240" w:lineRule="exact"/>
              <w:jc w:val="center"/>
              <w:textAlignment w:val="center"/>
            </w:pPr>
            <w:r>
              <w:rPr>
                <w:rFonts w:hint="eastAsia" w:ascii="仿宋" w:eastAsia="仿宋" w:cs="仿宋"/>
                <w:b/>
                <w:kern w:val="0"/>
                <w:sz w:val="24"/>
                <w:szCs w:val="24"/>
              </w:rPr>
              <w:t>分值</w:t>
            </w:r>
          </w:p>
        </w:tc>
        <w:tc>
          <w:tcPr>
            <w:tcW w:w="2869" w:type="dxa"/>
            <w:shd w:val="clear" w:color="auto" w:fill="D7D7D7" w:themeFill="background1" w:themeFillShade="D8"/>
            <w:vAlign w:val="center"/>
          </w:tcPr>
          <w:p w14:paraId="11F8B613">
            <w:pPr>
              <w:widowControl/>
              <w:spacing w:line="240" w:lineRule="exact"/>
              <w:jc w:val="center"/>
              <w:textAlignment w:val="center"/>
              <w:rPr>
                <w:rFonts w:ascii="仿宋" w:hAnsi="仿宋" w:eastAsia="仿宋" w:cs="仿宋"/>
                <w:b/>
                <w:sz w:val="32"/>
                <w:szCs w:val="22"/>
              </w:rPr>
            </w:pPr>
            <w:r>
              <w:rPr>
                <w:rFonts w:hint="eastAsia" w:ascii="仿宋" w:eastAsia="仿宋" w:cs="仿宋"/>
                <w:b/>
                <w:kern w:val="0"/>
                <w:sz w:val="24"/>
                <w:szCs w:val="24"/>
              </w:rPr>
              <w:t>三级指标</w:t>
            </w:r>
          </w:p>
        </w:tc>
        <w:tc>
          <w:tcPr>
            <w:tcW w:w="750" w:type="dxa"/>
            <w:shd w:val="clear" w:color="auto" w:fill="D7D7D7" w:themeFill="background1" w:themeFillShade="D8"/>
            <w:vAlign w:val="center"/>
          </w:tcPr>
          <w:p w14:paraId="5D7F76A5">
            <w:pPr>
              <w:widowControl/>
              <w:spacing w:line="240" w:lineRule="exact"/>
              <w:jc w:val="center"/>
              <w:textAlignment w:val="center"/>
              <w:rPr>
                <w:rFonts w:ascii="仿宋" w:hAnsi="仿宋" w:eastAsia="仿宋" w:cs="仿宋"/>
                <w:b/>
                <w:sz w:val="32"/>
                <w:szCs w:val="22"/>
              </w:rPr>
            </w:pPr>
            <w:r>
              <w:rPr>
                <w:rFonts w:hint="eastAsia" w:ascii="仿宋" w:eastAsia="仿宋" w:cs="仿宋"/>
                <w:b/>
                <w:sz w:val="24"/>
                <w:szCs w:val="24"/>
              </w:rPr>
              <w:t>分值</w:t>
            </w:r>
          </w:p>
        </w:tc>
        <w:tc>
          <w:tcPr>
            <w:tcW w:w="827" w:type="dxa"/>
            <w:shd w:val="clear" w:color="auto" w:fill="D7D7D7" w:themeFill="background1" w:themeFillShade="D8"/>
            <w:vAlign w:val="center"/>
          </w:tcPr>
          <w:p w14:paraId="3293CA64">
            <w:pPr>
              <w:widowControl/>
              <w:spacing w:line="240" w:lineRule="exact"/>
              <w:jc w:val="center"/>
              <w:textAlignment w:val="center"/>
              <w:rPr>
                <w:rFonts w:ascii="仿宋" w:hAnsi="仿宋" w:eastAsia="仿宋" w:cs="仿宋"/>
                <w:b/>
                <w:sz w:val="32"/>
                <w:szCs w:val="22"/>
              </w:rPr>
            </w:pPr>
            <w:r>
              <w:rPr>
                <w:rFonts w:hint="eastAsia" w:ascii="仿宋" w:eastAsia="仿宋" w:cs="仿宋"/>
                <w:b/>
                <w:kern w:val="0"/>
                <w:sz w:val="24"/>
                <w:szCs w:val="24"/>
              </w:rPr>
              <w:t>得分</w:t>
            </w:r>
          </w:p>
        </w:tc>
      </w:tr>
      <w:tr w14:paraId="576FF0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1289" w:type="dxa"/>
            <w:vMerge w:val="restart"/>
            <w:vAlign w:val="center"/>
          </w:tcPr>
          <w:p w14:paraId="0100CF2F">
            <w:pPr>
              <w:widowControl/>
              <w:spacing w:line="240" w:lineRule="exact"/>
              <w:jc w:val="center"/>
              <w:textAlignment w:val="center"/>
              <w:rPr>
                <w:rFonts w:ascii="仿宋" w:hAnsi="仿宋" w:eastAsia="仿宋" w:cs="仿宋"/>
                <w:kern w:val="0"/>
                <w:sz w:val="24"/>
                <w:szCs w:val="24"/>
              </w:rPr>
            </w:pPr>
          </w:p>
          <w:p w14:paraId="5D88793D">
            <w:pPr>
              <w:widowControl/>
              <w:spacing w:line="240" w:lineRule="exact"/>
              <w:jc w:val="center"/>
              <w:textAlignment w:val="center"/>
              <w:rPr>
                <w:rFonts w:ascii="仿宋" w:hAnsi="仿宋" w:eastAsia="仿宋" w:cs="仿宋"/>
                <w:kern w:val="0"/>
                <w:sz w:val="24"/>
                <w:szCs w:val="24"/>
              </w:rPr>
            </w:pPr>
          </w:p>
          <w:p w14:paraId="5C516A07">
            <w:pPr>
              <w:widowControl/>
              <w:spacing w:line="240" w:lineRule="exact"/>
              <w:jc w:val="center"/>
              <w:textAlignment w:val="center"/>
              <w:rPr>
                <w:rFonts w:ascii="仿宋" w:hAnsi="仿宋" w:eastAsia="仿宋" w:cs="仿宋"/>
                <w:kern w:val="0"/>
                <w:sz w:val="24"/>
                <w:szCs w:val="24"/>
              </w:rPr>
            </w:pPr>
          </w:p>
          <w:p w14:paraId="091605C0">
            <w:pPr>
              <w:widowControl/>
              <w:spacing w:line="240" w:lineRule="exact"/>
              <w:jc w:val="center"/>
              <w:textAlignment w:val="center"/>
              <w:rPr>
                <w:rFonts w:ascii="仿宋" w:hAnsi="仿宋" w:eastAsia="仿宋" w:cs="仿宋"/>
                <w:kern w:val="0"/>
                <w:sz w:val="24"/>
                <w:szCs w:val="24"/>
              </w:rPr>
            </w:pPr>
          </w:p>
          <w:p w14:paraId="24686FD7">
            <w:pPr>
              <w:widowControl/>
              <w:spacing w:line="24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过程</w:t>
            </w:r>
            <w:r>
              <w:rPr>
                <w:rFonts w:hint="eastAsia" w:ascii="仿宋" w:hAnsi="仿宋" w:eastAsia="仿宋" w:cs="仿宋"/>
                <w:kern w:val="0"/>
                <w:sz w:val="24"/>
                <w:szCs w:val="24"/>
                <w:lang w:val="en-US" w:eastAsia="zh-CN"/>
              </w:rPr>
              <w:t>指标</w:t>
            </w:r>
          </w:p>
          <w:p w14:paraId="48A8AB6C">
            <w:pPr>
              <w:pStyle w:val="8"/>
              <w:spacing w:beforeLines="50" w:line="560" w:lineRule="exact"/>
              <w:ind w:firstLine="0" w:firstLineChars="0"/>
              <w:jc w:val="center"/>
              <w:rPr>
                <w:rFonts w:ascii="仿宋" w:hAnsi="仿宋" w:eastAsia="仿宋" w:cs="仿宋"/>
                <w:b/>
                <w:sz w:val="24"/>
              </w:rPr>
            </w:pPr>
          </w:p>
        </w:tc>
        <w:tc>
          <w:tcPr>
            <w:tcW w:w="750" w:type="dxa"/>
            <w:vMerge w:val="restart"/>
            <w:vAlign w:val="center"/>
          </w:tcPr>
          <w:p w14:paraId="25D14817">
            <w:pPr>
              <w:pStyle w:val="8"/>
              <w:spacing w:beforeLines="50" w:line="560" w:lineRule="exact"/>
              <w:ind w:firstLine="0" w:firstLineChars="0"/>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60</w:t>
            </w:r>
          </w:p>
        </w:tc>
        <w:tc>
          <w:tcPr>
            <w:tcW w:w="1369" w:type="dxa"/>
            <w:vMerge w:val="restart"/>
            <w:vAlign w:val="center"/>
          </w:tcPr>
          <w:p w14:paraId="0A8C1E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kern w:val="0"/>
                <w:sz w:val="24"/>
                <w:szCs w:val="24"/>
              </w:rPr>
            </w:pPr>
          </w:p>
          <w:p w14:paraId="0A4F21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kern w:val="0"/>
                <w:sz w:val="24"/>
                <w:szCs w:val="24"/>
              </w:rPr>
            </w:pPr>
          </w:p>
          <w:p w14:paraId="511C17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kern w:val="0"/>
                <w:sz w:val="24"/>
                <w:szCs w:val="24"/>
              </w:rPr>
            </w:pPr>
          </w:p>
          <w:p w14:paraId="01C8C1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kern w:val="0"/>
                <w:sz w:val="24"/>
                <w:szCs w:val="24"/>
              </w:rPr>
            </w:pPr>
          </w:p>
          <w:p w14:paraId="083BE1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预算执行</w:t>
            </w:r>
          </w:p>
          <w:p w14:paraId="545EE1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 w:hAnsi="仿宋" w:eastAsia="仿宋" w:cs="仿宋"/>
                <w:bCs/>
                <w:kern w:val="0"/>
                <w:sz w:val="24"/>
                <w:szCs w:val="24"/>
              </w:rPr>
            </w:pPr>
          </w:p>
          <w:p w14:paraId="0D1558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 w:hAnsi="仿宋" w:eastAsia="仿宋" w:cs="仿宋"/>
                <w:bCs/>
                <w:sz w:val="24"/>
                <w:szCs w:val="24"/>
              </w:rPr>
            </w:pPr>
          </w:p>
          <w:p w14:paraId="34157FC3">
            <w:pPr>
              <w:pStyle w:val="29"/>
              <w:keepNext w:val="0"/>
              <w:keepLines w:val="0"/>
              <w:pageBreakBefore w:val="0"/>
              <w:kinsoku/>
              <w:wordWrap/>
              <w:overflowPunct/>
              <w:topLinePunct w:val="0"/>
              <w:autoSpaceDE/>
              <w:autoSpaceDN/>
              <w:bidi w:val="0"/>
              <w:adjustRightInd/>
              <w:snapToGrid/>
              <w:spacing w:line="360" w:lineRule="exact"/>
              <w:jc w:val="center"/>
              <w:rPr>
                <w:rFonts w:ascii="仿宋" w:hAnsi="仿宋" w:eastAsia="仿宋" w:cs="仿宋"/>
                <w:bCs/>
                <w:sz w:val="24"/>
                <w:szCs w:val="24"/>
              </w:rPr>
            </w:pPr>
          </w:p>
          <w:p w14:paraId="08DB6B1B">
            <w:pPr>
              <w:keepNext w:val="0"/>
              <w:keepLines w:val="0"/>
              <w:pageBreakBefore w:val="0"/>
              <w:kinsoku/>
              <w:wordWrap/>
              <w:overflowPunct/>
              <w:topLinePunct w:val="0"/>
              <w:autoSpaceDE/>
              <w:autoSpaceDN/>
              <w:bidi w:val="0"/>
              <w:adjustRightInd/>
              <w:snapToGrid/>
              <w:spacing w:line="360" w:lineRule="exact"/>
              <w:jc w:val="center"/>
              <w:rPr>
                <w:rFonts w:ascii="仿宋" w:hAnsi="仿宋" w:eastAsia="仿宋" w:cs="仿宋"/>
                <w:bCs/>
                <w:sz w:val="24"/>
                <w:szCs w:val="24"/>
              </w:rPr>
            </w:pPr>
          </w:p>
          <w:p w14:paraId="370BBF1E">
            <w:pPr>
              <w:pStyle w:val="29"/>
              <w:keepNext w:val="0"/>
              <w:keepLines w:val="0"/>
              <w:pageBreakBefore w:val="0"/>
              <w:kinsoku/>
              <w:wordWrap/>
              <w:overflowPunct/>
              <w:topLinePunct w:val="0"/>
              <w:autoSpaceDE/>
              <w:autoSpaceDN/>
              <w:bidi w:val="0"/>
              <w:adjustRightInd/>
              <w:snapToGrid/>
              <w:spacing w:line="360" w:lineRule="exact"/>
              <w:jc w:val="center"/>
              <w:rPr>
                <w:rFonts w:ascii="仿宋" w:hAnsi="仿宋" w:eastAsia="仿宋" w:cs="仿宋"/>
                <w:bCs/>
                <w:sz w:val="24"/>
                <w:szCs w:val="24"/>
              </w:rPr>
            </w:pPr>
          </w:p>
          <w:p w14:paraId="50ED9F7A">
            <w:pPr>
              <w:keepNext w:val="0"/>
              <w:keepLines w:val="0"/>
              <w:pageBreakBefore w:val="0"/>
              <w:kinsoku/>
              <w:wordWrap/>
              <w:overflowPunct/>
              <w:topLinePunct w:val="0"/>
              <w:autoSpaceDE/>
              <w:autoSpaceDN/>
              <w:bidi w:val="0"/>
              <w:adjustRightInd/>
              <w:snapToGrid/>
              <w:spacing w:line="360" w:lineRule="exact"/>
              <w:jc w:val="center"/>
              <w:rPr>
                <w:rFonts w:ascii="仿宋" w:hAnsi="仿宋" w:eastAsia="仿宋" w:cs="仿宋"/>
                <w:bCs/>
                <w:sz w:val="24"/>
                <w:szCs w:val="24"/>
              </w:rPr>
            </w:pPr>
          </w:p>
          <w:p w14:paraId="46D3514D">
            <w:pPr>
              <w:pStyle w:val="29"/>
              <w:keepNext w:val="0"/>
              <w:keepLines w:val="0"/>
              <w:pageBreakBefore w:val="0"/>
              <w:kinsoku/>
              <w:wordWrap/>
              <w:overflowPunct/>
              <w:topLinePunct w:val="0"/>
              <w:autoSpaceDE/>
              <w:autoSpaceDN/>
              <w:bidi w:val="0"/>
              <w:adjustRightInd/>
              <w:snapToGrid/>
              <w:spacing w:line="360" w:lineRule="exact"/>
              <w:jc w:val="center"/>
              <w:rPr>
                <w:rFonts w:ascii="仿宋" w:hAnsi="仿宋" w:eastAsia="仿宋" w:cs="仿宋"/>
                <w:bCs/>
                <w:sz w:val="24"/>
                <w:szCs w:val="24"/>
              </w:rPr>
            </w:pPr>
          </w:p>
          <w:p w14:paraId="79B72E51">
            <w:pPr>
              <w:keepNext w:val="0"/>
              <w:keepLines w:val="0"/>
              <w:pageBreakBefore w:val="0"/>
              <w:kinsoku/>
              <w:wordWrap/>
              <w:overflowPunct/>
              <w:topLinePunct w:val="0"/>
              <w:autoSpaceDE/>
              <w:autoSpaceDN/>
              <w:bidi w:val="0"/>
              <w:adjustRightInd/>
              <w:snapToGrid/>
              <w:spacing w:line="360" w:lineRule="exact"/>
              <w:jc w:val="center"/>
            </w:pPr>
          </w:p>
        </w:tc>
        <w:tc>
          <w:tcPr>
            <w:tcW w:w="854" w:type="dxa"/>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14:paraId="5D66A19F">
            <w:pPr>
              <w:widowControl/>
              <w:spacing w:line="240" w:lineRule="exact"/>
              <w:jc w:val="center"/>
              <w:textAlignment w:val="center"/>
            </w:pPr>
            <w:r>
              <w:rPr>
                <w:rFonts w:hint="eastAsia" w:ascii="仿宋" w:eastAsia="仿宋" w:cs="仿宋"/>
                <w:kern w:val="0"/>
                <w:sz w:val="24"/>
                <w:szCs w:val="24"/>
              </w:rPr>
              <w:t>32</w:t>
            </w:r>
          </w:p>
        </w:tc>
        <w:tc>
          <w:tcPr>
            <w:tcW w:w="2869" w:type="dxa"/>
            <w:vAlign w:val="center"/>
          </w:tcPr>
          <w:p w14:paraId="0D45F033">
            <w:pPr>
              <w:widowControl/>
              <w:spacing w:line="22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预算调整率</w:t>
            </w:r>
          </w:p>
        </w:tc>
        <w:tc>
          <w:tcPr>
            <w:tcW w:w="750" w:type="dxa"/>
            <w:vAlign w:val="center"/>
          </w:tcPr>
          <w:p w14:paraId="73DC9CDA">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3</w:t>
            </w:r>
          </w:p>
        </w:tc>
        <w:tc>
          <w:tcPr>
            <w:tcW w:w="827" w:type="dxa"/>
            <w:vAlign w:val="center"/>
          </w:tcPr>
          <w:p w14:paraId="1965FD53">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2</w:t>
            </w:r>
          </w:p>
        </w:tc>
      </w:tr>
      <w:tr w14:paraId="5ECBF3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exact"/>
        </w:trPr>
        <w:tc>
          <w:tcPr>
            <w:tcW w:w="1289" w:type="dxa"/>
            <w:vMerge w:val="continue"/>
            <w:vAlign w:val="center"/>
          </w:tcPr>
          <w:p w14:paraId="4F5223AD">
            <w:pPr>
              <w:pStyle w:val="8"/>
              <w:spacing w:beforeLines="50" w:line="560" w:lineRule="exact"/>
              <w:ind w:firstLine="0" w:firstLineChars="0"/>
              <w:jc w:val="center"/>
              <w:rPr>
                <w:rFonts w:ascii="仿宋" w:hAnsi="仿宋" w:eastAsia="仿宋" w:cs="仿宋"/>
                <w:b/>
                <w:sz w:val="24"/>
              </w:rPr>
            </w:pPr>
          </w:p>
        </w:tc>
        <w:tc>
          <w:tcPr>
            <w:tcW w:w="750" w:type="dxa"/>
            <w:vMerge w:val="continue"/>
            <w:vAlign w:val="center"/>
          </w:tcPr>
          <w:p w14:paraId="1678A2E5">
            <w:pPr>
              <w:pStyle w:val="8"/>
              <w:spacing w:beforeLines="50" w:line="560" w:lineRule="exact"/>
              <w:ind w:firstLine="0" w:firstLineChars="0"/>
              <w:jc w:val="center"/>
              <w:rPr>
                <w:rFonts w:ascii="仿宋" w:hAnsi="仿宋" w:eastAsia="仿宋" w:cs="仿宋"/>
                <w:bCs/>
                <w:sz w:val="24"/>
              </w:rPr>
            </w:pPr>
          </w:p>
        </w:tc>
        <w:tc>
          <w:tcPr>
            <w:tcW w:w="1369" w:type="dxa"/>
            <w:vMerge w:val="continue"/>
            <w:vAlign w:val="center"/>
          </w:tcPr>
          <w:p w14:paraId="4F1B1C5D">
            <w:pPr>
              <w:widowControl/>
              <w:spacing w:line="240" w:lineRule="exact"/>
              <w:jc w:val="center"/>
              <w:textAlignment w:val="center"/>
              <w:rPr>
                <w:rFonts w:ascii="仿宋" w:hAnsi="仿宋" w:eastAsia="仿宋" w:cs="仿宋"/>
                <w:bCs/>
                <w:sz w:val="24"/>
                <w:szCs w:val="24"/>
              </w:rPr>
            </w:pPr>
          </w:p>
        </w:tc>
        <w:tc>
          <w:tcPr>
            <w:tcW w:w="85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4177C9BA">
            <w:pPr>
              <w:widowControl/>
              <w:spacing w:line="240" w:lineRule="exact"/>
              <w:jc w:val="center"/>
              <w:textAlignment w:val="center"/>
            </w:pPr>
          </w:p>
        </w:tc>
        <w:tc>
          <w:tcPr>
            <w:tcW w:w="2869" w:type="dxa"/>
            <w:vAlign w:val="center"/>
          </w:tcPr>
          <w:p w14:paraId="4C7312C2">
            <w:pPr>
              <w:widowControl/>
              <w:spacing w:line="240" w:lineRule="exact"/>
              <w:jc w:val="center"/>
              <w:textAlignment w:val="center"/>
              <w:rPr>
                <w:rFonts w:ascii="仿宋" w:hAnsi="仿宋" w:eastAsia="仿宋" w:cs="仿宋"/>
                <w:bCs/>
                <w:sz w:val="24"/>
                <w:szCs w:val="24"/>
              </w:rPr>
            </w:pPr>
            <w:r>
              <w:rPr>
                <w:rFonts w:hint="eastAsia" w:ascii="仿宋" w:hAnsi="仿宋" w:eastAsia="仿宋" w:cs="仿宋"/>
                <w:bCs/>
                <w:kern w:val="0"/>
                <w:sz w:val="24"/>
                <w:szCs w:val="24"/>
              </w:rPr>
              <w:t>执行进度率</w:t>
            </w:r>
          </w:p>
        </w:tc>
        <w:tc>
          <w:tcPr>
            <w:tcW w:w="750" w:type="dxa"/>
            <w:vAlign w:val="center"/>
          </w:tcPr>
          <w:p w14:paraId="40B2432E">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6</w:t>
            </w:r>
          </w:p>
        </w:tc>
        <w:tc>
          <w:tcPr>
            <w:tcW w:w="827" w:type="dxa"/>
            <w:vAlign w:val="center"/>
          </w:tcPr>
          <w:p w14:paraId="12ADB9CF">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5.3</w:t>
            </w:r>
          </w:p>
        </w:tc>
      </w:tr>
      <w:tr w14:paraId="3C3B44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exact"/>
        </w:trPr>
        <w:tc>
          <w:tcPr>
            <w:tcW w:w="1289" w:type="dxa"/>
            <w:vMerge w:val="continue"/>
            <w:vAlign w:val="center"/>
          </w:tcPr>
          <w:p w14:paraId="0E3FF275">
            <w:pPr>
              <w:pStyle w:val="8"/>
              <w:spacing w:beforeLines="50" w:line="560" w:lineRule="exact"/>
              <w:ind w:firstLine="0" w:firstLineChars="0"/>
              <w:jc w:val="center"/>
              <w:rPr>
                <w:rFonts w:ascii="仿宋" w:hAnsi="仿宋" w:eastAsia="仿宋" w:cs="仿宋"/>
                <w:b/>
                <w:sz w:val="24"/>
              </w:rPr>
            </w:pPr>
          </w:p>
        </w:tc>
        <w:tc>
          <w:tcPr>
            <w:tcW w:w="750" w:type="dxa"/>
            <w:vMerge w:val="continue"/>
            <w:vAlign w:val="center"/>
          </w:tcPr>
          <w:p w14:paraId="4759E48C">
            <w:pPr>
              <w:pStyle w:val="8"/>
              <w:spacing w:beforeLines="50" w:line="560" w:lineRule="exact"/>
              <w:ind w:firstLine="0" w:firstLineChars="0"/>
              <w:jc w:val="center"/>
              <w:rPr>
                <w:rFonts w:ascii="仿宋" w:hAnsi="仿宋" w:eastAsia="仿宋" w:cs="仿宋"/>
                <w:bCs/>
                <w:sz w:val="24"/>
              </w:rPr>
            </w:pPr>
          </w:p>
        </w:tc>
        <w:tc>
          <w:tcPr>
            <w:tcW w:w="1369" w:type="dxa"/>
            <w:vMerge w:val="continue"/>
            <w:vAlign w:val="center"/>
          </w:tcPr>
          <w:p w14:paraId="728903CF">
            <w:pPr>
              <w:pStyle w:val="8"/>
              <w:spacing w:beforeLines="50" w:line="560" w:lineRule="exact"/>
              <w:ind w:firstLine="0" w:firstLineChars="0"/>
              <w:jc w:val="center"/>
              <w:rPr>
                <w:rFonts w:ascii="仿宋" w:hAnsi="仿宋" w:eastAsia="仿宋" w:cs="仿宋"/>
                <w:bCs/>
                <w:sz w:val="24"/>
              </w:rPr>
            </w:pPr>
          </w:p>
        </w:tc>
        <w:tc>
          <w:tcPr>
            <w:tcW w:w="85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6E5ADA79"/>
        </w:tc>
        <w:tc>
          <w:tcPr>
            <w:tcW w:w="2869" w:type="dxa"/>
            <w:vAlign w:val="center"/>
          </w:tcPr>
          <w:p w14:paraId="09B92A2C">
            <w:pPr>
              <w:widowControl/>
              <w:spacing w:line="240" w:lineRule="exact"/>
              <w:jc w:val="center"/>
              <w:textAlignment w:val="center"/>
              <w:rPr>
                <w:rFonts w:ascii="仿宋" w:hAnsi="仿宋" w:eastAsia="仿宋" w:cs="仿宋"/>
                <w:bCs/>
                <w:sz w:val="24"/>
                <w:szCs w:val="24"/>
              </w:rPr>
            </w:pPr>
            <w:r>
              <w:rPr>
                <w:rFonts w:hint="eastAsia" w:ascii="仿宋" w:hAnsi="仿宋" w:eastAsia="仿宋" w:cs="仿宋"/>
                <w:bCs/>
                <w:kern w:val="0"/>
                <w:sz w:val="24"/>
                <w:szCs w:val="24"/>
              </w:rPr>
              <w:t>专项业务经费完成率</w:t>
            </w:r>
          </w:p>
        </w:tc>
        <w:tc>
          <w:tcPr>
            <w:tcW w:w="750" w:type="dxa"/>
            <w:vAlign w:val="center"/>
          </w:tcPr>
          <w:p w14:paraId="1BB28172">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4</w:t>
            </w:r>
          </w:p>
        </w:tc>
        <w:tc>
          <w:tcPr>
            <w:tcW w:w="827" w:type="dxa"/>
            <w:vAlign w:val="center"/>
          </w:tcPr>
          <w:p w14:paraId="70559EFE">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4</w:t>
            </w:r>
          </w:p>
        </w:tc>
      </w:tr>
      <w:tr w14:paraId="36DC86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exact"/>
        </w:trPr>
        <w:tc>
          <w:tcPr>
            <w:tcW w:w="1289" w:type="dxa"/>
            <w:vMerge w:val="continue"/>
            <w:vAlign w:val="center"/>
          </w:tcPr>
          <w:p w14:paraId="4F41FD23">
            <w:pPr>
              <w:pStyle w:val="8"/>
              <w:spacing w:beforeLines="50" w:line="560" w:lineRule="exact"/>
              <w:ind w:firstLine="0" w:firstLineChars="0"/>
              <w:jc w:val="center"/>
              <w:rPr>
                <w:rFonts w:ascii="仿宋" w:hAnsi="仿宋" w:eastAsia="仿宋" w:cs="仿宋"/>
                <w:b/>
                <w:sz w:val="24"/>
              </w:rPr>
            </w:pPr>
          </w:p>
        </w:tc>
        <w:tc>
          <w:tcPr>
            <w:tcW w:w="750" w:type="dxa"/>
            <w:vMerge w:val="continue"/>
            <w:vAlign w:val="center"/>
          </w:tcPr>
          <w:p w14:paraId="5E870FFC">
            <w:pPr>
              <w:pStyle w:val="8"/>
              <w:spacing w:beforeLines="50" w:line="560" w:lineRule="exact"/>
              <w:ind w:firstLine="0" w:firstLineChars="0"/>
              <w:jc w:val="center"/>
              <w:rPr>
                <w:rFonts w:ascii="仿宋" w:hAnsi="仿宋" w:eastAsia="仿宋" w:cs="仿宋"/>
                <w:bCs/>
                <w:sz w:val="24"/>
              </w:rPr>
            </w:pPr>
          </w:p>
        </w:tc>
        <w:tc>
          <w:tcPr>
            <w:tcW w:w="1369" w:type="dxa"/>
            <w:vMerge w:val="continue"/>
            <w:vAlign w:val="center"/>
          </w:tcPr>
          <w:p w14:paraId="54329B6E">
            <w:pPr>
              <w:pStyle w:val="8"/>
              <w:spacing w:beforeLines="50" w:line="560" w:lineRule="exact"/>
              <w:ind w:firstLine="0" w:firstLineChars="0"/>
              <w:jc w:val="center"/>
              <w:rPr>
                <w:rFonts w:ascii="仿宋" w:hAnsi="仿宋" w:eastAsia="仿宋" w:cs="仿宋"/>
                <w:bCs/>
                <w:sz w:val="24"/>
              </w:rPr>
            </w:pPr>
          </w:p>
        </w:tc>
        <w:tc>
          <w:tcPr>
            <w:tcW w:w="85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73E3D6A7"/>
        </w:tc>
        <w:tc>
          <w:tcPr>
            <w:tcW w:w="2869" w:type="dxa"/>
            <w:vAlign w:val="center"/>
          </w:tcPr>
          <w:p w14:paraId="645B57A0">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lang w:eastAsia="zh-CN"/>
              </w:rPr>
              <w:t>“</w:t>
            </w:r>
            <w:r>
              <w:rPr>
                <w:rFonts w:hint="eastAsia" w:ascii="仿宋" w:hAnsi="仿宋" w:eastAsia="仿宋" w:cs="仿宋"/>
                <w:bCs/>
                <w:kern w:val="0"/>
                <w:sz w:val="24"/>
                <w:szCs w:val="24"/>
              </w:rPr>
              <w:t>三公</w:t>
            </w:r>
            <w:r>
              <w:rPr>
                <w:rFonts w:hint="eastAsia" w:ascii="仿宋" w:hAnsi="仿宋" w:eastAsia="仿宋" w:cs="仿宋"/>
                <w:bCs/>
                <w:kern w:val="0"/>
                <w:sz w:val="24"/>
                <w:szCs w:val="24"/>
                <w:lang w:eastAsia="zh-CN"/>
              </w:rPr>
              <w:t>”</w:t>
            </w:r>
            <w:r>
              <w:rPr>
                <w:rFonts w:hint="eastAsia" w:ascii="仿宋" w:hAnsi="仿宋" w:eastAsia="仿宋" w:cs="仿宋"/>
                <w:bCs/>
                <w:kern w:val="0"/>
                <w:sz w:val="24"/>
                <w:szCs w:val="24"/>
              </w:rPr>
              <w:t>经费控制率</w:t>
            </w:r>
          </w:p>
        </w:tc>
        <w:tc>
          <w:tcPr>
            <w:tcW w:w="750" w:type="dxa"/>
            <w:vAlign w:val="center"/>
          </w:tcPr>
          <w:p w14:paraId="604B9D03">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3</w:t>
            </w:r>
          </w:p>
        </w:tc>
        <w:tc>
          <w:tcPr>
            <w:tcW w:w="827" w:type="dxa"/>
            <w:vAlign w:val="center"/>
          </w:tcPr>
          <w:p w14:paraId="7E75C09A">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1.5</w:t>
            </w:r>
          </w:p>
        </w:tc>
      </w:tr>
      <w:tr w14:paraId="0A21C4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1289" w:type="dxa"/>
            <w:vMerge w:val="continue"/>
            <w:vAlign w:val="center"/>
          </w:tcPr>
          <w:p w14:paraId="59B6BFCC">
            <w:pPr>
              <w:pStyle w:val="8"/>
              <w:spacing w:beforeLines="50" w:line="560" w:lineRule="exact"/>
              <w:ind w:firstLine="0" w:firstLineChars="0"/>
              <w:jc w:val="center"/>
              <w:rPr>
                <w:rFonts w:ascii="仿宋" w:hAnsi="仿宋" w:eastAsia="仿宋" w:cs="仿宋"/>
                <w:b/>
                <w:sz w:val="24"/>
              </w:rPr>
            </w:pPr>
          </w:p>
        </w:tc>
        <w:tc>
          <w:tcPr>
            <w:tcW w:w="750" w:type="dxa"/>
            <w:vMerge w:val="continue"/>
            <w:vAlign w:val="center"/>
          </w:tcPr>
          <w:p w14:paraId="48C1F1E3">
            <w:pPr>
              <w:pStyle w:val="8"/>
              <w:spacing w:beforeLines="50" w:line="560" w:lineRule="exact"/>
              <w:ind w:firstLine="0" w:firstLineChars="0"/>
              <w:jc w:val="center"/>
              <w:rPr>
                <w:rFonts w:ascii="仿宋" w:hAnsi="仿宋" w:eastAsia="仿宋" w:cs="仿宋"/>
                <w:bCs/>
                <w:sz w:val="24"/>
              </w:rPr>
            </w:pPr>
          </w:p>
        </w:tc>
        <w:tc>
          <w:tcPr>
            <w:tcW w:w="1369" w:type="dxa"/>
            <w:vMerge w:val="continue"/>
            <w:vAlign w:val="center"/>
          </w:tcPr>
          <w:p w14:paraId="7136BA0C">
            <w:pPr>
              <w:spacing w:line="240" w:lineRule="exact"/>
              <w:jc w:val="center"/>
              <w:rPr>
                <w:rFonts w:ascii="仿宋" w:hAnsi="仿宋" w:eastAsia="仿宋" w:cs="仿宋"/>
                <w:bCs/>
                <w:sz w:val="24"/>
                <w:szCs w:val="24"/>
              </w:rPr>
            </w:pPr>
          </w:p>
        </w:tc>
        <w:tc>
          <w:tcPr>
            <w:tcW w:w="85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7D39CEC2">
            <w:pPr>
              <w:spacing w:line="240" w:lineRule="exact"/>
              <w:jc w:val="center"/>
            </w:pPr>
          </w:p>
        </w:tc>
        <w:tc>
          <w:tcPr>
            <w:tcW w:w="2869" w:type="dxa"/>
            <w:vAlign w:val="center"/>
          </w:tcPr>
          <w:p w14:paraId="48A6229F">
            <w:pPr>
              <w:widowControl/>
              <w:spacing w:line="240" w:lineRule="exact"/>
              <w:jc w:val="center"/>
              <w:textAlignment w:val="center"/>
              <w:rPr>
                <w:rFonts w:ascii="仿宋" w:hAnsi="仿宋" w:eastAsia="仿宋" w:cs="仿宋"/>
                <w:bCs/>
                <w:sz w:val="24"/>
                <w:szCs w:val="24"/>
              </w:rPr>
            </w:pPr>
            <w:r>
              <w:rPr>
                <w:rFonts w:hint="eastAsia" w:ascii="仿宋" w:hAnsi="仿宋" w:eastAsia="仿宋" w:cs="仿宋"/>
                <w:bCs/>
                <w:kern w:val="0"/>
                <w:sz w:val="24"/>
                <w:szCs w:val="24"/>
              </w:rPr>
              <w:t>结转结余资金变动率</w:t>
            </w:r>
          </w:p>
        </w:tc>
        <w:tc>
          <w:tcPr>
            <w:tcW w:w="750" w:type="dxa"/>
            <w:vAlign w:val="center"/>
          </w:tcPr>
          <w:p w14:paraId="0542338F">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2</w:t>
            </w:r>
          </w:p>
        </w:tc>
        <w:tc>
          <w:tcPr>
            <w:tcW w:w="827" w:type="dxa"/>
            <w:vAlign w:val="center"/>
          </w:tcPr>
          <w:p w14:paraId="7E4C76BC">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2</w:t>
            </w:r>
          </w:p>
        </w:tc>
      </w:tr>
      <w:tr w14:paraId="449871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1289" w:type="dxa"/>
            <w:vMerge w:val="continue"/>
            <w:vAlign w:val="center"/>
          </w:tcPr>
          <w:p w14:paraId="7CF9052D">
            <w:pPr>
              <w:pStyle w:val="8"/>
              <w:spacing w:beforeLines="50" w:line="560" w:lineRule="exact"/>
              <w:ind w:firstLine="0" w:firstLineChars="0"/>
              <w:jc w:val="center"/>
              <w:rPr>
                <w:rFonts w:ascii="仿宋" w:hAnsi="仿宋" w:eastAsia="仿宋" w:cs="仿宋"/>
                <w:b/>
                <w:sz w:val="24"/>
              </w:rPr>
            </w:pPr>
          </w:p>
        </w:tc>
        <w:tc>
          <w:tcPr>
            <w:tcW w:w="750" w:type="dxa"/>
            <w:vMerge w:val="continue"/>
            <w:vAlign w:val="center"/>
          </w:tcPr>
          <w:p w14:paraId="2DB6C01D">
            <w:pPr>
              <w:pStyle w:val="8"/>
              <w:spacing w:beforeLines="50" w:line="560" w:lineRule="exact"/>
              <w:ind w:firstLine="0" w:firstLineChars="0"/>
              <w:jc w:val="center"/>
              <w:rPr>
                <w:rFonts w:ascii="仿宋" w:hAnsi="仿宋" w:eastAsia="仿宋" w:cs="仿宋"/>
                <w:bCs/>
                <w:sz w:val="24"/>
              </w:rPr>
            </w:pPr>
          </w:p>
        </w:tc>
        <w:tc>
          <w:tcPr>
            <w:tcW w:w="1369" w:type="dxa"/>
            <w:vMerge w:val="continue"/>
            <w:vAlign w:val="center"/>
          </w:tcPr>
          <w:p w14:paraId="7B67490E">
            <w:pPr>
              <w:spacing w:line="240" w:lineRule="exact"/>
              <w:jc w:val="center"/>
              <w:rPr>
                <w:rFonts w:ascii="仿宋" w:hAnsi="仿宋" w:eastAsia="仿宋" w:cs="仿宋"/>
                <w:bCs/>
                <w:sz w:val="24"/>
                <w:szCs w:val="24"/>
              </w:rPr>
            </w:pPr>
          </w:p>
        </w:tc>
        <w:tc>
          <w:tcPr>
            <w:tcW w:w="85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483AF17F">
            <w:pPr>
              <w:spacing w:line="240" w:lineRule="exact"/>
              <w:jc w:val="center"/>
            </w:pPr>
          </w:p>
        </w:tc>
        <w:tc>
          <w:tcPr>
            <w:tcW w:w="2869" w:type="dxa"/>
            <w:vAlign w:val="center"/>
          </w:tcPr>
          <w:p w14:paraId="20F8E36B">
            <w:pPr>
              <w:widowControl/>
              <w:spacing w:line="240" w:lineRule="exact"/>
              <w:jc w:val="center"/>
              <w:textAlignment w:val="center"/>
              <w:rPr>
                <w:rFonts w:ascii="仿宋" w:hAnsi="仿宋" w:eastAsia="仿宋" w:cs="仿宋"/>
                <w:bCs/>
                <w:sz w:val="24"/>
                <w:szCs w:val="24"/>
              </w:rPr>
            </w:pPr>
            <w:r>
              <w:rPr>
                <w:rFonts w:hint="eastAsia" w:ascii="仿宋" w:hAnsi="仿宋" w:eastAsia="仿宋" w:cs="仿宋"/>
                <w:bCs/>
                <w:kern w:val="0"/>
                <w:sz w:val="24"/>
                <w:szCs w:val="24"/>
              </w:rPr>
              <w:t>应收款压缩率</w:t>
            </w:r>
          </w:p>
        </w:tc>
        <w:tc>
          <w:tcPr>
            <w:tcW w:w="750" w:type="dxa"/>
            <w:vAlign w:val="center"/>
          </w:tcPr>
          <w:p w14:paraId="22592EBA">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4</w:t>
            </w:r>
          </w:p>
        </w:tc>
        <w:tc>
          <w:tcPr>
            <w:tcW w:w="827" w:type="dxa"/>
            <w:vAlign w:val="center"/>
          </w:tcPr>
          <w:p w14:paraId="0AF49D6A">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highlight w:val="none"/>
                <w:lang w:val="en-US" w:eastAsia="zh-CN"/>
              </w:rPr>
              <w:t>2</w:t>
            </w:r>
          </w:p>
        </w:tc>
      </w:tr>
      <w:tr w14:paraId="6DBC3E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exact"/>
        </w:trPr>
        <w:tc>
          <w:tcPr>
            <w:tcW w:w="1289" w:type="dxa"/>
            <w:vMerge w:val="continue"/>
            <w:vAlign w:val="center"/>
          </w:tcPr>
          <w:p w14:paraId="30A18D20">
            <w:pPr>
              <w:pStyle w:val="8"/>
              <w:spacing w:beforeLines="50" w:line="560" w:lineRule="exact"/>
              <w:ind w:firstLine="0" w:firstLineChars="0"/>
              <w:jc w:val="center"/>
              <w:rPr>
                <w:rFonts w:ascii="仿宋" w:hAnsi="仿宋" w:eastAsia="仿宋" w:cs="仿宋"/>
                <w:b/>
                <w:sz w:val="24"/>
              </w:rPr>
            </w:pPr>
          </w:p>
        </w:tc>
        <w:tc>
          <w:tcPr>
            <w:tcW w:w="750" w:type="dxa"/>
            <w:vMerge w:val="continue"/>
            <w:vAlign w:val="center"/>
          </w:tcPr>
          <w:p w14:paraId="5E94F8D4">
            <w:pPr>
              <w:pStyle w:val="8"/>
              <w:spacing w:beforeLines="50" w:line="560" w:lineRule="exact"/>
              <w:ind w:firstLine="0" w:firstLineChars="0"/>
              <w:jc w:val="center"/>
              <w:rPr>
                <w:rFonts w:ascii="仿宋" w:hAnsi="仿宋" w:eastAsia="仿宋" w:cs="仿宋"/>
                <w:bCs/>
                <w:sz w:val="24"/>
              </w:rPr>
            </w:pPr>
          </w:p>
        </w:tc>
        <w:tc>
          <w:tcPr>
            <w:tcW w:w="1369" w:type="dxa"/>
            <w:vMerge w:val="continue"/>
            <w:vAlign w:val="center"/>
          </w:tcPr>
          <w:p w14:paraId="2EA3BFBD">
            <w:pPr>
              <w:pStyle w:val="8"/>
              <w:spacing w:beforeLines="50" w:line="560" w:lineRule="exact"/>
              <w:ind w:firstLine="0" w:firstLineChars="0"/>
              <w:jc w:val="center"/>
              <w:rPr>
                <w:rFonts w:ascii="仿宋" w:hAnsi="仿宋" w:eastAsia="仿宋" w:cs="仿宋"/>
                <w:bCs/>
                <w:sz w:val="24"/>
              </w:rPr>
            </w:pPr>
          </w:p>
        </w:tc>
        <w:tc>
          <w:tcPr>
            <w:tcW w:w="85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A4F5D92"/>
        </w:tc>
        <w:tc>
          <w:tcPr>
            <w:tcW w:w="2869" w:type="dxa"/>
            <w:vAlign w:val="center"/>
          </w:tcPr>
          <w:p w14:paraId="39EACEA4">
            <w:pPr>
              <w:widowControl/>
              <w:spacing w:line="240" w:lineRule="exact"/>
              <w:jc w:val="center"/>
              <w:textAlignment w:val="center"/>
              <w:rPr>
                <w:rFonts w:ascii="仿宋" w:hAnsi="仿宋" w:eastAsia="仿宋" w:cs="仿宋"/>
                <w:bCs/>
                <w:sz w:val="24"/>
                <w:szCs w:val="24"/>
              </w:rPr>
            </w:pPr>
            <w:r>
              <w:rPr>
                <w:rFonts w:hint="eastAsia" w:ascii="仿宋" w:hAnsi="仿宋" w:eastAsia="仿宋" w:cs="仿宋"/>
                <w:bCs/>
                <w:kern w:val="0"/>
                <w:sz w:val="24"/>
                <w:szCs w:val="24"/>
              </w:rPr>
              <w:t>应付款控制率</w:t>
            </w:r>
          </w:p>
        </w:tc>
        <w:tc>
          <w:tcPr>
            <w:tcW w:w="750" w:type="dxa"/>
            <w:vAlign w:val="center"/>
          </w:tcPr>
          <w:p w14:paraId="78DAD83C">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4</w:t>
            </w:r>
          </w:p>
        </w:tc>
        <w:tc>
          <w:tcPr>
            <w:tcW w:w="827" w:type="dxa"/>
            <w:vAlign w:val="center"/>
          </w:tcPr>
          <w:p w14:paraId="3D537970">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2.5</w:t>
            </w:r>
          </w:p>
        </w:tc>
      </w:tr>
      <w:tr w14:paraId="5F8B22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exact"/>
        </w:trPr>
        <w:tc>
          <w:tcPr>
            <w:tcW w:w="1289" w:type="dxa"/>
            <w:vMerge w:val="continue"/>
            <w:vAlign w:val="center"/>
          </w:tcPr>
          <w:p w14:paraId="3B91F9CA">
            <w:pPr>
              <w:pStyle w:val="8"/>
              <w:spacing w:beforeLines="50" w:line="560" w:lineRule="exact"/>
              <w:ind w:firstLine="0" w:firstLineChars="0"/>
              <w:jc w:val="center"/>
              <w:rPr>
                <w:rFonts w:ascii="仿宋" w:hAnsi="仿宋" w:eastAsia="仿宋" w:cs="仿宋"/>
                <w:b/>
                <w:sz w:val="24"/>
              </w:rPr>
            </w:pPr>
          </w:p>
        </w:tc>
        <w:tc>
          <w:tcPr>
            <w:tcW w:w="750" w:type="dxa"/>
            <w:vMerge w:val="continue"/>
            <w:vAlign w:val="center"/>
          </w:tcPr>
          <w:p w14:paraId="37C32436">
            <w:pPr>
              <w:pStyle w:val="8"/>
              <w:spacing w:beforeLines="50" w:line="560" w:lineRule="exact"/>
              <w:ind w:firstLine="0" w:firstLineChars="0"/>
              <w:jc w:val="center"/>
              <w:rPr>
                <w:rFonts w:ascii="仿宋" w:hAnsi="仿宋" w:eastAsia="仿宋" w:cs="仿宋"/>
                <w:bCs/>
                <w:sz w:val="24"/>
              </w:rPr>
            </w:pPr>
          </w:p>
        </w:tc>
        <w:tc>
          <w:tcPr>
            <w:tcW w:w="1369" w:type="dxa"/>
            <w:vMerge w:val="continue"/>
            <w:vAlign w:val="center"/>
          </w:tcPr>
          <w:p w14:paraId="4DD1D70B">
            <w:pPr>
              <w:widowControl/>
              <w:spacing w:line="240" w:lineRule="exact"/>
              <w:jc w:val="center"/>
              <w:textAlignment w:val="center"/>
              <w:rPr>
                <w:rFonts w:ascii="仿宋" w:hAnsi="仿宋" w:eastAsia="仿宋" w:cs="仿宋"/>
                <w:bCs/>
                <w:sz w:val="24"/>
                <w:szCs w:val="24"/>
              </w:rPr>
            </w:pPr>
          </w:p>
        </w:tc>
        <w:tc>
          <w:tcPr>
            <w:tcW w:w="85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D3407EF">
            <w:pPr>
              <w:widowControl/>
              <w:spacing w:line="240" w:lineRule="exact"/>
              <w:jc w:val="center"/>
              <w:textAlignment w:val="center"/>
            </w:pPr>
          </w:p>
        </w:tc>
        <w:tc>
          <w:tcPr>
            <w:tcW w:w="2869" w:type="dxa"/>
            <w:vAlign w:val="center"/>
          </w:tcPr>
          <w:p w14:paraId="21F77992">
            <w:pPr>
              <w:widowControl/>
              <w:spacing w:line="240" w:lineRule="exact"/>
              <w:jc w:val="center"/>
              <w:textAlignment w:val="center"/>
              <w:rPr>
                <w:rFonts w:ascii="仿宋" w:hAnsi="仿宋" w:eastAsia="仿宋" w:cs="仿宋"/>
                <w:bCs/>
                <w:sz w:val="24"/>
                <w:szCs w:val="24"/>
              </w:rPr>
            </w:pPr>
            <w:r>
              <w:rPr>
                <w:rFonts w:hint="eastAsia" w:ascii="仿宋" w:hAnsi="仿宋" w:eastAsia="仿宋" w:cs="仿宋"/>
                <w:bCs/>
                <w:sz w:val="24"/>
                <w:szCs w:val="24"/>
              </w:rPr>
              <w:t>财务核算规范性</w:t>
            </w:r>
          </w:p>
        </w:tc>
        <w:tc>
          <w:tcPr>
            <w:tcW w:w="750" w:type="dxa"/>
            <w:vAlign w:val="center"/>
          </w:tcPr>
          <w:p w14:paraId="0D246125">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3</w:t>
            </w:r>
          </w:p>
        </w:tc>
        <w:tc>
          <w:tcPr>
            <w:tcW w:w="827" w:type="dxa"/>
            <w:vAlign w:val="center"/>
          </w:tcPr>
          <w:p w14:paraId="65B78A8F">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1.5</w:t>
            </w:r>
          </w:p>
        </w:tc>
      </w:tr>
      <w:tr w14:paraId="21D865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exact"/>
        </w:trPr>
        <w:tc>
          <w:tcPr>
            <w:tcW w:w="1289" w:type="dxa"/>
            <w:vMerge w:val="continue"/>
            <w:vAlign w:val="center"/>
          </w:tcPr>
          <w:p w14:paraId="3C20A795">
            <w:pPr>
              <w:widowControl/>
              <w:spacing w:line="240" w:lineRule="exact"/>
              <w:jc w:val="center"/>
              <w:textAlignment w:val="center"/>
              <w:rPr>
                <w:rFonts w:ascii="仿宋" w:hAnsi="仿宋" w:eastAsia="仿宋" w:cs="仿宋"/>
                <w:b/>
                <w:kern w:val="0"/>
                <w:sz w:val="24"/>
                <w:szCs w:val="24"/>
              </w:rPr>
            </w:pPr>
          </w:p>
        </w:tc>
        <w:tc>
          <w:tcPr>
            <w:tcW w:w="750" w:type="dxa"/>
            <w:vMerge w:val="continue"/>
            <w:vAlign w:val="center"/>
          </w:tcPr>
          <w:p w14:paraId="328498A0">
            <w:pPr>
              <w:widowControl/>
              <w:spacing w:line="240" w:lineRule="exact"/>
              <w:jc w:val="center"/>
              <w:textAlignment w:val="center"/>
              <w:rPr>
                <w:rFonts w:ascii="仿宋" w:hAnsi="仿宋" w:eastAsia="仿宋" w:cs="仿宋"/>
                <w:b/>
                <w:kern w:val="0"/>
                <w:sz w:val="24"/>
                <w:szCs w:val="24"/>
              </w:rPr>
            </w:pPr>
          </w:p>
        </w:tc>
        <w:tc>
          <w:tcPr>
            <w:tcW w:w="1369" w:type="dxa"/>
            <w:vMerge w:val="continue"/>
            <w:vAlign w:val="center"/>
          </w:tcPr>
          <w:p w14:paraId="5AB4DCC3">
            <w:pPr>
              <w:spacing w:line="240" w:lineRule="exact"/>
              <w:jc w:val="center"/>
              <w:rPr>
                <w:rFonts w:ascii="仿宋" w:hAnsi="仿宋" w:eastAsia="仿宋" w:cs="仿宋"/>
                <w:bCs/>
                <w:sz w:val="24"/>
                <w:szCs w:val="24"/>
              </w:rPr>
            </w:pPr>
          </w:p>
        </w:tc>
        <w:tc>
          <w:tcPr>
            <w:tcW w:w="854" w:type="dxa"/>
            <w:vMerge w:val="continue"/>
            <w:tcBorders>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84F13AC">
            <w:pPr>
              <w:spacing w:line="240" w:lineRule="exact"/>
              <w:jc w:val="center"/>
            </w:pPr>
          </w:p>
        </w:tc>
        <w:tc>
          <w:tcPr>
            <w:tcW w:w="2869" w:type="dxa"/>
            <w:vAlign w:val="center"/>
          </w:tcPr>
          <w:p w14:paraId="72670F76">
            <w:pPr>
              <w:widowControl/>
              <w:spacing w:line="240" w:lineRule="exact"/>
              <w:jc w:val="center"/>
              <w:textAlignment w:val="center"/>
              <w:rPr>
                <w:rFonts w:ascii="仿宋" w:hAnsi="仿宋" w:eastAsia="仿宋" w:cs="仿宋"/>
                <w:bCs/>
                <w:sz w:val="24"/>
                <w:szCs w:val="24"/>
              </w:rPr>
            </w:pPr>
            <w:r>
              <w:rPr>
                <w:rFonts w:hint="eastAsia" w:ascii="仿宋" w:hAnsi="仿宋" w:eastAsia="仿宋" w:cs="仿宋"/>
                <w:bCs/>
                <w:kern w:val="0"/>
                <w:sz w:val="24"/>
                <w:szCs w:val="24"/>
              </w:rPr>
              <w:t>政府采购预算执行率</w:t>
            </w:r>
          </w:p>
        </w:tc>
        <w:tc>
          <w:tcPr>
            <w:tcW w:w="750" w:type="dxa"/>
            <w:vAlign w:val="center"/>
          </w:tcPr>
          <w:p w14:paraId="4F2EBEB5">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3</w:t>
            </w:r>
          </w:p>
        </w:tc>
        <w:tc>
          <w:tcPr>
            <w:tcW w:w="827" w:type="dxa"/>
            <w:vAlign w:val="center"/>
          </w:tcPr>
          <w:p w14:paraId="715C12D0">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2</w:t>
            </w:r>
          </w:p>
        </w:tc>
      </w:tr>
      <w:tr w14:paraId="0CCA29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289" w:type="dxa"/>
            <w:vMerge w:val="continue"/>
            <w:vAlign w:val="center"/>
          </w:tcPr>
          <w:p w14:paraId="06565426">
            <w:pPr>
              <w:widowControl/>
              <w:spacing w:line="240" w:lineRule="exact"/>
              <w:jc w:val="center"/>
              <w:textAlignment w:val="center"/>
              <w:rPr>
                <w:rFonts w:ascii="仿宋" w:hAnsi="仿宋" w:eastAsia="仿宋" w:cs="仿宋"/>
                <w:b/>
                <w:kern w:val="0"/>
                <w:sz w:val="24"/>
                <w:szCs w:val="24"/>
              </w:rPr>
            </w:pPr>
          </w:p>
        </w:tc>
        <w:tc>
          <w:tcPr>
            <w:tcW w:w="750" w:type="dxa"/>
            <w:vMerge w:val="continue"/>
            <w:vAlign w:val="center"/>
          </w:tcPr>
          <w:p w14:paraId="4C88F77B">
            <w:pPr>
              <w:widowControl/>
              <w:spacing w:line="240" w:lineRule="exact"/>
              <w:jc w:val="center"/>
              <w:textAlignment w:val="center"/>
              <w:rPr>
                <w:rFonts w:ascii="仿宋" w:hAnsi="仿宋" w:eastAsia="仿宋" w:cs="仿宋"/>
                <w:b/>
                <w:kern w:val="0"/>
                <w:sz w:val="24"/>
                <w:szCs w:val="24"/>
              </w:rPr>
            </w:pPr>
          </w:p>
        </w:tc>
        <w:tc>
          <w:tcPr>
            <w:tcW w:w="1369" w:type="dxa"/>
            <w:vMerge w:val="restart"/>
            <w:vAlign w:val="center"/>
          </w:tcPr>
          <w:p w14:paraId="26CB461C">
            <w:pPr>
              <w:widowControl/>
              <w:spacing w:line="240" w:lineRule="exact"/>
              <w:jc w:val="center"/>
              <w:textAlignment w:val="center"/>
              <w:rPr>
                <w:rFonts w:ascii="仿宋" w:hAnsi="仿宋" w:eastAsia="仿宋" w:cs="仿宋"/>
                <w:b/>
                <w:kern w:val="0"/>
                <w:sz w:val="24"/>
                <w:szCs w:val="24"/>
              </w:rPr>
            </w:pPr>
            <w:r>
              <w:rPr>
                <w:rFonts w:hint="eastAsia" w:ascii="仿宋" w:hAnsi="仿宋" w:eastAsia="仿宋" w:cs="仿宋"/>
                <w:bCs/>
                <w:kern w:val="0"/>
                <w:sz w:val="24"/>
                <w:szCs w:val="24"/>
              </w:rPr>
              <w:t>预算管理</w:t>
            </w:r>
          </w:p>
        </w:tc>
        <w:tc>
          <w:tcPr>
            <w:tcW w:w="85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F13DCCF">
            <w:pPr>
              <w:spacing w:line="240" w:lineRule="exact"/>
              <w:jc w:val="center"/>
              <w:rPr>
                <w:rFonts w:hint="default" w:ascii="仿宋" w:eastAsia="仿宋" w:cs="仿宋"/>
                <w:b/>
                <w:sz w:val="24"/>
                <w:szCs w:val="24"/>
                <w:lang w:val="en-US" w:eastAsia="zh-CN"/>
              </w:rPr>
            </w:pPr>
            <w:r>
              <w:rPr>
                <w:rFonts w:hint="eastAsia" w:ascii="仿宋" w:eastAsia="仿宋" w:cs="仿宋"/>
                <w:bCs/>
                <w:sz w:val="24"/>
                <w:szCs w:val="24"/>
                <w:lang w:val="en-US" w:eastAsia="zh-CN"/>
              </w:rPr>
              <w:t>22</w:t>
            </w:r>
          </w:p>
        </w:tc>
        <w:tc>
          <w:tcPr>
            <w:tcW w:w="2869" w:type="dxa"/>
            <w:vAlign w:val="center"/>
          </w:tcPr>
          <w:p w14:paraId="667E4B6F">
            <w:pPr>
              <w:widowControl/>
              <w:spacing w:line="240" w:lineRule="exact"/>
              <w:jc w:val="center"/>
              <w:textAlignment w:val="center"/>
              <w:rPr>
                <w:rFonts w:ascii="仿宋" w:hAnsi="仿宋" w:eastAsia="仿宋" w:cs="仿宋"/>
                <w:b/>
                <w:kern w:val="0"/>
                <w:sz w:val="24"/>
                <w:szCs w:val="24"/>
              </w:rPr>
            </w:pPr>
            <w:r>
              <w:rPr>
                <w:rFonts w:hint="eastAsia" w:ascii="仿宋" w:hAnsi="仿宋" w:eastAsia="仿宋" w:cs="仿宋"/>
                <w:bCs/>
                <w:kern w:val="0"/>
                <w:sz w:val="24"/>
                <w:szCs w:val="24"/>
              </w:rPr>
              <w:t>预</w:t>
            </w:r>
            <w:r>
              <w:rPr>
                <w:rFonts w:hint="eastAsia" w:ascii="仿宋" w:hAnsi="仿宋" w:eastAsia="仿宋" w:cs="仿宋"/>
                <w:bCs/>
                <w:kern w:val="0"/>
                <w:sz w:val="24"/>
                <w:szCs w:val="24"/>
                <w:lang w:val="en-US" w:eastAsia="zh-CN"/>
              </w:rPr>
              <w:t>决</w:t>
            </w:r>
            <w:r>
              <w:rPr>
                <w:rFonts w:hint="eastAsia" w:ascii="仿宋" w:hAnsi="仿宋" w:eastAsia="仿宋" w:cs="仿宋"/>
                <w:bCs/>
                <w:kern w:val="0"/>
                <w:sz w:val="24"/>
                <w:szCs w:val="24"/>
              </w:rPr>
              <w:t>算信息公开性</w:t>
            </w:r>
          </w:p>
        </w:tc>
        <w:tc>
          <w:tcPr>
            <w:tcW w:w="750" w:type="dxa"/>
            <w:vAlign w:val="center"/>
          </w:tcPr>
          <w:p w14:paraId="4A8610CC">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2</w:t>
            </w:r>
          </w:p>
        </w:tc>
        <w:tc>
          <w:tcPr>
            <w:tcW w:w="827" w:type="dxa"/>
            <w:vAlign w:val="center"/>
          </w:tcPr>
          <w:p w14:paraId="049759AA">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2</w:t>
            </w:r>
          </w:p>
        </w:tc>
      </w:tr>
      <w:tr w14:paraId="6B9EA2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89" w:type="dxa"/>
            <w:vMerge w:val="continue"/>
            <w:vAlign w:val="center"/>
          </w:tcPr>
          <w:p w14:paraId="41A1E860">
            <w:pPr>
              <w:widowControl/>
              <w:spacing w:line="240" w:lineRule="exact"/>
              <w:jc w:val="center"/>
              <w:textAlignment w:val="center"/>
              <w:rPr>
                <w:rFonts w:ascii="仿宋" w:hAnsi="仿宋" w:eastAsia="仿宋" w:cs="仿宋"/>
                <w:b/>
                <w:kern w:val="0"/>
                <w:sz w:val="24"/>
                <w:szCs w:val="24"/>
              </w:rPr>
            </w:pPr>
          </w:p>
        </w:tc>
        <w:tc>
          <w:tcPr>
            <w:tcW w:w="750" w:type="dxa"/>
            <w:vMerge w:val="continue"/>
            <w:vAlign w:val="center"/>
          </w:tcPr>
          <w:p w14:paraId="63B55558">
            <w:pPr>
              <w:widowControl/>
              <w:spacing w:line="240" w:lineRule="exact"/>
              <w:jc w:val="center"/>
              <w:textAlignment w:val="center"/>
              <w:rPr>
                <w:rFonts w:ascii="仿宋" w:hAnsi="仿宋" w:eastAsia="仿宋" w:cs="仿宋"/>
                <w:b/>
                <w:kern w:val="0"/>
                <w:sz w:val="24"/>
                <w:szCs w:val="24"/>
              </w:rPr>
            </w:pPr>
          </w:p>
        </w:tc>
        <w:tc>
          <w:tcPr>
            <w:tcW w:w="1369" w:type="dxa"/>
            <w:vMerge w:val="continue"/>
            <w:vAlign w:val="center"/>
          </w:tcPr>
          <w:p w14:paraId="774AC757">
            <w:pPr>
              <w:widowControl/>
              <w:spacing w:line="240" w:lineRule="exact"/>
              <w:jc w:val="center"/>
              <w:textAlignment w:val="center"/>
              <w:rPr>
                <w:rFonts w:ascii="仿宋" w:hAnsi="仿宋" w:eastAsia="仿宋" w:cs="仿宋"/>
                <w:b/>
                <w:kern w:val="0"/>
                <w:sz w:val="24"/>
                <w:szCs w:val="24"/>
              </w:rPr>
            </w:pPr>
          </w:p>
        </w:tc>
        <w:tc>
          <w:tcPr>
            <w:tcW w:w="85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C7DA6F1">
            <w:pPr>
              <w:spacing w:line="240" w:lineRule="exact"/>
              <w:jc w:val="center"/>
              <w:rPr>
                <w:rFonts w:ascii="仿宋" w:eastAsia="仿宋" w:cs="仿宋"/>
                <w:b/>
                <w:sz w:val="24"/>
                <w:szCs w:val="24"/>
              </w:rPr>
            </w:pPr>
          </w:p>
        </w:tc>
        <w:tc>
          <w:tcPr>
            <w:tcW w:w="2869" w:type="dxa"/>
            <w:vAlign w:val="center"/>
          </w:tcPr>
          <w:p w14:paraId="2725652A">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管理制度健全性</w:t>
            </w:r>
          </w:p>
        </w:tc>
        <w:tc>
          <w:tcPr>
            <w:tcW w:w="750" w:type="dxa"/>
            <w:vAlign w:val="center"/>
          </w:tcPr>
          <w:p w14:paraId="796E318D">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4</w:t>
            </w:r>
          </w:p>
        </w:tc>
        <w:tc>
          <w:tcPr>
            <w:tcW w:w="827" w:type="dxa"/>
            <w:vAlign w:val="center"/>
          </w:tcPr>
          <w:p w14:paraId="1A755032">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3.8</w:t>
            </w:r>
          </w:p>
        </w:tc>
      </w:tr>
      <w:tr w14:paraId="0EB15B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89" w:type="dxa"/>
            <w:vMerge w:val="continue"/>
            <w:vAlign w:val="center"/>
          </w:tcPr>
          <w:p w14:paraId="42DB586B">
            <w:pPr>
              <w:widowControl/>
              <w:spacing w:line="240" w:lineRule="exact"/>
              <w:jc w:val="center"/>
              <w:textAlignment w:val="center"/>
              <w:rPr>
                <w:rFonts w:ascii="仿宋" w:hAnsi="仿宋" w:eastAsia="仿宋" w:cs="仿宋"/>
                <w:b/>
                <w:kern w:val="0"/>
                <w:sz w:val="24"/>
                <w:szCs w:val="24"/>
              </w:rPr>
            </w:pPr>
          </w:p>
        </w:tc>
        <w:tc>
          <w:tcPr>
            <w:tcW w:w="750" w:type="dxa"/>
            <w:vMerge w:val="continue"/>
            <w:vAlign w:val="center"/>
          </w:tcPr>
          <w:p w14:paraId="71A0CDAC">
            <w:pPr>
              <w:widowControl/>
              <w:spacing w:line="240" w:lineRule="exact"/>
              <w:jc w:val="center"/>
              <w:textAlignment w:val="center"/>
              <w:rPr>
                <w:rFonts w:ascii="仿宋" w:hAnsi="仿宋" w:eastAsia="仿宋" w:cs="仿宋"/>
                <w:b/>
                <w:kern w:val="0"/>
                <w:sz w:val="24"/>
                <w:szCs w:val="24"/>
              </w:rPr>
            </w:pPr>
          </w:p>
        </w:tc>
        <w:tc>
          <w:tcPr>
            <w:tcW w:w="1369" w:type="dxa"/>
            <w:vMerge w:val="continue"/>
            <w:vAlign w:val="center"/>
          </w:tcPr>
          <w:p w14:paraId="78B96E4A">
            <w:pPr>
              <w:widowControl/>
              <w:spacing w:line="240" w:lineRule="exact"/>
              <w:jc w:val="center"/>
              <w:textAlignment w:val="center"/>
              <w:rPr>
                <w:rFonts w:ascii="仿宋" w:hAnsi="仿宋" w:eastAsia="仿宋" w:cs="仿宋"/>
                <w:b/>
                <w:kern w:val="0"/>
                <w:sz w:val="24"/>
                <w:szCs w:val="24"/>
              </w:rPr>
            </w:pPr>
          </w:p>
        </w:tc>
        <w:tc>
          <w:tcPr>
            <w:tcW w:w="85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B286E1A">
            <w:pPr>
              <w:spacing w:line="240" w:lineRule="exact"/>
              <w:jc w:val="center"/>
              <w:rPr>
                <w:rFonts w:ascii="仿宋" w:eastAsia="仿宋" w:cs="仿宋"/>
                <w:b/>
                <w:sz w:val="24"/>
                <w:szCs w:val="24"/>
              </w:rPr>
            </w:pPr>
          </w:p>
        </w:tc>
        <w:tc>
          <w:tcPr>
            <w:tcW w:w="2869" w:type="dxa"/>
            <w:vAlign w:val="center"/>
          </w:tcPr>
          <w:p w14:paraId="7992EE86">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专项业务经费相关</w:t>
            </w:r>
          </w:p>
          <w:p w14:paraId="22ED05F1">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资料完整性</w:t>
            </w:r>
          </w:p>
        </w:tc>
        <w:tc>
          <w:tcPr>
            <w:tcW w:w="750" w:type="dxa"/>
            <w:vAlign w:val="center"/>
          </w:tcPr>
          <w:p w14:paraId="32ABAA19">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2</w:t>
            </w:r>
          </w:p>
        </w:tc>
        <w:tc>
          <w:tcPr>
            <w:tcW w:w="827" w:type="dxa"/>
            <w:vAlign w:val="center"/>
          </w:tcPr>
          <w:p w14:paraId="6FD913DF">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r>
      <w:tr w14:paraId="030224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89" w:type="dxa"/>
            <w:vMerge w:val="continue"/>
            <w:vAlign w:val="center"/>
          </w:tcPr>
          <w:p w14:paraId="0F3AC9C0">
            <w:pPr>
              <w:widowControl/>
              <w:spacing w:line="240" w:lineRule="exact"/>
              <w:jc w:val="center"/>
              <w:textAlignment w:val="center"/>
              <w:rPr>
                <w:rFonts w:ascii="仿宋" w:hAnsi="仿宋" w:eastAsia="仿宋" w:cs="仿宋"/>
                <w:b/>
                <w:kern w:val="0"/>
                <w:sz w:val="24"/>
                <w:szCs w:val="24"/>
              </w:rPr>
            </w:pPr>
          </w:p>
        </w:tc>
        <w:tc>
          <w:tcPr>
            <w:tcW w:w="750" w:type="dxa"/>
            <w:vMerge w:val="continue"/>
            <w:vAlign w:val="center"/>
          </w:tcPr>
          <w:p w14:paraId="751AF7E8">
            <w:pPr>
              <w:widowControl/>
              <w:spacing w:line="240" w:lineRule="exact"/>
              <w:jc w:val="center"/>
              <w:textAlignment w:val="center"/>
              <w:rPr>
                <w:rFonts w:ascii="仿宋" w:hAnsi="仿宋" w:eastAsia="仿宋" w:cs="仿宋"/>
                <w:b/>
                <w:kern w:val="0"/>
                <w:sz w:val="24"/>
                <w:szCs w:val="24"/>
              </w:rPr>
            </w:pPr>
          </w:p>
        </w:tc>
        <w:tc>
          <w:tcPr>
            <w:tcW w:w="1369" w:type="dxa"/>
            <w:vMerge w:val="continue"/>
            <w:vAlign w:val="center"/>
          </w:tcPr>
          <w:p w14:paraId="455498FD">
            <w:pPr>
              <w:widowControl/>
              <w:spacing w:line="240" w:lineRule="exact"/>
              <w:jc w:val="center"/>
              <w:textAlignment w:val="center"/>
              <w:rPr>
                <w:rFonts w:ascii="仿宋" w:hAnsi="仿宋" w:eastAsia="仿宋" w:cs="仿宋"/>
                <w:b/>
                <w:kern w:val="0"/>
                <w:sz w:val="24"/>
                <w:szCs w:val="24"/>
              </w:rPr>
            </w:pPr>
          </w:p>
        </w:tc>
        <w:tc>
          <w:tcPr>
            <w:tcW w:w="85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915813E">
            <w:pPr>
              <w:spacing w:line="240" w:lineRule="exact"/>
              <w:jc w:val="center"/>
              <w:rPr>
                <w:rFonts w:ascii="仿宋" w:eastAsia="仿宋" w:cs="仿宋"/>
                <w:b/>
                <w:sz w:val="24"/>
                <w:szCs w:val="24"/>
              </w:rPr>
            </w:pPr>
          </w:p>
        </w:tc>
        <w:tc>
          <w:tcPr>
            <w:tcW w:w="2869" w:type="dxa"/>
            <w:vAlign w:val="center"/>
          </w:tcPr>
          <w:p w14:paraId="16520152">
            <w:pPr>
              <w:widowControl/>
              <w:spacing w:line="240" w:lineRule="exact"/>
              <w:jc w:val="center"/>
              <w:textAlignment w:val="center"/>
              <w:rPr>
                <w:rFonts w:hint="eastAsia" w:ascii="仿宋" w:hAnsi="仿宋" w:eastAsia="仿宋" w:cs="仿宋"/>
                <w:bCs/>
                <w:kern w:val="0"/>
                <w:sz w:val="24"/>
                <w:szCs w:val="24"/>
              </w:rPr>
            </w:pPr>
            <w:r>
              <w:rPr>
                <w:rFonts w:hint="eastAsia" w:ascii="仿宋" w:hAnsi="仿宋" w:eastAsia="仿宋" w:cs="仿宋"/>
                <w:bCs/>
                <w:kern w:val="0"/>
                <w:sz w:val="24"/>
                <w:szCs w:val="24"/>
              </w:rPr>
              <w:t>绩效评价报告报送工作</w:t>
            </w:r>
          </w:p>
          <w:p w14:paraId="50AD35F1">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情况</w:t>
            </w:r>
          </w:p>
        </w:tc>
        <w:tc>
          <w:tcPr>
            <w:tcW w:w="750" w:type="dxa"/>
            <w:vAlign w:val="center"/>
          </w:tcPr>
          <w:p w14:paraId="1F24AF16">
            <w:pPr>
              <w:widowControl/>
              <w:spacing w:line="240" w:lineRule="exact"/>
              <w:jc w:val="center"/>
              <w:textAlignment w:val="center"/>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2</w:t>
            </w:r>
          </w:p>
        </w:tc>
        <w:tc>
          <w:tcPr>
            <w:tcW w:w="827" w:type="dxa"/>
            <w:vAlign w:val="center"/>
          </w:tcPr>
          <w:p w14:paraId="31F71F44">
            <w:pPr>
              <w:widowControl/>
              <w:spacing w:line="240" w:lineRule="exact"/>
              <w:jc w:val="center"/>
              <w:textAlignment w:val="center"/>
              <w:rPr>
                <w:rFonts w:hint="default"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1.8</w:t>
            </w:r>
          </w:p>
        </w:tc>
      </w:tr>
      <w:tr w14:paraId="78B008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1289" w:type="dxa"/>
            <w:vMerge w:val="continue"/>
            <w:vAlign w:val="center"/>
          </w:tcPr>
          <w:p w14:paraId="5C4FCB82">
            <w:pPr>
              <w:widowControl/>
              <w:spacing w:line="240" w:lineRule="exact"/>
              <w:jc w:val="center"/>
              <w:textAlignment w:val="center"/>
              <w:rPr>
                <w:rFonts w:ascii="仿宋" w:hAnsi="仿宋" w:eastAsia="仿宋" w:cs="仿宋"/>
                <w:b/>
                <w:kern w:val="0"/>
                <w:sz w:val="24"/>
                <w:szCs w:val="24"/>
              </w:rPr>
            </w:pPr>
          </w:p>
        </w:tc>
        <w:tc>
          <w:tcPr>
            <w:tcW w:w="750" w:type="dxa"/>
            <w:vMerge w:val="continue"/>
            <w:vAlign w:val="center"/>
          </w:tcPr>
          <w:p w14:paraId="157AE8C6">
            <w:pPr>
              <w:widowControl/>
              <w:spacing w:line="240" w:lineRule="exact"/>
              <w:jc w:val="center"/>
              <w:textAlignment w:val="center"/>
              <w:rPr>
                <w:rFonts w:ascii="仿宋" w:hAnsi="仿宋" w:eastAsia="仿宋" w:cs="仿宋"/>
                <w:b/>
                <w:kern w:val="0"/>
                <w:sz w:val="24"/>
                <w:szCs w:val="24"/>
              </w:rPr>
            </w:pPr>
          </w:p>
        </w:tc>
        <w:tc>
          <w:tcPr>
            <w:tcW w:w="1369" w:type="dxa"/>
            <w:vMerge w:val="continue"/>
            <w:vAlign w:val="center"/>
          </w:tcPr>
          <w:p w14:paraId="2F0F50D0">
            <w:pPr>
              <w:widowControl/>
              <w:spacing w:line="240" w:lineRule="exact"/>
              <w:jc w:val="center"/>
              <w:textAlignment w:val="center"/>
              <w:rPr>
                <w:rFonts w:ascii="仿宋" w:hAnsi="仿宋" w:eastAsia="仿宋" w:cs="仿宋"/>
                <w:b/>
                <w:kern w:val="0"/>
                <w:sz w:val="24"/>
                <w:szCs w:val="24"/>
              </w:rPr>
            </w:pPr>
          </w:p>
        </w:tc>
        <w:tc>
          <w:tcPr>
            <w:tcW w:w="85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701CB53">
            <w:pPr>
              <w:spacing w:line="240" w:lineRule="exact"/>
              <w:jc w:val="center"/>
              <w:rPr>
                <w:rFonts w:ascii="仿宋" w:eastAsia="仿宋" w:cs="仿宋"/>
                <w:b/>
                <w:sz w:val="24"/>
                <w:szCs w:val="24"/>
              </w:rPr>
            </w:pPr>
          </w:p>
        </w:tc>
        <w:tc>
          <w:tcPr>
            <w:tcW w:w="2869" w:type="dxa"/>
            <w:vAlign w:val="center"/>
          </w:tcPr>
          <w:p w14:paraId="43452BF3">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ab/>
            </w:r>
            <w:r>
              <w:rPr>
                <w:rFonts w:hint="eastAsia" w:ascii="仿宋" w:hAnsi="仿宋" w:eastAsia="仿宋" w:cs="仿宋"/>
                <w:bCs/>
                <w:kern w:val="0"/>
                <w:sz w:val="24"/>
                <w:szCs w:val="24"/>
              </w:rPr>
              <w:t>预算指标资金使用</w:t>
            </w:r>
          </w:p>
          <w:p w14:paraId="205E5AAD">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合规性</w:t>
            </w:r>
          </w:p>
        </w:tc>
        <w:tc>
          <w:tcPr>
            <w:tcW w:w="750" w:type="dxa"/>
            <w:vAlign w:val="center"/>
          </w:tcPr>
          <w:p w14:paraId="667A9FC1">
            <w:pPr>
              <w:widowControl/>
              <w:spacing w:line="240" w:lineRule="exact"/>
              <w:jc w:val="center"/>
              <w:textAlignment w:val="center"/>
              <w:rPr>
                <w:rFonts w:hint="default"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10</w:t>
            </w:r>
          </w:p>
        </w:tc>
        <w:tc>
          <w:tcPr>
            <w:tcW w:w="827" w:type="dxa"/>
            <w:vAlign w:val="center"/>
          </w:tcPr>
          <w:p w14:paraId="4AC02748">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9</w:t>
            </w:r>
          </w:p>
        </w:tc>
      </w:tr>
      <w:tr w14:paraId="333811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1289" w:type="dxa"/>
            <w:vMerge w:val="continue"/>
            <w:vAlign w:val="center"/>
          </w:tcPr>
          <w:p w14:paraId="27F09FC5">
            <w:pPr>
              <w:widowControl/>
              <w:spacing w:line="240" w:lineRule="exact"/>
              <w:jc w:val="center"/>
              <w:textAlignment w:val="center"/>
              <w:rPr>
                <w:rFonts w:ascii="仿宋" w:hAnsi="仿宋" w:eastAsia="仿宋" w:cs="仿宋"/>
                <w:b/>
                <w:kern w:val="0"/>
                <w:sz w:val="24"/>
                <w:szCs w:val="24"/>
              </w:rPr>
            </w:pPr>
          </w:p>
        </w:tc>
        <w:tc>
          <w:tcPr>
            <w:tcW w:w="750" w:type="dxa"/>
            <w:vMerge w:val="continue"/>
            <w:vAlign w:val="center"/>
          </w:tcPr>
          <w:p w14:paraId="5ADB1E7F">
            <w:pPr>
              <w:widowControl/>
              <w:spacing w:line="240" w:lineRule="exact"/>
              <w:jc w:val="center"/>
              <w:textAlignment w:val="center"/>
              <w:rPr>
                <w:rFonts w:ascii="仿宋" w:hAnsi="仿宋" w:eastAsia="仿宋" w:cs="仿宋"/>
                <w:b/>
                <w:kern w:val="0"/>
                <w:sz w:val="24"/>
                <w:szCs w:val="24"/>
              </w:rPr>
            </w:pPr>
          </w:p>
        </w:tc>
        <w:tc>
          <w:tcPr>
            <w:tcW w:w="1369" w:type="dxa"/>
            <w:vMerge w:val="continue"/>
            <w:vAlign w:val="center"/>
          </w:tcPr>
          <w:p w14:paraId="5E7CB705">
            <w:pPr>
              <w:widowControl/>
              <w:spacing w:line="240" w:lineRule="exact"/>
              <w:jc w:val="center"/>
              <w:textAlignment w:val="center"/>
              <w:rPr>
                <w:rFonts w:ascii="仿宋" w:hAnsi="仿宋" w:eastAsia="仿宋" w:cs="仿宋"/>
                <w:b/>
                <w:kern w:val="0"/>
                <w:sz w:val="24"/>
                <w:szCs w:val="24"/>
              </w:rPr>
            </w:pPr>
          </w:p>
        </w:tc>
        <w:tc>
          <w:tcPr>
            <w:tcW w:w="85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B809">
            <w:pPr>
              <w:spacing w:line="240" w:lineRule="exact"/>
              <w:jc w:val="center"/>
              <w:rPr>
                <w:rFonts w:ascii="仿宋" w:eastAsia="仿宋" w:cs="仿宋"/>
                <w:b/>
                <w:sz w:val="24"/>
                <w:szCs w:val="24"/>
              </w:rPr>
            </w:pPr>
          </w:p>
        </w:tc>
        <w:tc>
          <w:tcPr>
            <w:tcW w:w="2869" w:type="dxa"/>
            <w:vAlign w:val="center"/>
          </w:tcPr>
          <w:p w14:paraId="73AEBEE4">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债务管理</w:t>
            </w:r>
          </w:p>
        </w:tc>
        <w:tc>
          <w:tcPr>
            <w:tcW w:w="750" w:type="dxa"/>
            <w:vAlign w:val="center"/>
          </w:tcPr>
          <w:p w14:paraId="0A16D772">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2</w:t>
            </w:r>
          </w:p>
        </w:tc>
        <w:tc>
          <w:tcPr>
            <w:tcW w:w="827" w:type="dxa"/>
            <w:vAlign w:val="center"/>
          </w:tcPr>
          <w:p w14:paraId="0641C4BF">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2</w:t>
            </w:r>
          </w:p>
        </w:tc>
      </w:tr>
      <w:tr w14:paraId="0CA59B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1289" w:type="dxa"/>
            <w:vMerge w:val="continue"/>
            <w:vAlign w:val="center"/>
          </w:tcPr>
          <w:p w14:paraId="05C833F7">
            <w:pPr>
              <w:widowControl/>
              <w:spacing w:line="240" w:lineRule="exact"/>
              <w:jc w:val="center"/>
              <w:textAlignment w:val="center"/>
              <w:rPr>
                <w:rFonts w:ascii="仿宋" w:hAnsi="仿宋" w:eastAsia="仿宋" w:cs="仿宋"/>
                <w:b/>
                <w:kern w:val="0"/>
                <w:sz w:val="24"/>
                <w:szCs w:val="24"/>
              </w:rPr>
            </w:pPr>
          </w:p>
        </w:tc>
        <w:tc>
          <w:tcPr>
            <w:tcW w:w="750" w:type="dxa"/>
            <w:vMerge w:val="continue"/>
            <w:vAlign w:val="center"/>
          </w:tcPr>
          <w:p w14:paraId="525BF8E2">
            <w:pPr>
              <w:widowControl/>
              <w:spacing w:line="240" w:lineRule="exact"/>
              <w:jc w:val="center"/>
              <w:textAlignment w:val="center"/>
              <w:rPr>
                <w:rFonts w:ascii="仿宋" w:hAnsi="仿宋" w:eastAsia="仿宋" w:cs="仿宋"/>
                <w:b/>
                <w:kern w:val="0"/>
                <w:sz w:val="24"/>
                <w:szCs w:val="24"/>
              </w:rPr>
            </w:pPr>
          </w:p>
        </w:tc>
        <w:tc>
          <w:tcPr>
            <w:tcW w:w="1369" w:type="dxa"/>
            <w:vMerge w:val="restart"/>
            <w:vAlign w:val="center"/>
          </w:tcPr>
          <w:p w14:paraId="4BF652C2">
            <w:pPr>
              <w:widowControl/>
              <w:spacing w:line="240" w:lineRule="exact"/>
              <w:jc w:val="center"/>
              <w:textAlignment w:val="center"/>
              <w:rPr>
                <w:rFonts w:ascii="仿宋" w:hAnsi="仿宋" w:eastAsia="仿宋" w:cs="仿宋"/>
                <w:b/>
                <w:kern w:val="0"/>
                <w:sz w:val="24"/>
                <w:szCs w:val="24"/>
              </w:rPr>
            </w:pPr>
            <w:r>
              <w:rPr>
                <w:rFonts w:hint="eastAsia" w:ascii="仿宋" w:hAnsi="仿宋" w:eastAsia="仿宋" w:cs="仿宋"/>
                <w:bCs/>
                <w:kern w:val="0"/>
                <w:sz w:val="24"/>
                <w:szCs w:val="24"/>
              </w:rPr>
              <w:t>资产管理</w:t>
            </w:r>
          </w:p>
        </w:tc>
        <w:tc>
          <w:tcPr>
            <w:tcW w:w="85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4AB89AA">
            <w:pPr>
              <w:spacing w:line="240" w:lineRule="exact"/>
              <w:jc w:val="center"/>
              <w:rPr>
                <w:rFonts w:ascii="仿宋" w:eastAsia="仿宋" w:cs="仿宋"/>
                <w:b/>
                <w:sz w:val="24"/>
                <w:szCs w:val="24"/>
              </w:rPr>
            </w:pPr>
            <w:r>
              <w:rPr>
                <w:rFonts w:hint="eastAsia" w:ascii="仿宋" w:eastAsia="仿宋" w:cs="仿宋"/>
                <w:bCs/>
                <w:sz w:val="24"/>
                <w:szCs w:val="24"/>
              </w:rPr>
              <w:t>6</w:t>
            </w:r>
          </w:p>
        </w:tc>
        <w:tc>
          <w:tcPr>
            <w:tcW w:w="2869" w:type="dxa"/>
            <w:vAlign w:val="center"/>
          </w:tcPr>
          <w:p w14:paraId="02B2CBC0">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资产管理安全性</w:t>
            </w:r>
          </w:p>
        </w:tc>
        <w:tc>
          <w:tcPr>
            <w:tcW w:w="750" w:type="dxa"/>
            <w:vAlign w:val="center"/>
          </w:tcPr>
          <w:p w14:paraId="2309E6E4">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4</w:t>
            </w:r>
          </w:p>
        </w:tc>
        <w:tc>
          <w:tcPr>
            <w:tcW w:w="827" w:type="dxa"/>
            <w:vAlign w:val="center"/>
          </w:tcPr>
          <w:p w14:paraId="368B2D8B">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3</w:t>
            </w:r>
          </w:p>
        </w:tc>
      </w:tr>
      <w:tr w14:paraId="6E89D3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1289" w:type="dxa"/>
            <w:vMerge w:val="continue"/>
            <w:vAlign w:val="center"/>
          </w:tcPr>
          <w:p w14:paraId="1D60FD59">
            <w:pPr>
              <w:widowControl/>
              <w:spacing w:line="240" w:lineRule="exact"/>
              <w:jc w:val="center"/>
              <w:textAlignment w:val="center"/>
              <w:rPr>
                <w:rFonts w:ascii="仿宋" w:hAnsi="仿宋" w:eastAsia="仿宋" w:cs="仿宋"/>
                <w:b/>
                <w:kern w:val="0"/>
                <w:sz w:val="24"/>
                <w:szCs w:val="24"/>
              </w:rPr>
            </w:pPr>
          </w:p>
        </w:tc>
        <w:tc>
          <w:tcPr>
            <w:tcW w:w="750" w:type="dxa"/>
            <w:vMerge w:val="continue"/>
            <w:vAlign w:val="center"/>
          </w:tcPr>
          <w:p w14:paraId="1DC9B4E5">
            <w:pPr>
              <w:widowControl/>
              <w:spacing w:line="240" w:lineRule="exact"/>
              <w:jc w:val="center"/>
              <w:textAlignment w:val="center"/>
              <w:rPr>
                <w:rFonts w:ascii="仿宋" w:hAnsi="仿宋" w:eastAsia="仿宋" w:cs="仿宋"/>
                <w:b/>
                <w:kern w:val="0"/>
                <w:sz w:val="24"/>
                <w:szCs w:val="24"/>
              </w:rPr>
            </w:pPr>
          </w:p>
        </w:tc>
        <w:tc>
          <w:tcPr>
            <w:tcW w:w="1369" w:type="dxa"/>
            <w:vMerge w:val="continue"/>
            <w:vAlign w:val="center"/>
          </w:tcPr>
          <w:p w14:paraId="4626ABFD">
            <w:pPr>
              <w:widowControl/>
              <w:spacing w:line="240" w:lineRule="exact"/>
              <w:jc w:val="center"/>
              <w:textAlignment w:val="center"/>
              <w:rPr>
                <w:rFonts w:ascii="仿宋" w:hAnsi="仿宋" w:eastAsia="仿宋" w:cs="仿宋"/>
                <w:b/>
                <w:kern w:val="0"/>
                <w:sz w:val="24"/>
                <w:szCs w:val="24"/>
              </w:rPr>
            </w:pPr>
          </w:p>
        </w:tc>
        <w:tc>
          <w:tcPr>
            <w:tcW w:w="85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C628">
            <w:pPr>
              <w:spacing w:line="240" w:lineRule="exact"/>
              <w:jc w:val="center"/>
              <w:rPr>
                <w:rFonts w:ascii="仿宋" w:eastAsia="仿宋" w:cs="仿宋"/>
                <w:b/>
                <w:sz w:val="24"/>
                <w:szCs w:val="24"/>
              </w:rPr>
            </w:pPr>
          </w:p>
        </w:tc>
        <w:tc>
          <w:tcPr>
            <w:tcW w:w="2869" w:type="dxa"/>
            <w:vAlign w:val="center"/>
          </w:tcPr>
          <w:p w14:paraId="1149040F">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固定资产利用率</w:t>
            </w:r>
          </w:p>
        </w:tc>
        <w:tc>
          <w:tcPr>
            <w:tcW w:w="750" w:type="dxa"/>
            <w:vAlign w:val="center"/>
          </w:tcPr>
          <w:p w14:paraId="7C1ADCDD">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2</w:t>
            </w:r>
          </w:p>
        </w:tc>
        <w:tc>
          <w:tcPr>
            <w:tcW w:w="827" w:type="dxa"/>
            <w:vAlign w:val="center"/>
          </w:tcPr>
          <w:p w14:paraId="79966697">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1.8</w:t>
            </w:r>
          </w:p>
        </w:tc>
      </w:tr>
      <w:tr w14:paraId="35B60B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1289" w:type="dxa"/>
            <w:vAlign w:val="center"/>
          </w:tcPr>
          <w:p w14:paraId="29CF872A">
            <w:pPr>
              <w:widowControl/>
              <w:spacing w:line="240" w:lineRule="exact"/>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合计</w:t>
            </w:r>
          </w:p>
        </w:tc>
        <w:tc>
          <w:tcPr>
            <w:tcW w:w="750" w:type="dxa"/>
            <w:vAlign w:val="center"/>
          </w:tcPr>
          <w:p w14:paraId="35E43C29">
            <w:pPr>
              <w:widowControl/>
              <w:spacing w:line="240" w:lineRule="exact"/>
              <w:jc w:val="center"/>
              <w:textAlignment w:val="center"/>
              <w:rPr>
                <w:rFonts w:hint="default"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60</w:t>
            </w:r>
          </w:p>
        </w:tc>
        <w:tc>
          <w:tcPr>
            <w:tcW w:w="1369" w:type="dxa"/>
            <w:vAlign w:val="center"/>
          </w:tcPr>
          <w:p w14:paraId="613CD2E4">
            <w:pPr>
              <w:widowControl/>
              <w:spacing w:line="240" w:lineRule="exact"/>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9A693">
            <w:pPr>
              <w:spacing w:line="240" w:lineRule="exact"/>
              <w:jc w:val="center"/>
              <w:rPr>
                <w:rFonts w:hint="default" w:eastAsia="宋体"/>
                <w:b/>
                <w:lang w:val="en-US" w:eastAsia="zh-CN"/>
              </w:rPr>
            </w:pPr>
            <w:r>
              <w:rPr>
                <w:rFonts w:hint="eastAsia" w:ascii="仿宋" w:eastAsia="仿宋" w:cs="仿宋"/>
                <w:b/>
                <w:sz w:val="24"/>
                <w:szCs w:val="24"/>
                <w:lang w:val="en-US" w:eastAsia="zh-CN"/>
              </w:rPr>
              <w:t>60</w:t>
            </w:r>
          </w:p>
        </w:tc>
        <w:tc>
          <w:tcPr>
            <w:tcW w:w="2869" w:type="dxa"/>
            <w:vAlign w:val="center"/>
          </w:tcPr>
          <w:p w14:paraId="173CBC68">
            <w:pPr>
              <w:widowControl/>
              <w:spacing w:line="240" w:lineRule="exact"/>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w:t>
            </w:r>
          </w:p>
        </w:tc>
        <w:tc>
          <w:tcPr>
            <w:tcW w:w="750" w:type="dxa"/>
            <w:vAlign w:val="center"/>
          </w:tcPr>
          <w:p w14:paraId="0FDC8B12">
            <w:pPr>
              <w:widowControl/>
              <w:spacing w:line="240" w:lineRule="exact"/>
              <w:jc w:val="center"/>
              <w:textAlignment w:val="center"/>
              <w:rPr>
                <w:rFonts w:hint="default"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60</w:t>
            </w:r>
          </w:p>
        </w:tc>
        <w:tc>
          <w:tcPr>
            <w:tcW w:w="827" w:type="dxa"/>
            <w:vAlign w:val="center"/>
          </w:tcPr>
          <w:p w14:paraId="78876F44">
            <w:pPr>
              <w:widowControl/>
              <w:spacing w:line="240" w:lineRule="exact"/>
              <w:jc w:val="center"/>
              <w:textAlignment w:val="center"/>
              <w:rPr>
                <w:rFonts w:hint="default"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47.2</w:t>
            </w:r>
          </w:p>
        </w:tc>
      </w:tr>
    </w:tbl>
    <w:p w14:paraId="2E86D2BA">
      <w:pPr>
        <w:pStyle w:val="8"/>
        <w:keepNext w:val="0"/>
        <w:keepLines w:val="0"/>
        <w:pageBreakBefore w:val="0"/>
        <w:widowControl w:val="0"/>
        <w:kinsoku/>
        <w:wordWrap/>
        <w:overflowPunct/>
        <w:topLinePunct w:val="0"/>
        <w:autoSpaceDE/>
        <w:autoSpaceDN/>
        <w:bidi w:val="0"/>
        <w:adjustRightInd/>
        <w:snapToGrid/>
        <w:spacing w:before="158" w:beforeLines="50" w:line="560" w:lineRule="exact"/>
        <w:ind w:firstLine="643"/>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rPr>
        <w:t>1.预算执行：</w:t>
      </w:r>
      <w:r>
        <w:rPr>
          <w:rFonts w:hint="eastAsia" w:ascii="仿宋_GB2312" w:hAnsi="仿宋_GB2312" w:eastAsia="仿宋_GB2312" w:cs="仿宋_GB2312"/>
          <w:kern w:val="0"/>
          <w:sz w:val="32"/>
          <w:szCs w:val="32"/>
          <w:lang w:val="en-US" w:eastAsia="zh-CN"/>
        </w:rPr>
        <w:t>通过</w:t>
      </w:r>
      <w:r>
        <w:rPr>
          <w:rFonts w:hint="eastAsia" w:ascii="仿宋_GB2312" w:hAnsi="仿宋_GB2312" w:eastAsia="仿宋_GB2312" w:cs="仿宋_GB2312"/>
          <w:kern w:val="0"/>
          <w:sz w:val="32"/>
          <w:szCs w:val="32"/>
        </w:rPr>
        <w:t>预算调整率、执行进度率、专项业务经费完成率、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三公</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经费控制率、结转结余资金变动率、应收款</w:t>
      </w:r>
      <w:r>
        <w:rPr>
          <w:rFonts w:hint="eastAsia" w:ascii="仿宋_GB2312" w:hAnsi="仿宋_GB2312" w:eastAsia="仿宋_GB2312" w:cs="仿宋_GB2312"/>
          <w:kern w:val="0"/>
          <w:sz w:val="32"/>
          <w:szCs w:val="32"/>
          <w:lang w:val="en-US" w:eastAsia="zh-CN"/>
        </w:rPr>
        <w:t>压缩</w:t>
      </w:r>
      <w:r>
        <w:rPr>
          <w:rFonts w:hint="eastAsia" w:ascii="仿宋_GB2312" w:hAnsi="仿宋_GB2312" w:eastAsia="仿宋_GB2312" w:cs="仿宋_GB2312"/>
          <w:kern w:val="0"/>
          <w:sz w:val="32"/>
          <w:szCs w:val="32"/>
        </w:rPr>
        <w:t>率、应付款</w:t>
      </w:r>
      <w:r>
        <w:rPr>
          <w:rFonts w:hint="eastAsia" w:ascii="仿宋_GB2312" w:hAnsi="仿宋_GB2312" w:eastAsia="仿宋_GB2312" w:cs="仿宋_GB2312"/>
          <w:kern w:val="0"/>
          <w:sz w:val="32"/>
          <w:szCs w:val="32"/>
          <w:lang w:val="en-US" w:eastAsia="zh-CN"/>
        </w:rPr>
        <w:t>控制</w:t>
      </w:r>
      <w:r>
        <w:rPr>
          <w:rFonts w:hint="eastAsia" w:ascii="仿宋_GB2312" w:hAnsi="仿宋_GB2312" w:eastAsia="仿宋_GB2312" w:cs="仿宋_GB2312"/>
          <w:kern w:val="0"/>
          <w:sz w:val="32"/>
          <w:szCs w:val="32"/>
        </w:rPr>
        <w:t>率、财务核算规范性、政府采购预算执行率9个三级指标进行评价。</w:t>
      </w:r>
    </w:p>
    <w:p w14:paraId="671A4DD8">
      <w:pPr>
        <w:pStyle w:val="8"/>
        <w:spacing w:line="560" w:lineRule="exact"/>
        <w:ind w:firstLine="64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（1）预算调整率：</w:t>
      </w:r>
      <w:r>
        <w:rPr>
          <w:rFonts w:hint="eastAsia" w:ascii="仿宋_GB2312" w:hAnsi="仿宋_GB2312" w:eastAsia="仿宋_GB2312" w:cs="仿宋_GB2312"/>
          <w:kern w:val="0"/>
          <w:sz w:val="32"/>
          <w:szCs w:val="32"/>
          <w:lang w:val="en-US" w:eastAsia="zh-CN"/>
        </w:rPr>
        <w:t>2024年初县残联在政府网站公开部门预算收入为4,523,679.00元，县财政局扶财办预〔2024〕1号文件下达年初指标时，实际到位预算资金5,298,804.57元，年中工作运行中预算调整，追加部门预算收入</w:t>
      </w:r>
      <w:r>
        <w:rPr>
          <w:rFonts w:hint="eastAsia" w:ascii="仿宋_GB2312" w:hAnsi="仿宋_GB2312" w:eastAsia="仿宋_GB2312" w:cs="仿宋_GB2312"/>
          <w:sz w:val="32"/>
          <w:szCs w:val="32"/>
          <w:lang w:val="en-US" w:eastAsia="zh-CN"/>
        </w:rPr>
        <w:t>2,707,236.28元</w:t>
      </w:r>
      <w:r>
        <w:rPr>
          <w:rFonts w:hint="eastAsia" w:ascii="仿宋_GB2312" w:hAnsi="仿宋_GB2312" w:eastAsia="仿宋_GB2312" w:cs="仿宋_GB2312"/>
          <w:kern w:val="0"/>
          <w:sz w:val="32"/>
          <w:szCs w:val="32"/>
          <w:lang w:val="en-US" w:eastAsia="zh-CN"/>
        </w:rPr>
        <w:t>后，2024年部门预算收入实际为</w:t>
      </w:r>
      <w:r>
        <w:rPr>
          <w:rFonts w:hint="eastAsia" w:ascii="仿宋_GB2312" w:hAnsi="仿宋_GB2312" w:eastAsia="仿宋_GB2312" w:cs="仿宋_GB2312"/>
          <w:color w:val="auto"/>
          <w:kern w:val="0"/>
          <w:sz w:val="32"/>
          <w:szCs w:val="32"/>
          <w:lang w:val="en-US" w:eastAsia="zh-CN"/>
        </w:rPr>
        <w:t>8,006,040.85元,预算调整幅度较大。</w:t>
      </w:r>
    </w:p>
    <w:p w14:paraId="063655C8">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（2）执行进度率：以3月、6月、9月、12月</w:t>
      </w:r>
      <w:r>
        <w:rPr>
          <w:rFonts w:hint="eastAsia" w:ascii="仿宋_GB2312" w:hAnsi="仿宋_GB2312" w:eastAsia="仿宋_GB2312" w:cs="仿宋_GB2312"/>
          <w:kern w:val="0"/>
          <w:sz w:val="32"/>
          <w:szCs w:val="32"/>
          <w:lang w:val="en-US" w:eastAsia="zh-CN"/>
        </w:rPr>
        <w:t>底</w:t>
      </w:r>
      <w:r>
        <w:rPr>
          <w:rFonts w:hint="eastAsia" w:ascii="仿宋_GB2312" w:hAnsi="仿宋_GB2312" w:eastAsia="仿宋_GB2312" w:cs="仿宋_GB2312"/>
          <w:kern w:val="0"/>
          <w:sz w:val="32"/>
          <w:szCs w:val="32"/>
        </w:rPr>
        <w:t>为时</w:t>
      </w:r>
      <w:r>
        <w:rPr>
          <w:rFonts w:hint="eastAsia" w:ascii="仿宋_GB2312" w:hAnsi="仿宋_GB2312" w:eastAsia="仿宋_GB2312" w:cs="仿宋_GB2312"/>
          <w:kern w:val="0"/>
          <w:sz w:val="32"/>
          <w:szCs w:val="32"/>
          <w:lang w:val="en-US" w:eastAsia="zh-CN"/>
        </w:rPr>
        <w:t>间节</w:t>
      </w:r>
      <w:r>
        <w:rPr>
          <w:rFonts w:hint="eastAsia" w:ascii="仿宋_GB2312" w:hAnsi="仿宋_GB2312" w:eastAsia="仿宋_GB2312" w:cs="仿宋_GB2312"/>
          <w:kern w:val="0"/>
          <w:sz w:val="32"/>
          <w:szCs w:val="32"/>
        </w:rPr>
        <w:t>点，评价部门预算执行的及时性和均衡性。</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本部门一般公共预算收</w:t>
      </w:r>
      <w:r>
        <w:rPr>
          <w:rFonts w:hint="eastAsia" w:ascii="仿宋_GB2312" w:hAnsi="仿宋_GB2312" w:eastAsia="仿宋_GB2312" w:cs="仿宋_GB2312"/>
          <w:color w:val="auto"/>
          <w:kern w:val="0"/>
          <w:sz w:val="32"/>
          <w:szCs w:val="32"/>
        </w:rPr>
        <w:t>入</w:t>
      </w:r>
      <w:r>
        <w:rPr>
          <w:rFonts w:hint="eastAsia" w:ascii="仿宋_GB2312" w:hAnsi="仿宋_GB2312" w:eastAsia="仿宋_GB2312" w:cs="仿宋_GB2312"/>
          <w:color w:val="auto"/>
          <w:kern w:val="0"/>
          <w:sz w:val="32"/>
          <w:szCs w:val="32"/>
          <w:lang w:val="en-US" w:eastAsia="zh-CN"/>
        </w:rPr>
        <w:t>8,006,040.85</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kern w:val="0"/>
          <w:sz w:val="32"/>
          <w:szCs w:val="32"/>
        </w:rPr>
        <w:t>3月底公共财政支出</w:t>
      </w:r>
      <w:r>
        <w:rPr>
          <w:rFonts w:hint="eastAsia" w:ascii="仿宋_GB2312" w:hAnsi="仿宋_GB2312" w:eastAsia="仿宋_GB2312" w:cs="仿宋_GB2312"/>
          <w:kern w:val="0"/>
          <w:sz w:val="32"/>
          <w:szCs w:val="32"/>
          <w:lang w:val="en-US" w:eastAsia="zh-CN"/>
        </w:rPr>
        <w:t>1,088,699.61</w:t>
      </w:r>
      <w:r>
        <w:rPr>
          <w:rFonts w:hint="eastAsia" w:ascii="仿宋_GB2312" w:hAnsi="仿宋_GB2312" w:eastAsia="仿宋_GB2312" w:cs="仿宋_GB2312"/>
          <w:kern w:val="0"/>
          <w:sz w:val="32"/>
          <w:szCs w:val="32"/>
        </w:rPr>
        <w:t>元，序时支出进度25%,实</w:t>
      </w:r>
      <w:r>
        <w:rPr>
          <w:rFonts w:hint="eastAsia" w:ascii="仿宋_GB2312" w:hAnsi="仿宋_GB2312" w:eastAsia="仿宋_GB2312" w:cs="仿宋_GB2312"/>
          <w:color w:val="auto"/>
          <w:kern w:val="0"/>
          <w:sz w:val="32"/>
          <w:szCs w:val="32"/>
        </w:rPr>
        <w:t>际支出进度</w:t>
      </w:r>
      <w:r>
        <w:rPr>
          <w:rFonts w:hint="eastAsia" w:ascii="仿宋_GB2312" w:hAnsi="仿宋_GB2312" w:eastAsia="仿宋_GB2312" w:cs="仿宋_GB2312"/>
          <w:color w:val="auto"/>
          <w:kern w:val="0"/>
          <w:sz w:val="32"/>
          <w:szCs w:val="32"/>
          <w:lang w:val="en-US" w:eastAsia="zh-CN"/>
        </w:rPr>
        <w:t>13.6</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kern w:val="0"/>
          <w:sz w:val="32"/>
          <w:szCs w:val="32"/>
        </w:rPr>
        <w:t>6月底公共财政支出</w:t>
      </w:r>
      <w:r>
        <w:rPr>
          <w:rFonts w:hint="eastAsia" w:ascii="仿宋_GB2312" w:hAnsi="仿宋_GB2312" w:eastAsia="仿宋_GB2312" w:cs="仿宋_GB2312"/>
          <w:kern w:val="0"/>
          <w:sz w:val="32"/>
          <w:szCs w:val="32"/>
          <w:lang w:val="en-US" w:eastAsia="zh-CN"/>
        </w:rPr>
        <w:t>4,157,779.51</w:t>
      </w:r>
      <w:r>
        <w:rPr>
          <w:rFonts w:hint="eastAsia" w:ascii="仿宋_GB2312" w:hAnsi="仿宋_GB2312" w:eastAsia="仿宋_GB2312" w:cs="仿宋_GB2312"/>
          <w:kern w:val="0"/>
          <w:sz w:val="32"/>
          <w:szCs w:val="32"/>
        </w:rPr>
        <w:t>元，序时支出进度50%,实际支出</w:t>
      </w:r>
      <w:r>
        <w:rPr>
          <w:rFonts w:hint="eastAsia" w:ascii="仿宋_GB2312" w:hAnsi="仿宋_GB2312" w:eastAsia="仿宋_GB2312" w:cs="仿宋_GB2312"/>
          <w:color w:val="auto"/>
          <w:kern w:val="0"/>
          <w:sz w:val="32"/>
          <w:szCs w:val="32"/>
        </w:rPr>
        <w:t>进度</w:t>
      </w:r>
      <w:r>
        <w:rPr>
          <w:rFonts w:hint="eastAsia" w:ascii="仿宋_GB2312" w:hAnsi="仿宋_GB2312" w:eastAsia="仿宋_GB2312" w:cs="仿宋_GB2312"/>
          <w:color w:val="auto"/>
          <w:kern w:val="0"/>
          <w:sz w:val="32"/>
          <w:szCs w:val="32"/>
          <w:lang w:val="en-US" w:eastAsia="zh-CN"/>
        </w:rPr>
        <w:t>51.93</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kern w:val="0"/>
          <w:sz w:val="32"/>
          <w:szCs w:val="32"/>
        </w:rPr>
        <w:t>9月底公共财政支出</w:t>
      </w:r>
      <w:r>
        <w:rPr>
          <w:rFonts w:hint="eastAsia" w:ascii="仿宋_GB2312" w:hAnsi="仿宋_GB2312" w:eastAsia="仿宋_GB2312" w:cs="仿宋_GB2312"/>
          <w:kern w:val="0"/>
          <w:sz w:val="32"/>
          <w:szCs w:val="32"/>
          <w:lang w:val="en-US" w:eastAsia="zh-CN"/>
        </w:rPr>
        <w:t>6,832,079.37</w:t>
      </w:r>
      <w:r>
        <w:rPr>
          <w:rFonts w:hint="eastAsia" w:ascii="仿宋_GB2312" w:hAnsi="仿宋_GB2312" w:eastAsia="仿宋_GB2312" w:cs="仿宋_GB2312"/>
          <w:kern w:val="0"/>
          <w:sz w:val="32"/>
          <w:szCs w:val="32"/>
        </w:rPr>
        <w:t>元，序时支出进度75%,实际支出进</w:t>
      </w:r>
      <w:r>
        <w:rPr>
          <w:rFonts w:hint="eastAsia" w:ascii="仿宋_GB2312" w:hAnsi="仿宋_GB2312" w:eastAsia="仿宋_GB2312" w:cs="仿宋_GB2312"/>
          <w:color w:val="auto"/>
          <w:kern w:val="0"/>
          <w:sz w:val="32"/>
          <w:szCs w:val="32"/>
        </w:rPr>
        <w:t>度</w:t>
      </w:r>
      <w:r>
        <w:rPr>
          <w:rFonts w:hint="eastAsia" w:ascii="仿宋_GB2312" w:hAnsi="仿宋_GB2312" w:eastAsia="仿宋_GB2312" w:cs="仿宋_GB2312"/>
          <w:color w:val="auto"/>
          <w:kern w:val="0"/>
          <w:sz w:val="32"/>
          <w:szCs w:val="32"/>
          <w:lang w:val="en-US" w:eastAsia="zh-CN"/>
        </w:rPr>
        <w:t>85.34</w:t>
      </w:r>
      <w:r>
        <w:rPr>
          <w:rFonts w:hint="eastAsia" w:ascii="仿宋_GB2312" w:hAnsi="仿宋_GB2312" w:eastAsia="仿宋_GB2312" w:cs="仿宋_GB2312"/>
          <w:color w:val="auto"/>
          <w:kern w:val="0"/>
          <w:sz w:val="32"/>
          <w:szCs w:val="32"/>
        </w:rPr>
        <w:t>%；12</w:t>
      </w:r>
      <w:r>
        <w:rPr>
          <w:rFonts w:hint="eastAsia" w:ascii="仿宋_GB2312" w:hAnsi="仿宋_GB2312" w:eastAsia="仿宋_GB2312" w:cs="仿宋_GB2312"/>
          <w:kern w:val="0"/>
          <w:sz w:val="32"/>
          <w:szCs w:val="32"/>
        </w:rPr>
        <w:t>月底公共财政支</w:t>
      </w:r>
      <w:r>
        <w:rPr>
          <w:rFonts w:hint="eastAsia" w:ascii="仿宋_GB2312" w:hAnsi="仿宋_GB2312" w:eastAsia="仿宋_GB2312" w:cs="仿宋_GB2312"/>
          <w:color w:val="auto"/>
          <w:kern w:val="0"/>
          <w:sz w:val="32"/>
          <w:szCs w:val="32"/>
        </w:rPr>
        <w:t>出</w:t>
      </w:r>
      <w:r>
        <w:rPr>
          <w:rFonts w:hint="eastAsia" w:ascii="仿宋_GB2312" w:hAnsi="仿宋_GB2312" w:eastAsia="仿宋_GB2312" w:cs="仿宋_GB2312"/>
          <w:color w:val="auto"/>
          <w:kern w:val="0"/>
          <w:sz w:val="32"/>
          <w:szCs w:val="32"/>
          <w:lang w:val="en-US" w:eastAsia="zh-CN"/>
        </w:rPr>
        <w:t>8,006,040.85</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kern w:val="0"/>
          <w:sz w:val="32"/>
          <w:szCs w:val="32"/>
        </w:rPr>
        <w:t>，序时支出进度100%,实际支出进度</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highlight w:val="none"/>
          <w:lang w:val="en-US" w:eastAsia="zh-CN"/>
        </w:rPr>
        <w:t>前三季度部门预算执行进度不均衡</w:t>
      </w:r>
      <w:r>
        <w:rPr>
          <w:rFonts w:hint="eastAsia" w:ascii="仿宋_GB2312" w:hAnsi="仿宋_GB2312" w:eastAsia="仿宋_GB2312" w:cs="仿宋_GB2312"/>
          <w:kern w:val="0"/>
          <w:sz w:val="32"/>
          <w:szCs w:val="32"/>
        </w:rPr>
        <w:t>。部门预算执行进度见表</w:t>
      </w:r>
      <w:r>
        <w:rPr>
          <w:rFonts w:hint="eastAsia" w:ascii="仿宋_GB2312" w:hAnsi="仿宋_GB2312" w:eastAsia="仿宋_GB2312" w:cs="仿宋_GB2312"/>
          <w:kern w:val="0"/>
          <w:sz w:val="32"/>
          <w:szCs w:val="32"/>
          <w:lang w:val="en-US" w:eastAsia="zh-CN"/>
        </w:rPr>
        <w:t>7及图</w:t>
      </w:r>
      <w:r>
        <w:rPr>
          <w:rFonts w:hint="eastAsia" w:ascii="仿宋_GB2312" w:hAnsi="仿宋_GB2312" w:eastAsia="仿宋_GB2312" w:cs="仿宋_GB2312"/>
          <w:kern w:val="0"/>
          <w:sz w:val="32"/>
          <w:szCs w:val="32"/>
        </w:rPr>
        <w:t>。</w:t>
      </w:r>
    </w:p>
    <w:p w14:paraId="6A3C6BC5">
      <w:pPr>
        <w:pStyle w:val="8"/>
        <w:spacing w:line="560" w:lineRule="exact"/>
        <w:ind w:firstLine="0" w:firstLineChars="0"/>
        <w:jc w:val="center"/>
        <w:rPr>
          <w:rFonts w:ascii="仿宋" w:hAnsi="仿宋" w:eastAsia="仿宋" w:cs="仿宋"/>
          <w:b/>
          <w:szCs w:val="28"/>
        </w:rPr>
      </w:pPr>
      <w:r>
        <w:rPr>
          <w:rFonts w:hint="eastAsia" w:ascii="仿宋" w:hAnsi="仿宋" w:eastAsia="仿宋" w:cs="仿宋"/>
          <w:b/>
          <w:szCs w:val="28"/>
        </w:rPr>
        <w:t>表</w:t>
      </w:r>
      <w:r>
        <w:rPr>
          <w:rFonts w:hint="eastAsia" w:ascii="仿宋" w:hAnsi="仿宋" w:eastAsia="仿宋" w:cs="仿宋"/>
          <w:b/>
          <w:szCs w:val="28"/>
          <w:lang w:val="en-US" w:eastAsia="zh-CN"/>
        </w:rPr>
        <w:t>7</w:t>
      </w:r>
      <w:r>
        <w:rPr>
          <w:rFonts w:hint="eastAsia" w:ascii="仿宋" w:hAnsi="仿宋" w:eastAsia="仿宋" w:cs="仿宋"/>
          <w:b/>
          <w:szCs w:val="28"/>
        </w:rPr>
        <w:t xml:space="preserve">   部门预算执行进度表</w:t>
      </w:r>
    </w:p>
    <w:tbl>
      <w:tblPr>
        <w:tblStyle w:val="14"/>
        <w:tblW w:w="873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1636"/>
        <w:gridCol w:w="1636"/>
        <w:gridCol w:w="1636"/>
        <w:gridCol w:w="1638"/>
      </w:tblGrid>
      <w:tr w14:paraId="749B41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85" w:type="dxa"/>
            <w:tcBorders>
              <w:tl2br w:val="single" w:color="auto" w:sz="4" w:space="0"/>
            </w:tcBorders>
            <w:shd w:val="clear" w:color="auto" w:fill="D7D7D7" w:themeFill="background1" w:themeFillShade="D8"/>
            <w:vAlign w:val="center"/>
          </w:tcPr>
          <w:p w14:paraId="5EE08140">
            <w:pPr>
              <w:pStyle w:val="8"/>
              <w:snapToGrid w:val="0"/>
              <w:spacing w:line="240" w:lineRule="exact"/>
              <w:ind w:firstLine="0" w:firstLineChars="0"/>
              <w:rPr>
                <w:rFonts w:ascii="仿宋" w:hAnsi="仿宋" w:eastAsia="仿宋" w:cs="仿宋"/>
                <w:b/>
                <w:color w:val="auto"/>
                <w:spacing w:val="-20"/>
                <w:sz w:val="24"/>
              </w:rPr>
            </w:pPr>
            <w:r>
              <w:rPr>
                <w:rFonts w:hint="eastAsia" w:ascii="仿宋" w:hAnsi="仿宋" w:eastAsia="仿宋" w:cs="仿宋"/>
                <w:b/>
                <w:color w:val="auto"/>
                <w:spacing w:val="-20"/>
                <w:sz w:val="24"/>
              </w:rPr>
              <w:t xml:space="preserve">              月份</w:t>
            </w:r>
          </w:p>
          <w:p w14:paraId="4ECCEA36">
            <w:pPr>
              <w:pStyle w:val="8"/>
              <w:snapToGrid w:val="0"/>
              <w:spacing w:line="240" w:lineRule="exact"/>
              <w:ind w:firstLine="118" w:firstLineChars="49"/>
              <w:rPr>
                <w:rFonts w:ascii="仿宋" w:hAnsi="仿宋" w:eastAsia="仿宋" w:cs="仿宋"/>
                <w:b/>
                <w:color w:val="auto"/>
                <w:sz w:val="24"/>
              </w:rPr>
            </w:pPr>
            <w:r>
              <w:rPr>
                <w:rFonts w:hint="eastAsia" w:ascii="仿宋" w:hAnsi="仿宋" w:eastAsia="仿宋" w:cs="仿宋"/>
                <w:b/>
                <w:color w:val="auto"/>
                <w:sz w:val="24"/>
              </w:rPr>
              <w:t>进度</w:t>
            </w:r>
          </w:p>
        </w:tc>
        <w:tc>
          <w:tcPr>
            <w:tcW w:w="1636" w:type="dxa"/>
            <w:shd w:val="clear" w:color="auto" w:fill="D7D7D7" w:themeFill="background1" w:themeFillShade="D8"/>
            <w:vAlign w:val="center"/>
          </w:tcPr>
          <w:p w14:paraId="1CB5A7C6">
            <w:pPr>
              <w:pStyle w:val="8"/>
              <w:spacing w:line="360" w:lineRule="exact"/>
              <w:ind w:firstLine="0" w:firstLineChars="0"/>
              <w:jc w:val="center"/>
              <w:rPr>
                <w:rFonts w:ascii="仿宋" w:hAnsi="仿宋" w:eastAsia="仿宋" w:cs="仿宋"/>
                <w:b/>
                <w:color w:val="auto"/>
                <w:sz w:val="24"/>
              </w:rPr>
            </w:pPr>
            <w:r>
              <w:rPr>
                <w:rFonts w:hint="eastAsia" w:ascii="仿宋" w:hAnsi="仿宋" w:eastAsia="仿宋" w:cs="仿宋"/>
                <w:b/>
                <w:color w:val="auto"/>
                <w:sz w:val="24"/>
              </w:rPr>
              <w:t>3月底</w:t>
            </w:r>
          </w:p>
        </w:tc>
        <w:tc>
          <w:tcPr>
            <w:tcW w:w="1636" w:type="dxa"/>
            <w:shd w:val="clear" w:color="auto" w:fill="D7D7D7" w:themeFill="background1" w:themeFillShade="D8"/>
            <w:vAlign w:val="center"/>
          </w:tcPr>
          <w:p w14:paraId="4A7C058E">
            <w:pPr>
              <w:pStyle w:val="8"/>
              <w:spacing w:line="360" w:lineRule="exact"/>
              <w:ind w:firstLine="0" w:firstLineChars="0"/>
              <w:jc w:val="center"/>
              <w:rPr>
                <w:rFonts w:ascii="仿宋" w:hAnsi="仿宋" w:eastAsia="仿宋" w:cs="仿宋"/>
                <w:b/>
                <w:color w:val="auto"/>
                <w:sz w:val="24"/>
              </w:rPr>
            </w:pPr>
            <w:r>
              <w:rPr>
                <w:rFonts w:hint="eastAsia" w:ascii="仿宋" w:hAnsi="仿宋" w:eastAsia="仿宋" w:cs="仿宋"/>
                <w:b/>
                <w:color w:val="auto"/>
                <w:sz w:val="24"/>
              </w:rPr>
              <w:t>6月底</w:t>
            </w:r>
          </w:p>
        </w:tc>
        <w:tc>
          <w:tcPr>
            <w:tcW w:w="1636" w:type="dxa"/>
            <w:shd w:val="clear" w:color="auto" w:fill="D7D7D7" w:themeFill="background1" w:themeFillShade="D8"/>
            <w:vAlign w:val="center"/>
          </w:tcPr>
          <w:p w14:paraId="7508D358">
            <w:pPr>
              <w:pStyle w:val="8"/>
              <w:spacing w:line="360" w:lineRule="exact"/>
              <w:ind w:firstLine="0" w:firstLineChars="0"/>
              <w:jc w:val="center"/>
              <w:rPr>
                <w:rFonts w:ascii="仿宋" w:hAnsi="仿宋" w:eastAsia="仿宋" w:cs="仿宋"/>
                <w:b/>
                <w:color w:val="auto"/>
                <w:sz w:val="24"/>
              </w:rPr>
            </w:pPr>
            <w:r>
              <w:rPr>
                <w:rFonts w:hint="eastAsia" w:ascii="仿宋" w:hAnsi="仿宋" w:eastAsia="仿宋" w:cs="仿宋"/>
                <w:b/>
                <w:color w:val="auto"/>
                <w:sz w:val="24"/>
              </w:rPr>
              <w:t>9月底</w:t>
            </w:r>
          </w:p>
        </w:tc>
        <w:tc>
          <w:tcPr>
            <w:tcW w:w="1638" w:type="dxa"/>
            <w:shd w:val="clear" w:color="auto" w:fill="D7D7D7" w:themeFill="background1" w:themeFillShade="D8"/>
            <w:vAlign w:val="center"/>
          </w:tcPr>
          <w:p w14:paraId="073400EC">
            <w:pPr>
              <w:pStyle w:val="8"/>
              <w:spacing w:line="360" w:lineRule="exact"/>
              <w:ind w:firstLine="0" w:firstLineChars="0"/>
              <w:jc w:val="center"/>
              <w:rPr>
                <w:rFonts w:ascii="仿宋" w:hAnsi="仿宋" w:eastAsia="仿宋" w:cs="仿宋"/>
                <w:b/>
                <w:color w:val="auto"/>
                <w:sz w:val="24"/>
              </w:rPr>
            </w:pPr>
            <w:r>
              <w:rPr>
                <w:rFonts w:hint="eastAsia" w:ascii="仿宋" w:hAnsi="仿宋" w:eastAsia="仿宋" w:cs="仿宋"/>
                <w:b/>
                <w:color w:val="auto"/>
                <w:sz w:val="24"/>
              </w:rPr>
              <w:t>12月底</w:t>
            </w:r>
          </w:p>
        </w:tc>
      </w:tr>
      <w:tr w14:paraId="580230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85" w:type="dxa"/>
            <w:vAlign w:val="center"/>
          </w:tcPr>
          <w:p w14:paraId="31D03CA1">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rPr>
              <w:t>序时支出进度</w:t>
            </w:r>
          </w:p>
        </w:tc>
        <w:tc>
          <w:tcPr>
            <w:tcW w:w="1636" w:type="dxa"/>
            <w:vAlign w:val="center"/>
          </w:tcPr>
          <w:p w14:paraId="66FFE1EA">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rPr>
              <w:t>25%</w:t>
            </w:r>
          </w:p>
        </w:tc>
        <w:tc>
          <w:tcPr>
            <w:tcW w:w="1636" w:type="dxa"/>
            <w:vAlign w:val="center"/>
          </w:tcPr>
          <w:p w14:paraId="309EA542">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rPr>
              <w:t>50%</w:t>
            </w:r>
          </w:p>
        </w:tc>
        <w:tc>
          <w:tcPr>
            <w:tcW w:w="1636" w:type="dxa"/>
            <w:vAlign w:val="center"/>
          </w:tcPr>
          <w:p w14:paraId="4FA1F699">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rPr>
              <w:t>75%</w:t>
            </w:r>
          </w:p>
        </w:tc>
        <w:tc>
          <w:tcPr>
            <w:tcW w:w="1638" w:type="dxa"/>
            <w:vAlign w:val="center"/>
          </w:tcPr>
          <w:p w14:paraId="4FC73258">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rPr>
              <w:t>100%</w:t>
            </w:r>
          </w:p>
        </w:tc>
      </w:tr>
      <w:tr w14:paraId="0AF80A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85" w:type="dxa"/>
            <w:vAlign w:val="center"/>
          </w:tcPr>
          <w:p w14:paraId="03AED360">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rPr>
              <w:t>实际支出进度</w:t>
            </w:r>
          </w:p>
        </w:tc>
        <w:tc>
          <w:tcPr>
            <w:tcW w:w="1636" w:type="dxa"/>
            <w:vAlign w:val="center"/>
          </w:tcPr>
          <w:p w14:paraId="4D4AF949">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rPr>
              <w:t>1</w:t>
            </w:r>
            <w:r>
              <w:rPr>
                <w:rFonts w:hint="eastAsia" w:ascii="仿宋" w:hAnsi="仿宋" w:eastAsia="仿宋" w:cs="仿宋"/>
                <w:bCs/>
                <w:color w:val="auto"/>
                <w:sz w:val="24"/>
                <w:lang w:val="en-US" w:eastAsia="zh-CN"/>
              </w:rPr>
              <w:t>3.6</w:t>
            </w:r>
            <w:r>
              <w:rPr>
                <w:rFonts w:hint="eastAsia" w:ascii="仿宋" w:hAnsi="仿宋" w:eastAsia="仿宋" w:cs="仿宋"/>
                <w:bCs/>
                <w:color w:val="auto"/>
                <w:sz w:val="24"/>
              </w:rPr>
              <w:t>%</w:t>
            </w:r>
          </w:p>
        </w:tc>
        <w:tc>
          <w:tcPr>
            <w:tcW w:w="1636" w:type="dxa"/>
            <w:vAlign w:val="center"/>
          </w:tcPr>
          <w:p w14:paraId="6AD69387">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lang w:val="en-US" w:eastAsia="zh-CN"/>
              </w:rPr>
              <w:t>51.93</w:t>
            </w:r>
            <w:r>
              <w:rPr>
                <w:rFonts w:hint="eastAsia" w:ascii="仿宋" w:hAnsi="仿宋" w:eastAsia="仿宋" w:cs="仿宋"/>
                <w:bCs/>
                <w:color w:val="auto"/>
                <w:sz w:val="24"/>
              </w:rPr>
              <w:t>%</w:t>
            </w:r>
          </w:p>
        </w:tc>
        <w:tc>
          <w:tcPr>
            <w:tcW w:w="1636" w:type="dxa"/>
            <w:vAlign w:val="center"/>
          </w:tcPr>
          <w:p w14:paraId="3B2031C8">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lang w:val="en-US" w:eastAsia="zh-CN"/>
              </w:rPr>
              <w:t>85.34</w:t>
            </w:r>
            <w:r>
              <w:rPr>
                <w:rFonts w:hint="eastAsia" w:ascii="仿宋" w:hAnsi="仿宋" w:eastAsia="仿宋" w:cs="仿宋"/>
                <w:bCs/>
                <w:color w:val="auto"/>
                <w:sz w:val="24"/>
              </w:rPr>
              <w:t>%</w:t>
            </w:r>
          </w:p>
        </w:tc>
        <w:tc>
          <w:tcPr>
            <w:tcW w:w="1638" w:type="dxa"/>
            <w:vAlign w:val="center"/>
          </w:tcPr>
          <w:p w14:paraId="36C5CEC3">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lang w:val="en-US" w:eastAsia="zh-CN"/>
              </w:rPr>
              <w:t>100</w:t>
            </w:r>
            <w:r>
              <w:rPr>
                <w:rFonts w:hint="eastAsia" w:ascii="仿宋" w:hAnsi="仿宋" w:eastAsia="仿宋" w:cs="仿宋"/>
                <w:bCs/>
                <w:color w:val="auto"/>
                <w:sz w:val="24"/>
              </w:rPr>
              <w:t>%</w:t>
            </w:r>
          </w:p>
        </w:tc>
      </w:tr>
      <w:tr w14:paraId="33A1FD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85" w:type="dxa"/>
            <w:vAlign w:val="center"/>
          </w:tcPr>
          <w:p w14:paraId="757885ED">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rPr>
              <w:t>与序时进度的差异</w:t>
            </w:r>
          </w:p>
        </w:tc>
        <w:tc>
          <w:tcPr>
            <w:tcW w:w="1636" w:type="dxa"/>
            <w:vAlign w:val="center"/>
          </w:tcPr>
          <w:p w14:paraId="6F9BD42A">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rPr>
              <w:t>-11</w:t>
            </w:r>
            <w:r>
              <w:rPr>
                <w:rFonts w:hint="eastAsia" w:ascii="仿宋" w:hAnsi="仿宋" w:eastAsia="仿宋" w:cs="仿宋"/>
                <w:bCs/>
                <w:color w:val="auto"/>
                <w:sz w:val="24"/>
                <w:lang w:val="en-US" w:eastAsia="zh-CN"/>
              </w:rPr>
              <w:t>.4</w:t>
            </w:r>
            <w:r>
              <w:rPr>
                <w:rFonts w:hint="eastAsia" w:ascii="仿宋" w:hAnsi="仿宋" w:eastAsia="仿宋" w:cs="仿宋"/>
                <w:bCs/>
                <w:color w:val="auto"/>
                <w:sz w:val="24"/>
              </w:rPr>
              <w:t>%</w:t>
            </w:r>
          </w:p>
        </w:tc>
        <w:tc>
          <w:tcPr>
            <w:tcW w:w="1636" w:type="dxa"/>
            <w:vAlign w:val="center"/>
          </w:tcPr>
          <w:p w14:paraId="77725AE3">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lang w:val="en-US" w:eastAsia="zh-CN"/>
              </w:rPr>
              <w:t>1.93</w:t>
            </w:r>
            <w:r>
              <w:rPr>
                <w:rFonts w:hint="eastAsia" w:ascii="仿宋" w:hAnsi="仿宋" w:eastAsia="仿宋" w:cs="仿宋"/>
                <w:bCs/>
                <w:color w:val="auto"/>
                <w:sz w:val="24"/>
              </w:rPr>
              <w:t>%</w:t>
            </w:r>
          </w:p>
        </w:tc>
        <w:tc>
          <w:tcPr>
            <w:tcW w:w="1636" w:type="dxa"/>
            <w:vAlign w:val="center"/>
          </w:tcPr>
          <w:p w14:paraId="7258B56D">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lang w:val="en-US" w:eastAsia="zh-CN"/>
              </w:rPr>
              <w:t>10.34</w:t>
            </w:r>
            <w:r>
              <w:rPr>
                <w:rFonts w:hint="eastAsia" w:ascii="仿宋" w:hAnsi="仿宋" w:eastAsia="仿宋" w:cs="仿宋"/>
                <w:bCs/>
                <w:color w:val="auto"/>
                <w:sz w:val="24"/>
              </w:rPr>
              <w:t>%</w:t>
            </w:r>
          </w:p>
        </w:tc>
        <w:tc>
          <w:tcPr>
            <w:tcW w:w="1638" w:type="dxa"/>
            <w:vAlign w:val="center"/>
          </w:tcPr>
          <w:p w14:paraId="3D6814F4">
            <w:pPr>
              <w:pStyle w:val="8"/>
              <w:spacing w:line="360" w:lineRule="exact"/>
              <w:ind w:firstLine="0" w:firstLineChars="0"/>
              <w:jc w:val="center"/>
              <w:rPr>
                <w:rFonts w:hint="eastAsia" w:ascii="仿宋" w:hAnsi="仿宋" w:eastAsia="仿宋" w:cs="仿宋"/>
                <w:bCs/>
                <w:color w:val="auto"/>
                <w:sz w:val="24"/>
                <w:lang w:eastAsia="zh-CN"/>
              </w:rPr>
            </w:pPr>
            <w:r>
              <w:rPr>
                <w:rFonts w:hint="eastAsia" w:ascii="仿宋" w:hAnsi="仿宋" w:eastAsia="仿宋" w:cs="仿宋"/>
                <w:bCs/>
                <w:color w:val="auto"/>
                <w:sz w:val="24"/>
                <w:lang w:val="en-US" w:eastAsia="zh-CN"/>
              </w:rPr>
              <w:t>0</w:t>
            </w:r>
          </w:p>
        </w:tc>
      </w:tr>
    </w:tbl>
    <w:p w14:paraId="3C3B6814">
      <w:pPr>
        <w:keepNext w:val="0"/>
        <w:keepLines w:val="0"/>
        <w:pageBreakBefore w:val="0"/>
        <w:widowControl/>
        <w:kinsoku/>
        <w:wordWrap/>
        <w:overflowPunct/>
        <w:topLinePunct w:val="0"/>
        <w:autoSpaceDE/>
        <w:autoSpaceDN/>
        <w:bidi w:val="0"/>
        <w:adjustRightInd/>
        <w:snapToGrid/>
        <w:spacing w:before="158" w:beforeLines="50" w:line="240" w:lineRule="auto"/>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drawing>
          <wp:inline distT="0" distB="0" distL="114300" distR="114300">
            <wp:extent cx="4729480" cy="2152650"/>
            <wp:effectExtent l="0" t="0" r="13970" b="0"/>
            <wp:docPr id="2" name="图片 2" descr="f2c5f3145b5f0536dd037d21be8a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2c5f3145b5f0536dd037d21be8aa14"/>
                    <pic:cNvPicPr>
                      <a:picLocks noChangeAspect="1"/>
                    </pic:cNvPicPr>
                  </pic:nvPicPr>
                  <pic:blipFill>
                    <a:blip r:embed="rId12"/>
                    <a:stretch>
                      <a:fillRect/>
                    </a:stretch>
                  </pic:blipFill>
                  <pic:spPr>
                    <a:xfrm>
                      <a:off x="0" y="0"/>
                      <a:ext cx="4729480" cy="2152650"/>
                    </a:xfrm>
                    <a:prstGeom prst="rect">
                      <a:avLst/>
                    </a:prstGeom>
                  </pic:spPr>
                </pic:pic>
              </a:graphicData>
            </a:graphic>
          </wp:inline>
        </w:drawing>
      </w:r>
    </w:p>
    <w:p w14:paraId="1CC71F3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（3）专项业务经费完成率：</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度共拨付该部门专项业务经费</w:t>
      </w:r>
      <w:r>
        <w:rPr>
          <w:rFonts w:hint="eastAsia" w:ascii="仿宋_GB2312" w:hAnsi="仿宋_GB2312" w:eastAsia="仿宋_GB2312" w:cs="仿宋_GB2312"/>
          <w:color w:val="auto"/>
          <w:kern w:val="0"/>
          <w:sz w:val="32"/>
          <w:szCs w:val="32"/>
          <w:lang w:val="en-US" w:eastAsia="zh-CN"/>
        </w:rPr>
        <w:t>6,796,793.44</w:t>
      </w:r>
      <w:r>
        <w:rPr>
          <w:rFonts w:hint="eastAsia" w:ascii="仿宋_GB2312" w:hAnsi="仿宋_GB2312" w:eastAsia="仿宋_GB2312" w:cs="仿宋_GB2312"/>
          <w:color w:val="auto"/>
          <w:kern w:val="0"/>
          <w:sz w:val="32"/>
          <w:szCs w:val="32"/>
        </w:rPr>
        <w:t>元，其中年初预算</w:t>
      </w:r>
      <w:r>
        <w:rPr>
          <w:rFonts w:hint="eastAsia" w:ascii="仿宋_GB2312" w:hAnsi="仿宋_GB2312" w:eastAsia="仿宋_GB2312" w:cs="仿宋_GB2312"/>
          <w:color w:val="auto"/>
          <w:kern w:val="0"/>
          <w:sz w:val="32"/>
          <w:szCs w:val="32"/>
          <w:lang w:val="en-US" w:eastAsia="zh-CN"/>
        </w:rPr>
        <w:t>4,102,997.16</w:t>
      </w:r>
      <w:r>
        <w:rPr>
          <w:rFonts w:hint="eastAsia" w:ascii="仿宋_GB2312" w:hAnsi="仿宋_GB2312" w:eastAsia="仿宋_GB2312" w:cs="仿宋_GB2312"/>
          <w:color w:val="auto"/>
          <w:kern w:val="0"/>
          <w:sz w:val="32"/>
          <w:szCs w:val="32"/>
        </w:rPr>
        <w:t>元，年中追加</w:t>
      </w:r>
      <w:r>
        <w:rPr>
          <w:rFonts w:hint="eastAsia" w:ascii="仿宋_GB2312" w:hAnsi="仿宋_GB2312" w:eastAsia="仿宋_GB2312" w:cs="仿宋_GB2312"/>
          <w:color w:val="auto"/>
          <w:sz w:val="32"/>
          <w:szCs w:val="32"/>
          <w:shd w:val="clear"/>
          <w:lang w:val="en-US" w:eastAsia="zh-CN"/>
        </w:rPr>
        <w:t>2,693,796.28</w:t>
      </w:r>
      <w:r>
        <w:rPr>
          <w:rFonts w:hint="eastAsia" w:ascii="仿宋_GB2312" w:hAnsi="仿宋_GB2312" w:eastAsia="仿宋_GB2312" w:cs="仿宋_GB2312"/>
          <w:color w:val="auto"/>
          <w:kern w:val="0"/>
          <w:sz w:val="32"/>
          <w:szCs w:val="32"/>
        </w:rPr>
        <w:t>元。</w:t>
      </w:r>
    </w:p>
    <w:p w14:paraId="10068B3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全年专项业务经费共支</w:t>
      </w:r>
      <w:r>
        <w:rPr>
          <w:rFonts w:hint="eastAsia" w:ascii="仿宋_GB2312" w:hAnsi="仿宋_GB2312" w:eastAsia="仿宋_GB2312" w:cs="仿宋_GB2312"/>
          <w:color w:val="auto"/>
          <w:kern w:val="0"/>
          <w:sz w:val="32"/>
          <w:szCs w:val="32"/>
        </w:rPr>
        <w:t>出</w:t>
      </w:r>
      <w:r>
        <w:rPr>
          <w:rFonts w:hint="eastAsia" w:ascii="仿宋_GB2312" w:hAnsi="仿宋_GB2312" w:eastAsia="仿宋_GB2312" w:cs="仿宋_GB2312"/>
          <w:color w:val="auto"/>
          <w:kern w:val="0"/>
          <w:sz w:val="32"/>
          <w:szCs w:val="32"/>
          <w:lang w:val="en-US" w:eastAsia="zh-CN"/>
        </w:rPr>
        <w:t>6,796,793.44</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kern w:val="0"/>
          <w:sz w:val="32"/>
          <w:szCs w:val="32"/>
        </w:rPr>
        <w:t>，预算执行率为</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p>
    <w:p w14:paraId="1BA158E7">
      <w:pPr>
        <w:pStyle w:val="8"/>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yellow"/>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sz w:val="32"/>
          <w:szCs w:val="32"/>
          <w:highlight w:val="none"/>
        </w:rPr>
        <w:t>“三公”经费控制率：</w:t>
      </w: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lang w:eastAsia="zh-CN"/>
        </w:rPr>
        <w:t>年</w:t>
      </w:r>
      <w:r>
        <w:rPr>
          <w:rFonts w:hint="eastAsia" w:ascii="仿宋_GB2312" w:hAnsi="仿宋_GB2312" w:eastAsia="仿宋_GB2312" w:cs="仿宋_GB2312"/>
          <w:sz w:val="32"/>
          <w:szCs w:val="32"/>
          <w:highlight w:val="none"/>
        </w:rPr>
        <w:t>“三公”经费</w:t>
      </w:r>
      <w:r>
        <w:rPr>
          <w:rFonts w:hint="eastAsia" w:ascii="仿宋_GB2312" w:hAnsi="仿宋_GB2312" w:eastAsia="仿宋_GB2312" w:cs="仿宋_GB2312"/>
          <w:kern w:val="0"/>
          <w:sz w:val="32"/>
          <w:szCs w:val="32"/>
          <w:highlight w:val="none"/>
        </w:rPr>
        <w:t>预算</w:t>
      </w:r>
      <w:r>
        <w:rPr>
          <w:rFonts w:hint="eastAsia" w:ascii="仿宋_GB2312" w:hAnsi="仿宋_GB2312" w:eastAsia="仿宋_GB2312" w:cs="仿宋_GB2312"/>
          <w:kern w:val="0"/>
          <w:sz w:val="32"/>
          <w:szCs w:val="32"/>
          <w:highlight w:val="none"/>
          <w:lang w:val="en-US" w:eastAsia="zh-CN"/>
        </w:rPr>
        <w:t>5,025</w:t>
      </w:r>
      <w:r>
        <w:rPr>
          <w:rFonts w:hint="eastAsia" w:ascii="仿宋_GB2312" w:hAnsi="仿宋_GB2312" w:eastAsia="仿宋_GB2312" w:cs="仿宋_GB2312"/>
          <w:kern w:val="0"/>
          <w:sz w:val="32"/>
          <w:szCs w:val="32"/>
          <w:highlight w:val="none"/>
        </w:rPr>
        <w:t>.00元，</w:t>
      </w:r>
      <w:r>
        <w:rPr>
          <w:rFonts w:hint="eastAsia" w:ascii="仿宋_GB2312" w:hAnsi="仿宋_GB2312" w:eastAsia="仿宋_GB2312" w:cs="仿宋_GB2312"/>
          <w:kern w:val="0"/>
          <w:sz w:val="32"/>
          <w:szCs w:val="32"/>
          <w:highlight w:val="none"/>
          <w:lang w:val="en-US" w:eastAsia="zh-CN"/>
        </w:rPr>
        <w:t>决算</w:t>
      </w:r>
      <w:r>
        <w:rPr>
          <w:rFonts w:hint="eastAsia" w:ascii="仿宋_GB2312" w:hAnsi="仿宋_GB2312" w:eastAsia="仿宋_GB2312" w:cs="仿宋_GB2312"/>
          <w:kern w:val="0"/>
          <w:sz w:val="32"/>
          <w:szCs w:val="32"/>
          <w:highlight w:val="none"/>
        </w:rPr>
        <w:t>支出</w:t>
      </w:r>
      <w:r>
        <w:rPr>
          <w:rFonts w:hint="eastAsia" w:ascii="仿宋_GB2312" w:hAnsi="仿宋_GB2312" w:eastAsia="仿宋_GB2312" w:cs="仿宋_GB2312"/>
          <w:kern w:val="0"/>
          <w:sz w:val="32"/>
          <w:szCs w:val="32"/>
          <w:highlight w:val="none"/>
          <w:lang w:val="en-US" w:eastAsia="zh-CN"/>
        </w:rPr>
        <w:t>10,008.00</w:t>
      </w:r>
      <w:r>
        <w:rPr>
          <w:rFonts w:hint="eastAsia" w:ascii="仿宋_GB2312" w:hAnsi="仿宋_GB2312" w:eastAsia="仿宋_GB2312" w:cs="仿宋_GB2312"/>
          <w:kern w:val="0"/>
          <w:sz w:val="32"/>
          <w:szCs w:val="32"/>
          <w:highlight w:val="none"/>
        </w:rPr>
        <w:t>元，控制率指标执行</w:t>
      </w:r>
      <w:r>
        <w:rPr>
          <w:rFonts w:hint="eastAsia" w:ascii="仿宋_GB2312" w:hAnsi="仿宋_GB2312" w:eastAsia="仿宋_GB2312" w:cs="仿宋_GB2312"/>
          <w:kern w:val="0"/>
          <w:sz w:val="32"/>
          <w:szCs w:val="32"/>
          <w:highlight w:val="none"/>
          <w:lang w:val="en-US" w:eastAsia="zh-CN"/>
        </w:rPr>
        <w:t>较差</w:t>
      </w:r>
      <w:r>
        <w:rPr>
          <w:rFonts w:hint="eastAsia" w:ascii="仿宋_GB2312" w:hAnsi="仿宋_GB2312" w:eastAsia="仿宋_GB2312" w:cs="仿宋_GB2312"/>
          <w:kern w:val="0"/>
          <w:sz w:val="32"/>
          <w:szCs w:val="32"/>
          <w:highlight w:val="none"/>
        </w:rPr>
        <w:t>。</w:t>
      </w:r>
    </w:p>
    <w:p w14:paraId="2F1AD719">
      <w:pPr>
        <w:pStyle w:val="4"/>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sz w:val="32"/>
          <w:szCs w:val="32"/>
        </w:rPr>
        <w:t>结转结余资金变动率：</w:t>
      </w:r>
      <w:r>
        <w:rPr>
          <w:rFonts w:hint="eastAsia" w:ascii="仿宋_GB2312" w:hAnsi="仿宋_GB2312" w:eastAsia="仿宋_GB2312" w:cs="仿宋_GB2312"/>
          <w:kern w:val="0"/>
          <w:sz w:val="32"/>
          <w:szCs w:val="32"/>
        </w:rPr>
        <w:t>该部门</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期末</w:t>
      </w:r>
      <w:r>
        <w:rPr>
          <w:rFonts w:hint="eastAsia" w:ascii="仿宋_GB2312" w:hAnsi="仿宋_GB2312" w:eastAsia="仿宋_GB2312" w:cs="仿宋_GB2312"/>
          <w:kern w:val="0"/>
          <w:sz w:val="32"/>
          <w:szCs w:val="32"/>
        </w:rPr>
        <w:t>无结转结余指标</w:t>
      </w:r>
      <w:r>
        <w:rPr>
          <w:rFonts w:hint="eastAsia" w:ascii="仿宋_GB2312" w:hAnsi="仿宋_GB2312" w:eastAsia="仿宋_GB2312" w:cs="仿宋_GB2312"/>
          <w:kern w:val="0"/>
          <w:sz w:val="32"/>
          <w:szCs w:val="32"/>
          <w:lang w:val="en-US" w:eastAsia="zh-CN"/>
        </w:rPr>
        <w:t>资金</w:t>
      </w:r>
      <w:r>
        <w:rPr>
          <w:rFonts w:hint="eastAsia" w:ascii="仿宋_GB2312" w:hAnsi="仿宋_GB2312" w:eastAsia="仿宋_GB2312" w:cs="仿宋_GB2312"/>
          <w:kern w:val="0"/>
          <w:sz w:val="32"/>
          <w:szCs w:val="32"/>
        </w:rPr>
        <w:t>。</w:t>
      </w:r>
    </w:p>
    <w:p w14:paraId="75B3B1B6">
      <w:pPr>
        <w:pStyle w:val="8"/>
        <w:spacing w:line="560" w:lineRule="exact"/>
        <w:ind w:firstLine="64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sz w:val="32"/>
          <w:szCs w:val="32"/>
        </w:rPr>
        <w:t>应收款</w:t>
      </w:r>
      <w:r>
        <w:rPr>
          <w:rFonts w:hint="eastAsia" w:ascii="仿宋_GB2312" w:hAnsi="仿宋_GB2312" w:eastAsia="仿宋_GB2312" w:cs="仿宋_GB2312"/>
          <w:sz w:val="32"/>
          <w:szCs w:val="32"/>
          <w:lang w:val="en-US" w:eastAsia="zh-CN"/>
        </w:rPr>
        <w:t>压缩</w:t>
      </w:r>
      <w:r>
        <w:rPr>
          <w:rFonts w:hint="eastAsia" w:ascii="仿宋_GB2312" w:hAnsi="仿宋_GB2312" w:eastAsia="仿宋_GB2312" w:cs="仿宋_GB2312"/>
          <w:sz w:val="32"/>
          <w:szCs w:val="32"/>
        </w:rPr>
        <w:t>率：</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期</w:t>
      </w:r>
      <w:r>
        <w:rPr>
          <w:rFonts w:hint="eastAsia" w:ascii="仿宋_GB2312" w:hAnsi="仿宋_GB2312" w:eastAsia="仿宋_GB2312" w:cs="仿宋_GB2312"/>
          <w:kern w:val="0"/>
          <w:sz w:val="32"/>
          <w:szCs w:val="32"/>
        </w:rPr>
        <w:t>末</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“其他应收款”科目余额</w:t>
      </w:r>
      <w:r>
        <w:rPr>
          <w:rFonts w:hint="eastAsia" w:ascii="仿宋_GB2312" w:hAnsi="仿宋_GB2312" w:eastAsia="仿宋_GB2312" w:cs="仿宋_GB2312"/>
          <w:kern w:val="0"/>
          <w:sz w:val="32"/>
          <w:szCs w:val="32"/>
          <w:lang w:val="en-US" w:eastAsia="zh-CN"/>
        </w:rPr>
        <w:t>191,044.66</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期</w:t>
      </w:r>
      <w:r>
        <w:rPr>
          <w:rFonts w:hint="eastAsia" w:ascii="仿宋_GB2312" w:hAnsi="仿宋_GB2312" w:eastAsia="仿宋_GB2312" w:cs="仿宋_GB2312"/>
          <w:kern w:val="0"/>
          <w:sz w:val="32"/>
          <w:szCs w:val="32"/>
          <w:highlight w:val="none"/>
        </w:rPr>
        <w:t>末余额</w:t>
      </w:r>
      <w:r>
        <w:rPr>
          <w:rFonts w:hint="eastAsia" w:ascii="仿宋_GB2312" w:hAnsi="仿宋_GB2312" w:eastAsia="仿宋_GB2312" w:cs="仿宋_GB2312"/>
          <w:kern w:val="0"/>
          <w:sz w:val="32"/>
          <w:szCs w:val="32"/>
          <w:highlight w:val="none"/>
          <w:lang w:val="en-US" w:eastAsia="zh-CN"/>
        </w:rPr>
        <w:t>1,213,178.80</w:t>
      </w:r>
      <w:r>
        <w:rPr>
          <w:rFonts w:hint="eastAsia" w:ascii="仿宋_GB2312" w:hAnsi="仿宋_GB2312" w:eastAsia="仿宋_GB2312" w:cs="仿宋_GB2312"/>
          <w:kern w:val="0"/>
          <w:sz w:val="32"/>
          <w:szCs w:val="32"/>
          <w:highlight w:val="none"/>
        </w:rPr>
        <w:t>元，</w:t>
      </w:r>
      <w:r>
        <w:rPr>
          <w:rFonts w:hint="eastAsia" w:ascii="仿宋_GB2312" w:hAnsi="仿宋_GB2312" w:eastAsia="仿宋_GB2312" w:cs="仿宋_GB2312"/>
          <w:kern w:val="0"/>
          <w:sz w:val="32"/>
          <w:szCs w:val="32"/>
          <w:highlight w:val="none"/>
          <w:lang w:val="en-US" w:eastAsia="zh-CN"/>
        </w:rPr>
        <w:t>应收</w:t>
      </w:r>
      <w:r>
        <w:rPr>
          <w:rFonts w:hint="eastAsia" w:ascii="仿宋_GB2312" w:hAnsi="仿宋_GB2312" w:eastAsia="仿宋_GB2312" w:cs="仿宋_GB2312"/>
          <w:color w:val="auto"/>
          <w:kern w:val="0"/>
          <w:sz w:val="32"/>
          <w:szCs w:val="32"/>
          <w:highlight w:val="none"/>
          <w:lang w:val="en-US" w:eastAsia="zh-CN"/>
        </w:rPr>
        <w:t>款</w:t>
      </w:r>
      <w:r>
        <w:rPr>
          <w:rFonts w:hint="eastAsia" w:ascii="仿宋_GB2312" w:hAnsi="仿宋_GB2312" w:eastAsia="仿宋_GB2312" w:cs="仿宋_GB2312"/>
          <w:sz w:val="32"/>
          <w:szCs w:val="32"/>
          <w:lang w:val="en-US" w:eastAsia="zh-CN"/>
        </w:rPr>
        <w:t>压缩</w:t>
      </w:r>
      <w:r>
        <w:rPr>
          <w:rFonts w:hint="eastAsia" w:ascii="仿宋_GB2312" w:hAnsi="仿宋_GB2312" w:eastAsia="仿宋_GB2312" w:cs="仿宋_GB2312"/>
          <w:sz w:val="32"/>
          <w:szCs w:val="32"/>
          <w:highlight w:val="none"/>
        </w:rPr>
        <w:t>率</w:t>
      </w:r>
      <w:r>
        <w:rPr>
          <w:rFonts w:hint="eastAsia" w:ascii="仿宋_GB2312" w:hAnsi="仿宋_GB2312" w:eastAsia="仿宋_GB2312" w:cs="仿宋_GB2312"/>
          <w:color w:val="auto"/>
          <w:kern w:val="0"/>
          <w:sz w:val="32"/>
          <w:szCs w:val="32"/>
          <w:highlight w:val="none"/>
          <w:lang w:val="en-US" w:eastAsia="zh-CN"/>
        </w:rPr>
        <w:t>小于0</w:t>
      </w:r>
      <w:r>
        <w:rPr>
          <w:rFonts w:hint="eastAsia" w:ascii="仿宋_GB2312" w:hAnsi="仿宋_GB2312" w:eastAsia="仿宋_GB2312" w:cs="仿宋_GB2312"/>
          <w:kern w:val="0"/>
          <w:sz w:val="32"/>
          <w:szCs w:val="32"/>
          <w:highlight w:val="none"/>
          <w:lang w:val="en-US" w:eastAsia="zh-CN"/>
        </w:rPr>
        <w:t>，控制率指标完成较差</w:t>
      </w:r>
      <w:r>
        <w:rPr>
          <w:rFonts w:hint="eastAsia" w:ascii="仿宋_GB2312" w:hAnsi="仿宋_GB2312" w:eastAsia="仿宋_GB2312" w:cs="仿宋_GB2312"/>
          <w:kern w:val="0"/>
          <w:sz w:val="32"/>
          <w:szCs w:val="32"/>
          <w:highlight w:val="none"/>
        </w:rPr>
        <w:t>。</w:t>
      </w:r>
    </w:p>
    <w:p w14:paraId="410FA826">
      <w:pPr>
        <w:pStyle w:val="8"/>
        <w:spacing w:line="560" w:lineRule="exact"/>
        <w:ind w:firstLine="64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（7）应付款</w:t>
      </w:r>
      <w:r>
        <w:rPr>
          <w:rFonts w:hint="eastAsia" w:ascii="仿宋_GB2312" w:hAnsi="仿宋_GB2312" w:eastAsia="仿宋_GB2312" w:cs="仿宋_GB2312"/>
          <w:kern w:val="0"/>
          <w:sz w:val="32"/>
          <w:szCs w:val="32"/>
          <w:lang w:val="en-US" w:eastAsia="zh-CN"/>
        </w:rPr>
        <w:t>控制</w:t>
      </w:r>
      <w:r>
        <w:rPr>
          <w:rFonts w:hint="eastAsia" w:ascii="仿宋_GB2312" w:hAnsi="仿宋_GB2312" w:eastAsia="仿宋_GB2312" w:cs="仿宋_GB2312"/>
          <w:kern w:val="0"/>
          <w:sz w:val="32"/>
          <w:szCs w:val="32"/>
        </w:rPr>
        <w:t>率：</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期</w:t>
      </w:r>
      <w:r>
        <w:rPr>
          <w:rFonts w:hint="eastAsia" w:ascii="仿宋_GB2312" w:hAnsi="仿宋_GB2312" w:eastAsia="仿宋_GB2312" w:cs="仿宋_GB2312"/>
          <w:kern w:val="0"/>
          <w:sz w:val="32"/>
          <w:szCs w:val="32"/>
        </w:rPr>
        <w:t>末</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“其他应</w:t>
      </w:r>
      <w:r>
        <w:rPr>
          <w:rFonts w:hint="eastAsia" w:ascii="仿宋_GB2312" w:hAnsi="仿宋_GB2312" w:eastAsia="仿宋_GB2312" w:cs="仿宋_GB2312"/>
          <w:kern w:val="0"/>
          <w:sz w:val="32"/>
          <w:szCs w:val="32"/>
          <w:lang w:val="en-US" w:eastAsia="zh-CN"/>
        </w:rPr>
        <w:t>付</w:t>
      </w:r>
      <w:r>
        <w:rPr>
          <w:rFonts w:hint="eastAsia" w:ascii="仿宋_GB2312" w:hAnsi="仿宋_GB2312" w:eastAsia="仿宋_GB2312" w:cs="仿宋_GB2312"/>
          <w:kern w:val="0"/>
          <w:sz w:val="32"/>
          <w:szCs w:val="32"/>
        </w:rPr>
        <w:t>款”科目余额</w:t>
      </w:r>
      <w:r>
        <w:rPr>
          <w:rFonts w:hint="eastAsia" w:ascii="仿宋_GB2312" w:hAnsi="仿宋_GB2312" w:eastAsia="仿宋_GB2312" w:cs="仿宋_GB2312"/>
          <w:kern w:val="0"/>
          <w:sz w:val="32"/>
          <w:szCs w:val="32"/>
          <w:lang w:val="en-US" w:eastAsia="zh-CN"/>
        </w:rPr>
        <w:t>743,001.40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期</w:t>
      </w:r>
      <w:r>
        <w:rPr>
          <w:rFonts w:hint="eastAsia" w:ascii="仿宋_GB2312" w:hAnsi="仿宋_GB2312" w:eastAsia="仿宋_GB2312" w:cs="仿宋_GB2312"/>
          <w:kern w:val="0"/>
          <w:sz w:val="32"/>
          <w:szCs w:val="32"/>
        </w:rPr>
        <w:t>末</w:t>
      </w:r>
      <w:r>
        <w:rPr>
          <w:rFonts w:hint="eastAsia" w:ascii="仿宋_GB2312" w:hAnsi="仿宋_GB2312" w:eastAsia="仿宋_GB2312" w:cs="仿宋_GB2312"/>
          <w:kern w:val="0"/>
          <w:sz w:val="32"/>
          <w:szCs w:val="32"/>
          <w:lang w:val="en-US" w:eastAsia="zh-CN"/>
        </w:rPr>
        <w:t>余额650,000.00元</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highlight w:val="none"/>
          <w:lang w:val="en-US" w:eastAsia="zh-CN"/>
        </w:rPr>
        <w:t>应付款控制率约为12.52%</w:t>
      </w:r>
      <w:r>
        <w:rPr>
          <w:rFonts w:hint="eastAsia" w:ascii="仿宋_GB2312" w:hAnsi="仿宋_GB2312" w:eastAsia="仿宋_GB2312" w:cs="仿宋_GB2312"/>
          <w:kern w:val="0"/>
          <w:sz w:val="32"/>
          <w:szCs w:val="32"/>
          <w:highlight w:val="none"/>
        </w:rPr>
        <w:t>。</w:t>
      </w:r>
    </w:p>
    <w:p w14:paraId="0D5E69E0">
      <w:pPr>
        <w:pStyle w:val="8"/>
        <w:spacing w:line="560" w:lineRule="exact"/>
        <w:ind w:firstLine="64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kern w:val="0"/>
          <w:sz w:val="32"/>
          <w:szCs w:val="32"/>
        </w:rPr>
        <w:t>（8）</w:t>
      </w:r>
      <w:r>
        <w:rPr>
          <w:rFonts w:hint="eastAsia" w:ascii="仿宋_GB2312" w:hAnsi="仿宋_GB2312" w:eastAsia="仿宋_GB2312" w:cs="仿宋_GB2312"/>
          <w:sz w:val="32"/>
          <w:szCs w:val="32"/>
        </w:rPr>
        <w:t>财务核算的规范性：</w:t>
      </w:r>
      <w:r>
        <w:rPr>
          <w:rFonts w:hint="eastAsia" w:ascii="仿宋_GB2312" w:hAnsi="仿宋_GB2312" w:eastAsia="仿宋_GB2312" w:cs="仿宋_GB2312"/>
          <w:sz w:val="32"/>
          <w:szCs w:val="32"/>
          <w:lang w:val="en-US" w:eastAsia="zh-CN"/>
        </w:rPr>
        <w:t>财务记账、结账较为及时，但2024年会计凭证截至评价日仍未装订，“三公”经费会计核算不规范，部分记账凭证中摘要内容与实际支付内容不符，个别原始凭证粘贴及数据汇总不规范，2023年居家托养服务尾款支付13,300.00元未附托养服务协议。</w:t>
      </w:r>
    </w:p>
    <w:p w14:paraId="1CBD04AE">
      <w:pPr>
        <w:pStyle w:val="8"/>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w:t>
      </w:r>
      <w:r>
        <w:rPr>
          <w:rFonts w:hint="eastAsia" w:ascii="仿宋_GB2312" w:hAnsi="仿宋_GB2312" w:eastAsia="仿宋_GB2312" w:cs="仿宋_GB2312"/>
          <w:sz w:val="32"/>
          <w:szCs w:val="32"/>
        </w:rPr>
        <w:t>政府采购预算执行率：</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年度预算公开公示政府采购</w:t>
      </w:r>
      <w:r>
        <w:rPr>
          <w:rFonts w:hint="eastAsia" w:ascii="仿宋_GB2312" w:hAnsi="仿宋_GB2312" w:eastAsia="仿宋_GB2312" w:cs="仿宋_GB2312"/>
          <w:kern w:val="0"/>
          <w:sz w:val="32"/>
          <w:szCs w:val="32"/>
          <w:lang w:val="en-US" w:eastAsia="zh-CN"/>
        </w:rPr>
        <w:t>数0个，</w:t>
      </w:r>
      <w:r>
        <w:rPr>
          <w:rFonts w:hint="eastAsia" w:ascii="仿宋_GB2312" w:hAnsi="仿宋_GB2312" w:eastAsia="仿宋_GB2312" w:cs="仿宋_GB2312"/>
          <w:kern w:val="0"/>
          <w:sz w:val="32"/>
          <w:szCs w:val="32"/>
        </w:rPr>
        <w:t>实际采购</w:t>
      </w:r>
      <w:r>
        <w:rPr>
          <w:rFonts w:hint="eastAsia" w:ascii="仿宋_GB2312" w:hAnsi="仿宋_GB2312" w:eastAsia="仿宋_GB2312" w:cs="仿宋_GB2312"/>
          <w:kern w:val="0"/>
          <w:sz w:val="32"/>
          <w:szCs w:val="32"/>
          <w:lang w:val="en-US" w:eastAsia="zh-CN"/>
        </w:rPr>
        <w:t>电脑5台，打印机1台，价值27,58</w:t>
      </w:r>
      <w:r>
        <w:rPr>
          <w:rFonts w:hint="eastAsia" w:ascii="仿宋_GB2312" w:hAnsi="仿宋_GB2312" w:eastAsia="仿宋_GB2312" w:cs="仿宋_GB2312"/>
          <w:kern w:val="0"/>
          <w:sz w:val="32"/>
          <w:szCs w:val="32"/>
        </w:rPr>
        <w:t>0.00元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政府采购预算执行率欠佳</w:t>
      </w:r>
      <w:r>
        <w:rPr>
          <w:rFonts w:hint="eastAsia" w:ascii="仿宋_GB2312" w:hAnsi="仿宋_GB2312" w:eastAsia="仿宋_GB2312" w:cs="仿宋_GB2312"/>
          <w:kern w:val="0"/>
          <w:sz w:val="32"/>
          <w:szCs w:val="32"/>
        </w:rPr>
        <w:t>。</w:t>
      </w:r>
    </w:p>
    <w:p w14:paraId="4FF13C5C">
      <w:pPr>
        <w:pStyle w:val="6"/>
        <w:spacing w:after="0" w:line="560" w:lineRule="exact"/>
        <w:ind w:left="100" w:right="153" w:firstLine="643"/>
        <w:rPr>
          <w:rFonts w:ascii="仿宋_GB2312" w:hAnsi="仿宋_GB2312" w:eastAsia="仿宋_GB2312" w:cs="仿宋_GB2312"/>
          <w:kern w:val="0"/>
          <w:sz w:val="32"/>
          <w:szCs w:val="32"/>
        </w:rPr>
      </w:pPr>
      <w:r>
        <w:rPr>
          <w:rFonts w:hint="eastAsia" w:ascii="楷体" w:hAnsi="楷体" w:eastAsia="楷体" w:cs="楷体"/>
          <w:b/>
          <w:bCs/>
          <w:kern w:val="0"/>
          <w:sz w:val="32"/>
          <w:szCs w:val="32"/>
        </w:rPr>
        <w:t>2.预算管理：</w:t>
      </w:r>
      <w:r>
        <w:rPr>
          <w:rFonts w:hint="eastAsia" w:ascii="仿宋_GB2312" w:hAnsi="仿宋_GB2312" w:eastAsia="仿宋_GB2312" w:cs="仿宋_GB2312"/>
          <w:kern w:val="0"/>
          <w:sz w:val="32"/>
          <w:szCs w:val="32"/>
          <w:lang w:val="en-US" w:eastAsia="zh-CN"/>
        </w:rPr>
        <w:t>通过</w:t>
      </w:r>
      <w:r>
        <w:rPr>
          <w:rFonts w:hint="eastAsia" w:ascii="仿宋_GB2312" w:hAnsi="仿宋_GB2312" w:eastAsia="仿宋_GB2312" w:cs="仿宋_GB2312"/>
          <w:kern w:val="0"/>
          <w:sz w:val="32"/>
          <w:szCs w:val="32"/>
        </w:rPr>
        <w:t>预算信息公开性、管理制度健全性、专项业务经费相关资料完整性、绩效评价报告报送工作情况、预算指标资金使用合规性、债务管理6个三级指标进行评价。</w:t>
      </w:r>
    </w:p>
    <w:p w14:paraId="046899B4">
      <w:pPr>
        <w:pStyle w:val="3"/>
        <w:spacing w:line="56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（1）预算信息公开性：能够按照财政部门的相关要求公开本部门预算信息、决算信息及“三公”经费相关信息。</w:t>
      </w:r>
    </w:p>
    <w:p w14:paraId="1A6EEAC5">
      <w:pPr>
        <w:pStyle w:val="3"/>
        <w:spacing w:line="56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（2）管理制度健全性：</w:t>
      </w:r>
      <w:r>
        <w:rPr>
          <w:rFonts w:hint="eastAsia" w:ascii="仿宋_GB2312" w:hAnsi="仿宋_GB2312" w:eastAsia="仿宋_GB2312" w:cs="仿宋_GB2312"/>
          <w:kern w:val="0"/>
          <w:sz w:val="32"/>
          <w:szCs w:val="32"/>
          <w:lang w:val="en-US" w:eastAsia="zh-CN"/>
        </w:rPr>
        <w:t>部门制订有《行政事业单位内部控制规范实施方案》，部门收支管理制度、预算管理制度、内部控制基本制度、合同管理制度等各项规章</w:t>
      </w:r>
      <w:r>
        <w:rPr>
          <w:rFonts w:hint="eastAsia" w:ascii="仿宋_GB2312" w:hAnsi="仿宋_GB2312" w:eastAsia="仿宋_GB2312" w:cs="仿宋_GB2312"/>
          <w:kern w:val="0"/>
          <w:sz w:val="32"/>
          <w:szCs w:val="32"/>
        </w:rPr>
        <w:t>制</w:t>
      </w:r>
      <w:r>
        <w:rPr>
          <w:rFonts w:hint="eastAsia" w:ascii="仿宋_GB2312" w:hAnsi="仿宋_GB2312" w:eastAsia="仿宋_GB2312" w:cs="仿宋_GB2312"/>
          <w:kern w:val="0"/>
          <w:sz w:val="32"/>
          <w:szCs w:val="32"/>
          <w:lang w:val="en-US" w:eastAsia="zh-CN"/>
        </w:rPr>
        <w:t>度较为齐全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且符合部门当前实际情况及最新财务管理要求，</w:t>
      </w:r>
      <w:r>
        <w:rPr>
          <w:rFonts w:hint="eastAsia" w:ascii="仿宋_GB2312" w:hAnsi="仿宋_GB2312" w:eastAsia="仿宋_GB2312" w:cs="仿宋_GB2312"/>
          <w:kern w:val="0"/>
          <w:sz w:val="32"/>
          <w:szCs w:val="32"/>
        </w:rPr>
        <w:t>但</w:t>
      </w:r>
      <w:r>
        <w:rPr>
          <w:rFonts w:hint="eastAsia" w:ascii="仿宋_GB2312" w:hAnsi="仿宋_GB2312" w:eastAsia="仿宋_GB2312" w:cs="仿宋_GB2312"/>
          <w:kern w:val="0"/>
          <w:sz w:val="32"/>
          <w:szCs w:val="32"/>
          <w:lang w:val="en-US" w:eastAsia="zh-CN"/>
        </w:rPr>
        <w:t>制度执行的有效性无相关记录。</w:t>
      </w:r>
    </w:p>
    <w:p w14:paraId="3D877A39">
      <w:pPr>
        <w:pStyle w:val="8"/>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（3）专项业务经费相关资料完整性：</w:t>
      </w:r>
      <w:r>
        <w:rPr>
          <w:rFonts w:hint="eastAsia" w:ascii="仿宋_GB2312" w:hAnsi="仿宋_GB2312" w:eastAsia="仿宋_GB2312" w:cs="仿宋_GB2312"/>
          <w:kern w:val="0"/>
          <w:sz w:val="32"/>
          <w:szCs w:val="32"/>
          <w:lang w:val="en-US" w:eastAsia="zh-CN"/>
        </w:rPr>
        <w:t>专项业务经费各</w:t>
      </w:r>
      <w:r>
        <w:rPr>
          <w:rFonts w:hint="eastAsia" w:ascii="仿宋_GB2312" w:hAnsi="仿宋_GB2312" w:eastAsia="仿宋_GB2312" w:cs="仿宋_GB2312"/>
          <w:kern w:val="0"/>
          <w:sz w:val="32"/>
          <w:szCs w:val="32"/>
        </w:rPr>
        <w:t>项目绩效目标申报</w:t>
      </w:r>
      <w:r>
        <w:rPr>
          <w:rFonts w:hint="eastAsia" w:ascii="仿宋_GB2312" w:hAnsi="仿宋_GB2312" w:eastAsia="仿宋_GB2312" w:cs="仿宋_GB2312"/>
          <w:kern w:val="0"/>
          <w:sz w:val="32"/>
          <w:szCs w:val="32"/>
          <w:lang w:val="en-US" w:eastAsia="zh-CN"/>
        </w:rPr>
        <w:t>表较为齐全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但</w:t>
      </w:r>
      <w:r>
        <w:rPr>
          <w:rFonts w:hint="eastAsia" w:ascii="仿宋_GB2312" w:hAnsi="仿宋_GB2312" w:eastAsia="仿宋_GB2312" w:cs="仿宋_GB2312"/>
          <w:kern w:val="0"/>
          <w:sz w:val="32"/>
          <w:szCs w:val="32"/>
        </w:rPr>
        <w:t>实施过程资料</w:t>
      </w:r>
      <w:r>
        <w:rPr>
          <w:rFonts w:hint="eastAsia" w:ascii="仿宋_GB2312" w:hAnsi="仿宋_GB2312" w:eastAsia="仿宋_GB2312" w:cs="仿宋_GB2312"/>
          <w:kern w:val="0"/>
          <w:sz w:val="32"/>
          <w:szCs w:val="32"/>
          <w:lang w:val="en-US" w:eastAsia="zh-CN"/>
        </w:rPr>
        <w:t>不够</w:t>
      </w:r>
      <w:r>
        <w:rPr>
          <w:rFonts w:hint="eastAsia" w:ascii="仿宋_GB2312" w:hAnsi="仿宋_GB2312" w:eastAsia="仿宋_GB2312" w:cs="仿宋_GB2312"/>
          <w:kern w:val="0"/>
          <w:sz w:val="32"/>
          <w:szCs w:val="32"/>
        </w:rPr>
        <w:t>齐全。</w:t>
      </w:r>
    </w:p>
    <w:p w14:paraId="3774B756">
      <w:pPr>
        <w:pStyle w:val="3"/>
        <w:spacing w:line="56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（4）绩效评价报告报送工作情况：部门绩效自评报告</w:t>
      </w:r>
      <w:r>
        <w:rPr>
          <w:rFonts w:hint="eastAsia" w:ascii="仿宋_GB2312" w:hAnsi="仿宋_GB2312" w:eastAsia="仿宋_GB2312" w:cs="仿宋_GB2312"/>
          <w:kern w:val="0"/>
          <w:sz w:val="32"/>
          <w:szCs w:val="32"/>
          <w:lang w:val="en-US" w:eastAsia="zh-CN"/>
        </w:rPr>
        <w:t>及时、认真，但未严格按照县财政局安排的绩效自评框架和内容进行自评</w:t>
      </w:r>
      <w:r>
        <w:rPr>
          <w:rFonts w:hint="eastAsia" w:ascii="仿宋_GB2312" w:hAnsi="仿宋_GB2312" w:eastAsia="仿宋_GB2312" w:cs="仿宋_GB2312"/>
          <w:kern w:val="0"/>
          <w:sz w:val="32"/>
          <w:szCs w:val="32"/>
        </w:rPr>
        <w:t>。</w:t>
      </w:r>
    </w:p>
    <w:p w14:paraId="00ED09B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highlight w:val="none"/>
        </w:rPr>
        <w:t>预算</w:t>
      </w:r>
      <w:r>
        <w:rPr>
          <w:rFonts w:hint="eastAsia" w:ascii="仿宋_GB2312" w:hAnsi="仿宋_GB2312" w:eastAsia="仿宋_GB2312" w:cs="仿宋_GB2312"/>
          <w:kern w:val="0"/>
          <w:sz w:val="32"/>
          <w:szCs w:val="32"/>
        </w:rPr>
        <w:t>指标资金使用合规性：</w:t>
      </w:r>
      <w:r>
        <w:rPr>
          <w:rFonts w:hint="eastAsia" w:ascii="仿宋_GB2312" w:hAnsi="仿宋_GB2312" w:eastAsia="仿宋_GB2312" w:cs="仿宋_GB2312"/>
          <w:kern w:val="0"/>
          <w:sz w:val="32"/>
          <w:szCs w:val="32"/>
          <w:lang w:val="en-US" w:eastAsia="zh-CN"/>
        </w:rPr>
        <w:t>预算指标</w:t>
      </w:r>
      <w:r>
        <w:rPr>
          <w:rFonts w:hint="eastAsia" w:ascii="仿宋_GB2312" w:hAnsi="仿宋_GB2312" w:eastAsia="仿宋_GB2312" w:cs="仿宋_GB2312"/>
          <w:kern w:val="0"/>
          <w:sz w:val="32"/>
          <w:szCs w:val="32"/>
        </w:rPr>
        <w:t>资金的使用</w:t>
      </w:r>
      <w:r>
        <w:rPr>
          <w:rFonts w:hint="eastAsia" w:ascii="仿宋_GB2312" w:hAnsi="仿宋_GB2312" w:eastAsia="仿宋_GB2312" w:cs="仿宋_GB2312"/>
          <w:kern w:val="0"/>
          <w:sz w:val="32"/>
          <w:szCs w:val="32"/>
          <w:lang w:val="en-US" w:eastAsia="zh-CN"/>
        </w:rPr>
        <w:t>基本</w:t>
      </w:r>
      <w:r>
        <w:rPr>
          <w:rFonts w:hint="eastAsia" w:ascii="仿宋_GB2312" w:hAnsi="仿宋_GB2312" w:eastAsia="仿宋_GB2312" w:cs="仿宋_GB2312"/>
          <w:kern w:val="0"/>
          <w:sz w:val="32"/>
          <w:szCs w:val="32"/>
        </w:rPr>
        <w:t>符合财务管理制度以及有关专项资金管理办法的规定，拨付有完整的审批程序和手续，资金的使用无截留现象，但存在</w:t>
      </w:r>
      <w:r>
        <w:rPr>
          <w:rFonts w:hint="eastAsia" w:ascii="仿宋_GB2312" w:hAnsi="仿宋_GB2312" w:eastAsia="仿宋_GB2312" w:cs="仿宋_GB2312"/>
          <w:kern w:val="0"/>
          <w:sz w:val="32"/>
          <w:szCs w:val="32"/>
          <w:lang w:val="en-US" w:eastAsia="zh-CN"/>
        </w:rPr>
        <w:t>将项目指标资金用于支付其他人员经费类支出，</w:t>
      </w:r>
      <w:r>
        <w:rPr>
          <w:rFonts w:hint="eastAsia" w:ascii="仿宋_GB2312" w:hAnsi="仿宋_GB2312" w:eastAsia="仿宋_GB2312" w:cs="仿宋_GB2312"/>
          <w:kern w:val="0"/>
          <w:sz w:val="32"/>
          <w:szCs w:val="32"/>
        </w:rPr>
        <w:t>专项业务经费指标</w:t>
      </w:r>
      <w:r>
        <w:rPr>
          <w:rFonts w:hint="eastAsia" w:ascii="仿宋_GB2312" w:hAnsi="仿宋_GB2312" w:eastAsia="仿宋_GB2312" w:cs="仿宋_GB2312"/>
          <w:kern w:val="0"/>
          <w:sz w:val="32"/>
          <w:szCs w:val="32"/>
          <w:lang w:val="en-US" w:eastAsia="zh-CN"/>
        </w:rPr>
        <w:t>资金</w:t>
      </w:r>
      <w:r>
        <w:rPr>
          <w:rFonts w:hint="eastAsia" w:ascii="仿宋_GB2312" w:hAnsi="仿宋_GB2312" w:eastAsia="仿宋_GB2312" w:cs="仿宋_GB2312"/>
          <w:kern w:val="0"/>
          <w:sz w:val="32"/>
          <w:szCs w:val="32"/>
        </w:rPr>
        <w:t>支出不规范</w:t>
      </w:r>
      <w:r>
        <w:rPr>
          <w:rFonts w:hint="eastAsia" w:ascii="仿宋_GB2312" w:hAnsi="仿宋_GB2312" w:eastAsia="仿宋_GB2312" w:cs="仿宋_GB2312"/>
          <w:kern w:val="0"/>
          <w:sz w:val="32"/>
          <w:szCs w:val="32"/>
          <w:lang w:val="en-US" w:eastAsia="zh-CN"/>
        </w:rPr>
        <w:t>等问题</w:t>
      </w:r>
      <w:r>
        <w:rPr>
          <w:rFonts w:hint="eastAsia" w:ascii="仿宋_GB2312" w:hAnsi="仿宋_GB2312" w:eastAsia="仿宋_GB2312" w:cs="仿宋_GB2312"/>
          <w:kern w:val="0"/>
          <w:sz w:val="32"/>
          <w:szCs w:val="32"/>
        </w:rPr>
        <w:t>。</w:t>
      </w:r>
    </w:p>
    <w:p w14:paraId="7BDE0FD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（6）债务管理：202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年末该部门无财政系统备案的债务。</w:t>
      </w:r>
    </w:p>
    <w:p w14:paraId="4CDAEBE7">
      <w:pPr>
        <w:pStyle w:val="6"/>
        <w:keepNext w:val="0"/>
        <w:keepLines w:val="0"/>
        <w:pageBreakBefore w:val="0"/>
        <w:widowControl w:val="0"/>
        <w:kinsoku/>
        <w:wordWrap/>
        <w:overflowPunct/>
        <w:topLinePunct w:val="0"/>
        <w:autoSpaceDE/>
        <w:autoSpaceDN/>
        <w:bidi w:val="0"/>
        <w:adjustRightInd/>
        <w:snapToGrid/>
        <w:spacing w:after="0" w:line="560" w:lineRule="exact"/>
        <w:ind w:left="100" w:right="153" w:firstLine="643"/>
        <w:textAlignment w:val="auto"/>
        <w:rPr>
          <w:rFonts w:ascii="仿宋_GB2312" w:hAnsi="仿宋_GB2312" w:eastAsia="仿宋_GB2312" w:cs="仿宋_GB2312"/>
          <w:kern w:val="0"/>
          <w:sz w:val="32"/>
          <w:szCs w:val="32"/>
        </w:rPr>
      </w:pPr>
      <w:r>
        <w:rPr>
          <w:rFonts w:hint="eastAsia" w:ascii="楷体" w:hAnsi="楷体" w:eastAsia="楷体" w:cs="楷体"/>
          <w:b/>
          <w:bCs/>
          <w:kern w:val="0"/>
          <w:sz w:val="32"/>
          <w:szCs w:val="32"/>
        </w:rPr>
        <w:t>3.资产管理：</w:t>
      </w:r>
      <w:r>
        <w:rPr>
          <w:rFonts w:hint="eastAsia" w:ascii="仿宋_GB2312" w:hAnsi="仿宋_GB2312" w:eastAsia="仿宋_GB2312" w:cs="仿宋_GB2312"/>
          <w:kern w:val="0"/>
          <w:sz w:val="32"/>
          <w:szCs w:val="32"/>
          <w:lang w:val="en-US" w:eastAsia="zh-CN"/>
        </w:rPr>
        <w:t>通过</w:t>
      </w:r>
      <w:r>
        <w:rPr>
          <w:rFonts w:hint="eastAsia" w:ascii="仿宋_GB2312" w:hAnsi="仿宋_GB2312" w:eastAsia="仿宋_GB2312" w:cs="仿宋_GB2312"/>
          <w:kern w:val="0"/>
          <w:sz w:val="32"/>
          <w:szCs w:val="32"/>
        </w:rPr>
        <w:t>资产管理安全性、固定资产利用率2个三级指标进行评价。</w:t>
      </w:r>
    </w:p>
    <w:p w14:paraId="1825E2CF">
      <w:pPr>
        <w:pStyle w:val="6"/>
        <w:keepNext w:val="0"/>
        <w:keepLines w:val="0"/>
        <w:pageBreakBefore w:val="0"/>
        <w:widowControl w:val="0"/>
        <w:kinsoku/>
        <w:wordWrap/>
        <w:overflowPunct/>
        <w:topLinePunct w:val="0"/>
        <w:autoSpaceDE/>
        <w:autoSpaceDN/>
        <w:bidi w:val="0"/>
        <w:adjustRightInd/>
        <w:snapToGrid/>
        <w:spacing w:after="0" w:line="560" w:lineRule="exact"/>
        <w:ind w:left="100" w:right="153" w:firstLine="640"/>
        <w:textAlignment w:val="auto"/>
        <w:rPr>
          <w:rFonts w:hint="default"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rPr>
        <w:t>（1）资产管理安全性：</w:t>
      </w:r>
      <w:r>
        <w:rPr>
          <w:rFonts w:hint="eastAsia" w:ascii="仿宋_GB2312" w:hAnsi="仿宋_GB2312" w:eastAsia="仿宋_GB2312" w:cs="仿宋_GB2312"/>
          <w:kern w:val="0"/>
          <w:sz w:val="32"/>
          <w:szCs w:val="32"/>
          <w:lang w:val="en-US" w:eastAsia="zh-CN"/>
        </w:rPr>
        <w:t>部门制定有固定资产管理制度，但制度不完整，无制定日期、无盖章。资产管</w:t>
      </w:r>
      <w:r>
        <w:rPr>
          <w:rFonts w:hint="eastAsia" w:ascii="仿宋_GB2312" w:hAnsi="仿宋_GB2312" w:eastAsia="仿宋_GB2312" w:cs="仿宋_GB2312"/>
          <w:kern w:val="0"/>
          <w:sz w:val="32"/>
          <w:szCs w:val="32"/>
        </w:rPr>
        <w:t>理信息系统固定资产期末净值</w:t>
      </w:r>
      <w:r>
        <w:rPr>
          <w:rFonts w:hint="eastAsia" w:ascii="仿宋_GB2312" w:hAnsi="仿宋_GB2312" w:eastAsia="仿宋_GB2312" w:cs="仿宋_GB2312"/>
          <w:kern w:val="0"/>
          <w:sz w:val="32"/>
          <w:szCs w:val="32"/>
          <w:lang w:val="en-US" w:eastAsia="zh-CN"/>
        </w:rPr>
        <w:t>227,636.71</w:t>
      </w:r>
      <w:r>
        <w:rPr>
          <w:rFonts w:hint="eastAsia" w:ascii="仿宋_GB2312" w:hAnsi="仿宋_GB2312" w:eastAsia="仿宋_GB2312" w:cs="仿宋_GB2312"/>
          <w:kern w:val="0"/>
          <w:sz w:val="32"/>
          <w:szCs w:val="32"/>
        </w:rPr>
        <w:t>元，财政云系统中固定资产期末净值</w:t>
      </w:r>
      <w:r>
        <w:rPr>
          <w:rFonts w:hint="eastAsia" w:ascii="仿宋_GB2312" w:hAnsi="仿宋_GB2312" w:eastAsia="仿宋_GB2312" w:cs="仿宋_GB2312"/>
          <w:kern w:val="0"/>
          <w:sz w:val="32"/>
          <w:szCs w:val="32"/>
          <w:lang w:val="en-US" w:eastAsia="zh-CN"/>
        </w:rPr>
        <w:t>452,874.05</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val="en-US" w:eastAsia="zh-CN"/>
        </w:rPr>
        <w:t>2024年资产负债表中期末净值37,636.71元，</w:t>
      </w:r>
      <w:r>
        <w:rPr>
          <w:rFonts w:hint="eastAsia" w:ascii="仿宋_GB2312" w:hAnsi="仿宋_GB2312" w:eastAsia="仿宋_GB2312" w:cs="仿宋_GB2312"/>
          <w:kern w:val="0"/>
          <w:sz w:val="32"/>
          <w:szCs w:val="32"/>
        </w:rPr>
        <w:t>账账</w:t>
      </w:r>
      <w:r>
        <w:rPr>
          <w:rFonts w:hint="eastAsia" w:ascii="仿宋_GB2312" w:hAnsi="仿宋_GB2312" w:eastAsia="仿宋_GB2312" w:cs="仿宋_GB2312"/>
          <w:kern w:val="0"/>
          <w:sz w:val="32"/>
          <w:szCs w:val="32"/>
          <w:lang w:val="en-US" w:eastAsia="zh-CN"/>
        </w:rPr>
        <w:t>不</w:t>
      </w:r>
      <w:r>
        <w:rPr>
          <w:rFonts w:hint="eastAsia" w:ascii="仿宋_GB2312" w:hAnsi="仿宋_GB2312" w:eastAsia="仿宋_GB2312" w:cs="仿宋_GB2312"/>
          <w:kern w:val="0"/>
          <w:sz w:val="32"/>
          <w:szCs w:val="32"/>
        </w:rPr>
        <w:t>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账表不符</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扶风县残疾人联合会2024年固定资产情况详见表8。</w:t>
      </w:r>
    </w:p>
    <w:p w14:paraId="01FA9D32">
      <w:pPr>
        <w:pStyle w:val="6"/>
        <w:keepNext w:val="0"/>
        <w:keepLines w:val="0"/>
        <w:pageBreakBefore w:val="0"/>
        <w:widowControl w:val="0"/>
        <w:kinsoku/>
        <w:wordWrap/>
        <w:overflowPunct/>
        <w:topLinePunct w:val="0"/>
        <w:autoSpaceDE/>
        <w:autoSpaceDN/>
        <w:bidi w:val="0"/>
        <w:adjustRightInd/>
        <w:snapToGrid/>
        <w:spacing w:after="0" w:line="560" w:lineRule="exact"/>
        <w:ind w:left="100" w:right="153" w:firstLine="640"/>
        <w:jc w:val="center"/>
        <w:textAlignment w:val="auto"/>
        <w:rPr>
          <w:rFonts w:ascii="仿宋" w:hAnsi="仿宋" w:eastAsia="仿宋" w:cs="仿宋"/>
          <w:b/>
          <w:bCs/>
          <w:sz w:val="28"/>
          <w:szCs w:val="28"/>
        </w:rPr>
      </w:pPr>
      <w:r>
        <w:rPr>
          <w:rFonts w:hint="eastAsia" w:ascii="仿宋" w:hAnsi="仿宋" w:eastAsia="仿宋" w:cs="仿宋"/>
          <w:b/>
          <w:bCs/>
          <w:sz w:val="28"/>
          <w:szCs w:val="28"/>
        </w:rPr>
        <w:t>表</w:t>
      </w:r>
      <w:r>
        <w:rPr>
          <w:rFonts w:hint="eastAsia" w:ascii="仿宋" w:hAnsi="仿宋" w:eastAsia="仿宋" w:cs="仿宋"/>
          <w:b/>
          <w:bCs/>
          <w:sz w:val="28"/>
          <w:szCs w:val="28"/>
          <w:lang w:val="en-US" w:eastAsia="zh-CN"/>
        </w:rPr>
        <w:t>8   县残联</w:t>
      </w:r>
      <w:r>
        <w:rPr>
          <w:rFonts w:hint="eastAsia" w:ascii="仿宋" w:hAnsi="仿宋" w:eastAsia="仿宋" w:cs="仿宋"/>
          <w:b/>
          <w:bCs/>
          <w:spacing w:val="0"/>
          <w:sz w:val="28"/>
          <w:szCs w:val="28"/>
        </w:rPr>
        <w:t>202</w:t>
      </w:r>
      <w:r>
        <w:rPr>
          <w:rFonts w:hint="eastAsia" w:ascii="仿宋" w:hAnsi="仿宋" w:eastAsia="仿宋" w:cs="仿宋"/>
          <w:b/>
          <w:bCs/>
          <w:spacing w:val="0"/>
          <w:sz w:val="28"/>
          <w:szCs w:val="28"/>
          <w:lang w:val="en-US" w:eastAsia="zh-CN"/>
        </w:rPr>
        <w:t>4</w:t>
      </w:r>
      <w:r>
        <w:rPr>
          <w:rFonts w:hint="eastAsia" w:ascii="仿宋" w:hAnsi="仿宋" w:eastAsia="仿宋" w:cs="仿宋"/>
          <w:b/>
          <w:bCs/>
          <w:spacing w:val="-20"/>
          <w:sz w:val="28"/>
          <w:szCs w:val="28"/>
        </w:rPr>
        <w:t>年</w:t>
      </w:r>
      <w:r>
        <w:rPr>
          <w:rFonts w:hint="eastAsia" w:ascii="仿宋" w:hAnsi="仿宋" w:eastAsia="仿宋" w:cs="仿宋"/>
          <w:b/>
          <w:bCs/>
          <w:spacing w:val="-20"/>
          <w:sz w:val="28"/>
          <w:szCs w:val="28"/>
          <w:lang w:val="en-US" w:eastAsia="zh-CN"/>
        </w:rPr>
        <w:t>固定</w:t>
      </w:r>
      <w:r>
        <w:rPr>
          <w:rFonts w:hint="eastAsia" w:ascii="仿宋" w:hAnsi="仿宋" w:eastAsia="仿宋" w:cs="仿宋"/>
          <w:b/>
          <w:bCs/>
          <w:spacing w:val="-20"/>
          <w:sz w:val="28"/>
          <w:szCs w:val="28"/>
        </w:rPr>
        <w:t>资产情况比较</w:t>
      </w:r>
      <w:r>
        <w:rPr>
          <w:rFonts w:hint="eastAsia" w:ascii="仿宋" w:hAnsi="仿宋" w:eastAsia="仿宋" w:cs="仿宋"/>
          <w:b/>
          <w:bCs/>
          <w:sz w:val="28"/>
          <w:szCs w:val="28"/>
        </w:rPr>
        <w:t>表</w:t>
      </w:r>
    </w:p>
    <w:p w14:paraId="2F1F4755">
      <w:pPr>
        <w:pStyle w:val="7"/>
        <w:ind w:firstLine="7200" w:firstLineChars="3600"/>
      </w:pPr>
      <w:r>
        <w:rPr>
          <w:rFonts w:hint="eastAsia" w:ascii="仿宋" w:hAnsi="仿宋" w:eastAsia="仿宋" w:cs="仿宋"/>
          <w:sz w:val="20"/>
          <w:szCs w:val="15"/>
        </w:rPr>
        <w:t>单位：元</w:t>
      </w:r>
    </w:p>
    <w:tbl>
      <w:tblPr>
        <w:tblStyle w:val="14"/>
        <w:tblW w:w="0" w:type="auto"/>
        <w:tblInd w:w="91"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0"/>
        <w:gridCol w:w="950"/>
        <w:gridCol w:w="1150"/>
        <w:gridCol w:w="1413"/>
        <w:gridCol w:w="1687"/>
        <w:gridCol w:w="1767"/>
        <w:gridCol w:w="846"/>
      </w:tblGrid>
      <w:tr w14:paraId="17A3C9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4" w:hRule="atLeast"/>
          <w:tblHeader/>
        </w:trPr>
        <w:tc>
          <w:tcPr>
            <w:tcW w:w="700" w:type="dxa"/>
            <w:tcBorders>
              <w:tl2br w:val="nil"/>
              <w:tr2bl w:val="nil"/>
            </w:tcBorders>
            <w:shd w:val="clear" w:color="auto" w:fill="BFBFBF"/>
            <w:vAlign w:val="center"/>
          </w:tcPr>
          <w:p w14:paraId="1E325D54">
            <w:pPr>
              <w:pStyle w:val="8"/>
              <w:ind w:firstLine="0" w:firstLineChars="0"/>
              <w:jc w:val="center"/>
              <w:rPr>
                <w:rFonts w:hint="eastAsia" w:ascii="仿宋" w:hAnsi="仿宋" w:eastAsia="仿宋" w:cs="仿宋"/>
                <w:b/>
                <w:bCs/>
                <w:sz w:val="18"/>
                <w:szCs w:val="18"/>
              </w:rPr>
            </w:pPr>
            <w:r>
              <w:rPr>
                <w:rFonts w:hint="eastAsia" w:ascii="仿宋" w:hAnsi="仿宋" w:eastAsia="仿宋" w:cs="仿宋"/>
                <w:b/>
                <w:bCs/>
                <w:sz w:val="18"/>
                <w:szCs w:val="18"/>
              </w:rPr>
              <w:t>序号</w:t>
            </w:r>
          </w:p>
        </w:tc>
        <w:tc>
          <w:tcPr>
            <w:tcW w:w="2100" w:type="dxa"/>
            <w:gridSpan w:val="2"/>
            <w:tcBorders>
              <w:tl2br w:val="nil"/>
              <w:tr2bl w:val="nil"/>
            </w:tcBorders>
            <w:shd w:val="clear" w:color="auto" w:fill="BFBFBF"/>
            <w:vAlign w:val="center"/>
          </w:tcPr>
          <w:p w14:paraId="39076366">
            <w:pPr>
              <w:pStyle w:val="8"/>
              <w:ind w:firstLine="0" w:firstLineChars="0"/>
              <w:jc w:val="center"/>
              <w:rPr>
                <w:rFonts w:hint="eastAsia" w:ascii="仿宋" w:hAnsi="仿宋" w:eastAsia="仿宋" w:cs="仿宋"/>
                <w:b/>
                <w:bCs/>
                <w:sz w:val="18"/>
                <w:szCs w:val="18"/>
              </w:rPr>
            </w:pPr>
            <w:r>
              <w:rPr>
                <w:rFonts w:hint="eastAsia" w:ascii="仿宋" w:hAnsi="仿宋" w:eastAsia="仿宋" w:cs="仿宋"/>
                <w:b/>
                <w:bCs/>
                <w:sz w:val="18"/>
                <w:szCs w:val="18"/>
              </w:rPr>
              <w:t>内容</w:t>
            </w:r>
          </w:p>
        </w:tc>
        <w:tc>
          <w:tcPr>
            <w:tcW w:w="1413" w:type="dxa"/>
            <w:tcBorders>
              <w:tl2br w:val="nil"/>
              <w:tr2bl w:val="nil"/>
            </w:tcBorders>
            <w:shd w:val="clear" w:color="auto" w:fill="BFBFBF"/>
            <w:vAlign w:val="center"/>
          </w:tcPr>
          <w:p w14:paraId="4A0DD7BC">
            <w:pPr>
              <w:pStyle w:val="8"/>
              <w:ind w:firstLine="0" w:firstLineChars="0"/>
              <w:jc w:val="center"/>
              <w:rPr>
                <w:rFonts w:hint="eastAsia" w:ascii="仿宋" w:hAnsi="仿宋" w:eastAsia="仿宋" w:cs="仿宋"/>
                <w:b/>
                <w:bCs/>
                <w:sz w:val="18"/>
                <w:szCs w:val="18"/>
              </w:rPr>
            </w:pPr>
            <w:r>
              <w:rPr>
                <w:rFonts w:hint="eastAsia" w:ascii="仿宋" w:hAnsi="仿宋" w:eastAsia="仿宋" w:cs="仿宋"/>
                <w:b/>
                <w:bCs/>
                <w:sz w:val="18"/>
                <w:szCs w:val="18"/>
              </w:rPr>
              <w:t>资产管理系统</w:t>
            </w:r>
          </w:p>
        </w:tc>
        <w:tc>
          <w:tcPr>
            <w:tcW w:w="1687" w:type="dxa"/>
            <w:tcBorders>
              <w:tl2br w:val="nil"/>
              <w:tr2bl w:val="nil"/>
            </w:tcBorders>
            <w:shd w:val="clear" w:color="auto" w:fill="BFBFBF"/>
            <w:vAlign w:val="center"/>
          </w:tcPr>
          <w:p w14:paraId="1A1AB939">
            <w:pPr>
              <w:pStyle w:val="8"/>
              <w:ind w:firstLine="0" w:firstLineChars="0"/>
              <w:jc w:val="center"/>
              <w:rPr>
                <w:rFonts w:hint="eastAsia" w:ascii="仿宋" w:hAnsi="仿宋" w:eastAsia="仿宋" w:cs="仿宋"/>
                <w:b/>
                <w:bCs/>
                <w:sz w:val="18"/>
                <w:szCs w:val="18"/>
              </w:rPr>
            </w:pPr>
            <w:r>
              <w:rPr>
                <w:rFonts w:hint="eastAsia" w:ascii="仿宋" w:hAnsi="仿宋" w:eastAsia="仿宋" w:cs="仿宋"/>
                <w:b/>
                <w:bCs/>
                <w:sz w:val="18"/>
                <w:szCs w:val="18"/>
                <w:lang w:val="en-US" w:eastAsia="zh-CN"/>
              </w:rPr>
              <w:t>会计核算</w:t>
            </w:r>
            <w:r>
              <w:rPr>
                <w:rFonts w:hint="eastAsia" w:ascii="仿宋" w:hAnsi="仿宋" w:eastAsia="仿宋" w:cs="仿宋"/>
                <w:b/>
                <w:bCs/>
                <w:sz w:val="18"/>
                <w:szCs w:val="18"/>
              </w:rPr>
              <w:t>系统</w:t>
            </w:r>
          </w:p>
        </w:tc>
        <w:tc>
          <w:tcPr>
            <w:tcW w:w="1767" w:type="dxa"/>
            <w:tcBorders>
              <w:tl2br w:val="nil"/>
              <w:tr2bl w:val="nil"/>
            </w:tcBorders>
            <w:shd w:val="clear" w:color="auto" w:fill="BFBFBF"/>
            <w:vAlign w:val="center"/>
          </w:tcPr>
          <w:p w14:paraId="419375F2">
            <w:pPr>
              <w:pStyle w:val="8"/>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rPr>
                <w:rFonts w:hint="eastAsia" w:ascii="仿宋" w:hAnsi="仿宋" w:eastAsia="仿宋" w:cs="仿宋"/>
                <w:b/>
                <w:bCs/>
                <w:sz w:val="18"/>
                <w:szCs w:val="18"/>
                <w:lang w:val="en-US"/>
              </w:rPr>
            </w:pPr>
            <w:r>
              <w:rPr>
                <w:rFonts w:hint="eastAsia" w:ascii="仿宋" w:hAnsi="仿宋" w:eastAsia="仿宋" w:cs="仿宋"/>
                <w:b/>
                <w:bCs/>
                <w:sz w:val="18"/>
                <w:szCs w:val="18"/>
                <w:lang w:val="en-US" w:eastAsia="zh-CN"/>
              </w:rPr>
              <w:t>2024年资产负债表资产情况</w:t>
            </w:r>
          </w:p>
        </w:tc>
        <w:tc>
          <w:tcPr>
            <w:tcW w:w="846" w:type="dxa"/>
            <w:tcBorders>
              <w:tl2br w:val="nil"/>
              <w:tr2bl w:val="nil"/>
            </w:tcBorders>
            <w:shd w:val="clear" w:color="auto" w:fill="BFBFBF"/>
            <w:vAlign w:val="center"/>
          </w:tcPr>
          <w:p w14:paraId="584975CE">
            <w:pPr>
              <w:pStyle w:val="8"/>
              <w:ind w:firstLine="0" w:firstLineChars="0"/>
              <w:jc w:val="center"/>
              <w:rPr>
                <w:rFonts w:hint="eastAsia" w:ascii="仿宋" w:hAnsi="仿宋" w:eastAsia="仿宋" w:cs="仿宋"/>
                <w:b/>
                <w:bCs/>
                <w:sz w:val="18"/>
                <w:szCs w:val="18"/>
              </w:rPr>
            </w:pPr>
            <w:r>
              <w:rPr>
                <w:rFonts w:hint="eastAsia" w:ascii="仿宋" w:hAnsi="仿宋" w:eastAsia="仿宋" w:cs="仿宋"/>
                <w:b/>
                <w:bCs/>
                <w:sz w:val="18"/>
                <w:szCs w:val="18"/>
              </w:rPr>
              <w:t>备注</w:t>
            </w:r>
          </w:p>
        </w:tc>
      </w:tr>
      <w:tr w14:paraId="095343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00" w:type="dxa"/>
            <w:vMerge w:val="restart"/>
            <w:tcBorders>
              <w:tl2br w:val="nil"/>
              <w:tr2bl w:val="nil"/>
            </w:tcBorders>
            <w:vAlign w:val="center"/>
          </w:tcPr>
          <w:p w14:paraId="77F0AE07">
            <w:pPr>
              <w:pStyle w:val="8"/>
              <w:ind w:firstLine="0" w:firstLineChars="0"/>
              <w:jc w:val="center"/>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1</w:t>
            </w:r>
          </w:p>
        </w:tc>
        <w:tc>
          <w:tcPr>
            <w:tcW w:w="950" w:type="dxa"/>
            <w:vMerge w:val="restart"/>
            <w:tcBorders>
              <w:tl2br w:val="nil"/>
              <w:tr2bl w:val="nil"/>
            </w:tcBorders>
            <w:vAlign w:val="center"/>
          </w:tcPr>
          <w:p w14:paraId="55AD6C44">
            <w:pPr>
              <w:pStyle w:val="8"/>
              <w:ind w:firstLine="0" w:firstLineChars="0"/>
              <w:jc w:val="center"/>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期初数</w:t>
            </w:r>
          </w:p>
        </w:tc>
        <w:tc>
          <w:tcPr>
            <w:tcW w:w="1150" w:type="dxa"/>
            <w:tcBorders>
              <w:tl2br w:val="nil"/>
              <w:tr2bl w:val="nil"/>
            </w:tcBorders>
            <w:vAlign w:val="center"/>
          </w:tcPr>
          <w:p w14:paraId="287D2ACF">
            <w:pPr>
              <w:pStyle w:val="8"/>
              <w:ind w:firstLine="0" w:firstLineChars="0"/>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原值</w:t>
            </w:r>
          </w:p>
        </w:tc>
        <w:tc>
          <w:tcPr>
            <w:tcW w:w="1413" w:type="dxa"/>
            <w:tcBorders>
              <w:tl2br w:val="nil"/>
              <w:tr2bl w:val="nil"/>
            </w:tcBorders>
            <w:vAlign w:val="center"/>
          </w:tcPr>
          <w:p w14:paraId="357A13D9">
            <w:pPr>
              <w:pStyle w:val="8"/>
              <w:ind w:firstLine="0" w:firstLineChars="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3,158,033.40</w:t>
            </w:r>
          </w:p>
        </w:tc>
        <w:tc>
          <w:tcPr>
            <w:tcW w:w="1687" w:type="dxa"/>
            <w:tcBorders>
              <w:tl2br w:val="nil"/>
              <w:tr2bl w:val="nil"/>
            </w:tcBorders>
            <w:vAlign w:val="center"/>
          </w:tcPr>
          <w:p w14:paraId="3BFB2DCC">
            <w:pPr>
              <w:pStyle w:val="8"/>
              <w:ind w:firstLine="0" w:firstLineChars="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3,465,238.20</w:t>
            </w:r>
          </w:p>
        </w:tc>
        <w:tc>
          <w:tcPr>
            <w:tcW w:w="1767" w:type="dxa"/>
            <w:tcBorders>
              <w:tl2br w:val="nil"/>
              <w:tr2bl w:val="nil"/>
            </w:tcBorders>
            <w:vAlign w:val="center"/>
          </w:tcPr>
          <w:p w14:paraId="6F3BB904">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2,968,033.40</w:t>
            </w:r>
          </w:p>
        </w:tc>
        <w:tc>
          <w:tcPr>
            <w:tcW w:w="846" w:type="dxa"/>
            <w:tcBorders>
              <w:tl2br w:val="nil"/>
              <w:tr2bl w:val="nil"/>
            </w:tcBorders>
            <w:vAlign w:val="center"/>
          </w:tcPr>
          <w:p w14:paraId="5C703B7F">
            <w:pPr>
              <w:pStyle w:val="8"/>
              <w:ind w:firstLine="360"/>
              <w:jc w:val="center"/>
              <w:rPr>
                <w:rFonts w:hint="eastAsia" w:ascii="仿宋" w:hAnsi="仿宋" w:eastAsia="仿宋" w:cs="仿宋"/>
                <w:sz w:val="18"/>
                <w:szCs w:val="18"/>
              </w:rPr>
            </w:pPr>
          </w:p>
        </w:tc>
      </w:tr>
      <w:tr w14:paraId="7D6C6A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0" w:type="dxa"/>
            <w:vMerge w:val="continue"/>
            <w:tcBorders>
              <w:tl2br w:val="nil"/>
              <w:tr2bl w:val="nil"/>
            </w:tcBorders>
            <w:vAlign w:val="center"/>
          </w:tcPr>
          <w:p w14:paraId="48451691">
            <w:pPr>
              <w:pStyle w:val="8"/>
              <w:ind w:firstLine="361"/>
              <w:jc w:val="center"/>
              <w:rPr>
                <w:rFonts w:hint="eastAsia" w:ascii="仿宋" w:hAnsi="仿宋" w:eastAsia="仿宋" w:cs="仿宋"/>
                <w:b/>
                <w:bCs/>
                <w:sz w:val="18"/>
                <w:szCs w:val="18"/>
              </w:rPr>
            </w:pPr>
          </w:p>
        </w:tc>
        <w:tc>
          <w:tcPr>
            <w:tcW w:w="950" w:type="dxa"/>
            <w:vMerge w:val="continue"/>
            <w:tcBorders>
              <w:tl2br w:val="nil"/>
              <w:tr2bl w:val="nil"/>
            </w:tcBorders>
            <w:vAlign w:val="center"/>
          </w:tcPr>
          <w:p w14:paraId="38F866D6">
            <w:pPr>
              <w:pStyle w:val="8"/>
              <w:ind w:firstLine="361"/>
              <w:jc w:val="center"/>
              <w:rPr>
                <w:rFonts w:hint="eastAsia" w:ascii="仿宋" w:hAnsi="仿宋" w:eastAsia="仿宋" w:cs="仿宋"/>
                <w:b/>
                <w:bCs/>
                <w:sz w:val="18"/>
                <w:szCs w:val="18"/>
              </w:rPr>
            </w:pPr>
          </w:p>
        </w:tc>
        <w:tc>
          <w:tcPr>
            <w:tcW w:w="1150" w:type="dxa"/>
            <w:tcBorders>
              <w:tl2br w:val="nil"/>
              <w:tr2bl w:val="nil"/>
            </w:tcBorders>
            <w:vAlign w:val="center"/>
          </w:tcPr>
          <w:p w14:paraId="7257E8A6">
            <w:pPr>
              <w:pStyle w:val="8"/>
              <w:ind w:firstLine="0" w:firstLineChars="0"/>
              <w:jc w:val="center"/>
              <w:rPr>
                <w:rFonts w:hint="eastAsia" w:ascii="仿宋" w:hAnsi="仿宋" w:eastAsia="仿宋" w:cs="仿宋"/>
                <w:spacing w:val="-20"/>
                <w:sz w:val="18"/>
                <w:szCs w:val="18"/>
                <w:lang w:val="en-US" w:eastAsia="zh-CN"/>
              </w:rPr>
            </w:pPr>
            <w:r>
              <w:rPr>
                <w:rFonts w:hint="eastAsia" w:ascii="仿宋" w:hAnsi="仿宋" w:eastAsia="仿宋" w:cs="仿宋"/>
                <w:spacing w:val="-20"/>
                <w:sz w:val="18"/>
                <w:szCs w:val="18"/>
                <w:lang w:val="en-US" w:eastAsia="zh-CN"/>
              </w:rPr>
              <w:t>累计折旧</w:t>
            </w:r>
          </w:p>
        </w:tc>
        <w:tc>
          <w:tcPr>
            <w:tcW w:w="1413" w:type="dxa"/>
            <w:tcBorders>
              <w:tl2br w:val="nil"/>
              <w:tr2bl w:val="nil"/>
            </w:tcBorders>
            <w:vAlign w:val="center"/>
          </w:tcPr>
          <w:p w14:paraId="532C2049">
            <w:pPr>
              <w:pStyle w:val="8"/>
              <w:ind w:firstLine="0" w:firstLineChars="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2,955,528.01</w:t>
            </w:r>
          </w:p>
        </w:tc>
        <w:tc>
          <w:tcPr>
            <w:tcW w:w="1687" w:type="dxa"/>
            <w:tcBorders>
              <w:tl2br w:val="nil"/>
              <w:tr2bl w:val="nil"/>
            </w:tcBorders>
            <w:vAlign w:val="center"/>
          </w:tcPr>
          <w:p w14:paraId="7604D212">
            <w:pPr>
              <w:pStyle w:val="8"/>
              <w:ind w:firstLine="0" w:firstLineChars="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3,030,895.47</w:t>
            </w:r>
          </w:p>
        </w:tc>
        <w:tc>
          <w:tcPr>
            <w:tcW w:w="1767" w:type="dxa"/>
            <w:tcBorders>
              <w:tl2br w:val="nil"/>
              <w:tr2bl w:val="nil"/>
            </w:tcBorders>
            <w:vAlign w:val="center"/>
          </w:tcPr>
          <w:p w14:paraId="416B2882">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2,955,528.01</w:t>
            </w:r>
          </w:p>
        </w:tc>
        <w:tc>
          <w:tcPr>
            <w:tcW w:w="846" w:type="dxa"/>
            <w:tcBorders>
              <w:tl2br w:val="nil"/>
              <w:tr2bl w:val="nil"/>
            </w:tcBorders>
            <w:vAlign w:val="center"/>
          </w:tcPr>
          <w:p w14:paraId="165A3C41">
            <w:pPr>
              <w:pStyle w:val="8"/>
              <w:ind w:firstLine="360"/>
              <w:jc w:val="center"/>
              <w:rPr>
                <w:rFonts w:hint="eastAsia" w:ascii="仿宋" w:hAnsi="仿宋" w:eastAsia="仿宋" w:cs="仿宋"/>
                <w:sz w:val="18"/>
                <w:szCs w:val="18"/>
              </w:rPr>
            </w:pPr>
          </w:p>
        </w:tc>
      </w:tr>
      <w:tr w14:paraId="4C3789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0" w:type="dxa"/>
            <w:vMerge w:val="continue"/>
            <w:tcBorders>
              <w:tl2br w:val="nil"/>
              <w:tr2bl w:val="nil"/>
            </w:tcBorders>
            <w:vAlign w:val="center"/>
          </w:tcPr>
          <w:p w14:paraId="36C04E58">
            <w:pPr>
              <w:pStyle w:val="8"/>
              <w:ind w:firstLine="361"/>
              <w:jc w:val="center"/>
              <w:rPr>
                <w:rFonts w:hint="eastAsia" w:ascii="仿宋" w:hAnsi="仿宋" w:eastAsia="仿宋" w:cs="仿宋"/>
                <w:b/>
                <w:bCs/>
                <w:sz w:val="18"/>
                <w:szCs w:val="18"/>
              </w:rPr>
            </w:pPr>
          </w:p>
        </w:tc>
        <w:tc>
          <w:tcPr>
            <w:tcW w:w="950" w:type="dxa"/>
            <w:vMerge w:val="continue"/>
            <w:tcBorders>
              <w:tl2br w:val="nil"/>
              <w:tr2bl w:val="nil"/>
            </w:tcBorders>
            <w:vAlign w:val="center"/>
          </w:tcPr>
          <w:p w14:paraId="010A89C4">
            <w:pPr>
              <w:pStyle w:val="8"/>
              <w:ind w:firstLine="361"/>
              <w:jc w:val="center"/>
              <w:rPr>
                <w:rFonts w:hint="eastAsia" w:ascii="仿宋" w:hAnsi="仿宋" w:eastAsia="仿宋" w:cs="仿宋"/>
                <w:b/>
                <w:bCs/>
                <w:sz w:val="18"/>
                <w:szCs w:val="18"/>
              </w:rPr>
            </w:pPr>
          </w:p>
        </w:tc>
        <w:tc>
          <w:tcPr>
            <w:tcW w:w="1150" w:type="dxa"/>
            <w:tcBorders>
              <w:tl2br w:val="nil"/>
              <w:tr2bl w:val="nil"/>
            </w:tcBorders>
            <w:shd w:val="clear" w:color="auto" w:fill="BFBFBF"/>
            <w:vAlign w:val="center"/>
          </w:tcPr>
          <w:p w14:paraId="44CDCA68">
            <w:pPr>
              <w:pStyle w:val="8"/>
              <w:ind w:firstLine="0" w:firstLineChars="0"/>
              <w:jc w:val="center"/>
              <w:rPr>
                <w:rFonts w:hint="eastAsia" w:ascii="仿宋" w:hAnsi="仿宋" w:eastAsia="仿宋" w:cs="仿宋"/>
                <w:b/>
                <w:bCs/>
                <w:spacing w:val="-20"/>
                <w:sz w:val="18"/>
                <w:szCs w:val="18"/>
                <w:lang w:val="en-US" w:eastAsia="zh-CN"/>
              </w:rPr>
            </w:pPr>
            <w:r>
              <w:rPr>
                <w:rFonts w:hint="eastAsia" w:ascii="仿宋" w:hAnsi="仿宋" w:eastAsia="仿宋" w:cs="仿宋"/>
                <w:b/>
                <w:bCs/>
                <w:spacing w:val="-20"/>
                <w:sz w:val="18"/>
                <w:szCs w:val="18"/>
                <w:lang w:val="en-US" w:eastAsia="zh-CN"/>
              </w:rPr>
              <w:t>净值</w:t>
            </w:r>
          </w:p>
        </w:tc>
        <w:tc>
          <w:tcPr>
            <w:tcW w:w="1413" w:type="dxa"/>
            <w:tcBorders>
              <w:tl2br w:val="nil"/>
              <w:tr2bl w:val="nil"/>
            </w:tcBorders>
            <w:shd w:val="clear" w:color="auto" w:fill="BFBFBF"/>
            <w:vAlign w:val="center"/>
          </w:tcPr>
          <w:p w14:paraId="75CB3093">
            <w:pPr>
              <w:pStyle w:val="8"/>
              <w:ind w:firstLine="0" w:firstLineChars="0"/>
              <w:jc w:val="center"/>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202,505.39</w:t>
            </w:r>
          </w:p>
        </w:tc>
        <w:tc>
          <w:tcPr>
            <w:tcW w:w="1687" w:type="dxa"/>
            <w:tcBorders>
              <w:tl2br w:val="nil"/>
              <w:tr2bl w:val="nil"/>
            </w:tcBorders>
            <w:shd w:val="clear" w:color="auto" w:fill="BFBFBF"/>
            <w:vAlign w:val="center"/>
          </w:tcPr>
          <w:p w14:paraId="6F9A03FF">
            <w:pPr>
              <w:pStyle w:val="8"/>
              <w:ind w:firstLine="0" w:firstLineChars="0"/>
              <w:jc w:val="center"/>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434,342.73</w:t>
            </w:r>
          </w:p>
        </w:tc>
        <w:tc>
          <w:tcPr>
            <w:tcW w:w="1767" w:type="dxa"/>
            <w:tcBorders>
              <w:tl2br w:val="nil"/>
              <w:tr2bl w:val="nil"/>
            </w:tcBorders>
            <w:shd w:val="clear" w:color="auto" w:fill="BFBFBF"/>
            <w:vAlign w:val="center"/>
          </w:tcPr>
          <w:p w14:paraId="138A99BC">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b/>
                <w:bCs/>
                <w:kern w:val="2"/>
                <w:sz w:val="18"/>
                <w:szCs w:val="18"/>
                <w:lang w:val="en-US" w:eastAsia="zh-CN" w:bidi="ar-SA"/>
              </w:rPr>
              <w:t>12,505.39</w:t>
            </w:r>
          </w:p>
        </w:tc>
        <w:tc>
          <w:tcPr>
            <w:tcW w:w="846" w:type="dxa"/>
            <w:tcBorders>
              <w:tl2br w:val="nil"/>
              <w:tr2bl w:val="nil"/>
            </w:tcBorders>
            <w:shd w:val="clear" w:color="auto" w:fill="BFBFBF"/>
            <w:vAlign w:val="center"/>
          </w:tcPr>
          <w:p w14:paraId="0220D5B7">
            <w:pPr>
              <w:pStyle w:val="8"/>
              <w:ind w:firstLine="360"/>
              <w:jc w:val="center"/>
              <w:rPr>
                <w:rFonts w:hint="eastAsia" w:ascii="仿宋" w:hAnsi="仿宋" w:eastAsia="仿宋" w:cs="仿宋"/>
                <w:b/>
                <w:bCs/>
                <w:sz w:val="18"/>
                <w:szCs w:val="18"/>
              </w:rPr>
            </w:pPr>
          </w:p>
        </w:tc>
      </w:tr>
      <w:tr w14:paraId="52F62E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00" w:type="dxa"/>
            <w:vMerge w:val="restart"/>
            <w:tcBorders>
              <w:tl2br w:val="nil"/>
              <w:tr2bl w:val="nil"/>
            </w:tcBorders>
            <w:vAlign w:val="center"/>
          </w:tcPr>
          <w:p w14:paraId="74004294">
            <w:pPr>
              <w:pStyle w:val="8"/>
              <w:ind w:left="0" w:leftChars="0" w:firstLine="0" w:firstLineChars="0"/>
              <w:jc w:val="center"/>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2</w:t>
            </w:r>
          </w:p>
        </w:tc>
        <w:tc>
          <w:tcPr>
            <w:tcW w:w="950" w:type="dxa"/>
            <w:vMerge w:val="restart"/>
            <w:tcBorders>
              <w:tl2br w:val="nil"/>
              <w:tr2bl w:val="nil"/>
            </w:tcBorders>
            <w:vAlign w:val="center"/>
          </w:tcPr>
          <w:p w14:paraId="56DC2030">
            <w:pPr>
              <w:pStyle w:val="8"/>
              <w:ind w:left="0" w:leftChars="0" w:firstLine="0" w:firstLineChars="0"/>
              <w:jc w:val="both"/>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期末数</w:t>
            </w:r>
          </w:p>
        </w:tc>
        <w:tc>
          <w:tcPr>
            <w:tcW w:w="1150" w:type="dxa"/>
            <w:tcBorders>
              <w:tl2br w:val="nil"/>
              <w:tr2bl w:val="nil"/>
            </w:tcBorders>
            <w:vAlign w:val="center"/>
          </w:tcPr>
          <w:p w14:paraId="06FD62A4">
            <w:pPr>
              <w:pStyle w:val="8"/>
              <w:ind w:firstLine="0" w:firstLineChars="0"/>
              <w:jc w:val="center"/>
              <w:rPr>
                <w:rFonts w:hint="eastAsia" w:ascii="仿宋" w:hAnsi="仿宋" w:eastAsia="仿宋" w:cs="仿宋"/>
                <w:spacing w:val="-20"/>
                <w:sz w:val="18"/>
                <w:szCs w:val="18"/>
              </w:rPr>
            </w:pPr>
            <w:r>
              <w:rPr>
                <w:rFonts w:hint="eastAsia" w:ascii="仿宋" w:hAnsi="仿宋" w:eastAsia="仿宋" w:cs="仿宋"/>
                <w:sz w:val="18"/>
                <w:szCs w:val="18"/>
                <w:lang w:val="en-US" w:eastAsia="zh-CN"/>
              </w:rPr>
              <w:t>原值</w:t>
            </w:r>
          </w:p>
        </w:tc>
        <w:tc>
          <w:tcPr>
            <w:tcW w:w="1413" w:type="dxa"/>
            <w:tcBorders>
              <w:tl2br w:val="nil"/>
              <w:tr2bl w:val="nil"/>
            </w:tcBorders>
            <w:vAlign w:val="center"/>
          </w:tcPr>
          <w:p w14:paraId="2158DB61">
            <w:pPr>
              <w:pStyle w:val="8"/>
              <w:ind w:firstLine="0" w:firstLineChars="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3,192,213.40</w:t>
            </w:r>
          </w:p>
        </w:tc>
        <w:tc>
          <w:tcPr>
            <w:tcW w:w="1687" w:type="dxa"/>
            <w:tcBorders>
              <w:tl2br w:val="nil"/>
              <w:tr2bl w:val="nil"/>
            </w:tcBorders>
            <w:vAlign w:val="center"/>
          </w:tcPr>
          <w:p w14:paraId="783401FC">
            <w:pPr>
              <w:pStyle w:val="8"/>
              <w:ind w:firstLine="0" w:firstLineChars="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3,492,818.20</w:t>
            </w:r>
          </w:p>
        </w:tc>
        <w:tc>
          <w:tcPr>
            <w:tcW w:w="1767" w:type="dxa"/>
            <w:tcBorders>
              <w:tl2br w:val="nil"/>
              <w:tr2bl w:val="nil"/>
            </w:tcBorders>
            <w:vAlign w:val="center"/>
          </w:tcPr>
          <w:p w14:paraId="1C28837A">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3,002,213.40</w:t>
            </w:r>
          </w:p>
        </w:tc>
        <w:tc>
          <w:tcPr>
            <w:tcW w:w="846" w:type="dxa"/>
            <w:tcBorders>
              <w:tl2br w:val="nil"/>
              <w:tr2bl w:val="nil"/>
            </w:tcBorders>
            <w:vAlign w:val="center"/>
          </w:tcPr>
          <w:p w14:paraId="6EF75C24">
            <w:pPr>
              <w:pStyle w:val="8"/>
              <w:ind w:firstLine="360"/>
              <w:jc w:val="center"/>
              <w:rPr>
                <w:rFonts w:hint="eastAsia" w:ascii="仿宋" w:hAnsi="仿宋" w:eastAsia="仿宋" w:cs="仿宋"/>
                <w:sz w:val="18"/>
                <w:szCs w:val="18"/>
              </w:rPr>
            </w:pPr>
          </w:p>
        </w:tc>
      </w:tr>
      <w:tr w14:paraId="60D6D8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00" w:type="dxa"/>
            <w:vMerge w:val="continue"/>
            <w:tcBorders>
              <w:tl2br w:val="nil"/>
              <w:tr2bl w:val="nil"/>
            </w:tcBorders>
            <w:vAlign w:val="center"/>
          </w:tcPr>
          <w:p w14:paraId="03EDB983">
            <w:pPr>
              <w:pStyle w:val="8"/>
              <w:ind w:firstLine="361"/>
              <w:rPr>
                <w:rFonts w:hint="eastAsia" w:ascii="仿宋" w:hAnsi="仿宋" w:eastAsia="仿宋" w:cs="仿宋"/>
                <w:b/>
                <w:bCs/>
                <w:sz w:val="18"/>
                <w:szCs w:val="18"/>
              </w:rPr>
            </w:pPr>
          </w:p>
        </w:tc>
        <w:tc>
          <w:tcPr>
            <w:tcW w:w="950" w:type="dxa"/>
            <w:vMerge w:val="continue"/>
            <w:tcBorders>
              <w:tl2br w:val="nil"/>
              <w:tr2bl w:val="nil"/>
            </w:tcBorders>
            <w:vAlign w:val="center"/>
          </w:tcPr>
          <w:p w14:paraId="2292863C">
            <w:pPr>
              <w:pStyle w:val="8"/>
              <w:ind w:left="0" w:leftChars="0" w:firstLine="0" w:firstLineChars="0"/>
              <w:jc w:val="both"/>
              <w:rPr>
                <w:rFonts w:hint="eastAsia" w:ascii="仿宋" w:hAnsi="仿宋" w:eastAsia="仿宋" w:cs="仿宋"/>
                <w:b/>
                <w:bCs/>
                <w:sz w:val="18"/>
                <w:szCs w:val="18"/>
                <w:lang w:val="en-US" w:eastAsia="zh-CN"/>
              </w:rPr>
            </w:pPr>
          </w:p>
        </w:tc>
        <w:tc>
          <w:tcPr>
            <w:tcW w:w="1150" w:type="dxa"/>
            <w:tcBorders>
              <w:tl2br w:val="nil"/>
              <w:tr2bl w:val="nil"/>
            </w:tcBorders>
            <w:vAlign w:val="center"/>
          </w:tcPr>
          <w:p w14:paraId="126E70D1">
            <w:pPr>
              <w:pStyle w:val="8"/>
              <w:ind w:firstLine="0" w:firstLineChars="0"/>
              <w:jc w:val="center"/>
              <w:rPr>
                <w:rFonts w:hint="eastAsia" w:ascii="仿宋" w:hAnsi="仿宋" w:eastAsia="仿宋" w:cs="仿宋"/>
                <w:sz w:val="18"/>
                <w:szCs w:val="18"/>
              </w:rPr>
            </w:pPr>
            <w:r>
              <w:rPr>
                <w:rFonts w:hint="eastAsia" w:ascii="仿宋" w:hAnsi="仿宋" w:eastAsia="仿宋" w:cs="仿宋"/>
                <w:spacing w:val="-20"/>
                <w:sz w:val="18"/>
                <w:szCs w:val="18"/>
                <w:lang w:val="en-US" w:eastAsia="zh-CN"/>
              </w:rPr>
              <w:t>累计折旧</w:t>
            </w:r>
          </w:p>
        </w:tc>
        <w:tc>
          <w:tcPr>
            <w:tcW w:w="1413" w:type="dxa"/>
            <w:tcBorders>
              <w:tl2br w:val="nil"/>
              <w:tr2bl w:val="nil"/>
            </w:tcBorders>
            <w:vAlign w:val="center"/>
          </w:tcPr>
          <w:p w14:paraId="0A86B3D4">
            <w:pPr>
              <w:pStyle w:val="8"/>
              <w:ind w:firstLine="0" w:firstLineChars="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2,964,576.69</w:t>
            </w:r>
          </w:p>
        </w:tc>
        <w:tc>
          <w:tcPr>
            <w:tcW w:w="1687" w:type="dxa"/>
            <w:tcBorders>
              <w:tl2br w:val="nil"/>
              <w:tr2bl w:val="nil"/>
            </w:tcBorders>
            <w:vAlign w:val="center"/>
          </w:tcPr>
          <w:p w14:paraId="29D904D8">
            <w:pPr>
              <w:pStyle w:val="8"/>
              <w:ind w:firstLine="0" w:firstLineChars="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3,039,944.15</w:t>
            </w:r>
          </w:p>
        </w:tc>
        <w:tc>
          <w:tcPr>
            <w:tcW w:w="1767" w:type="dxa"/>
            <w:tcBorders>
              <w:tl2br w:val="nil"/>
              <w:tr2bl w:val="nil"/>
            </w:tcBorders>
            <w:vAlign w:val="center"/>
          </w:tcPr>
          <w:p w14:paraId="53C2F553">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2,964,576.69</w:t>
            </w:r>
          </w:p>
        </w:tc>
        <w:tc>
          <w:tcPr>
            <w:tcW w:w="846" w:type="dxa"/>
            <w:tcBorders>
              <w:tl2br w:val="nil"/>
              <w:tr2bl w:val="nil"/>
            </w:tcBorders>
            <w:vAlign w:val="center"/>
          </w:tcPr>
          <w:p w14:paraId="045FBF4F">
            <w:pPr>
              <w:pStyle w:val="8"/>
              <w:ind w:firstLine="360"/>
              <w:jc w:val="center"/>
              <w:rPr>
                <w:rFonts w:hint="eastAsia" w:ascii="仿宋" w:hAnsi="仿宋" w:eastAsia="仿宋" w:cs="仿宋"/>
                <w:sz w:val="18"/>
                <w:szCs w:val="18"/>
              </w:rPr>
            </w:pPr>
          </w:p>
        </w:tc>
      </w:tr>
      <w:tr w14:paraId="10D355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00" w:type="dxa"/>
            <w:vMerge w:val="continue"/>
            <w:tcBorders>
              <w:tl2br w:val="nil"/>
              <w:tr2bl w:val="nil"/>
            </w:tcBorders>
            <w:vAlign w:val="center"/>
          </w:tcPr>
          <w:p w14:paraId="11806308">
            <w:pPr>
              <w:pStyle w:val="8"/>
              <w:ind w:firstLine="361"/>
              <w:rPr>
                <w:rFonts w:hint="eastAsia" w:ascii="仿宋" w:hAnsi="仿宋" w:eastAsia="仿宋" w:cs="仿宋"/>
                <w:b/>
                <w:bCs/>
                <w:sz w:val="18"/>
                <w:szCs w:val="18"/>
              </w:rPr>
            </w:pPr>
          </w:p>
        </w:tc>
        <w:tc>
          <w:tcPr>
            <w:tcW w:w="950" w:type="dxa"/>
            <w:vMerge w:val="continue"/>
            <w:tcBorders>
              <w:tl2br w:val="nil"/>
              <w:tr2bl w:val="nil"/>
            </w:tcBorders>
            <w:vAlign w:val="center"/>
          </w:tcPr>
          <w:p w14:paraId="41982783">
            <w:pPr>
              <w:pStyle w:val="8"/>
              <w:ind w:firstLine="361"/>
              <w:jc w:val="center"/>
              <w:rPr>
                <w:rFonts w:hint="eastAsia" w:ascii="仿宋" w:hAnsi="仿宋" w:eastAsia="仿宋" w:cs="仿宋"/>
                <w:b/>
                <w:bCs/>
                <w:sz w:val="18"/>
                <w:szCs w:val="18"/>
              </w:rPr>
            </w:pPr>
          </w:p>
        </w:tc>
        <w:tc>
          <w:tcPr>
            <w:tcW w:w="1150" w:type="dxa"/>
            <w:tcBorders>
              <w:tl2br w:val="nil"/>
              <w:tr2bl w:val="nil"/>
            </w:tcBorders>
            <w:shd w:val="clear" w:color="auto" w:fill="BFBFBF"/>
            <w:vAlign w:val="center"/>
          </w:tcPr>
          <w:p w14:paraId="12F1D4FC">
            <w:pPr>
              <w:pStyle w:val="8"/>
              <w:ind w:firstLine="0" w:firstLineChars="0"/>
              <w:jc w:val="center"/>
              <w:rPr>
                <w:rFonts w:hint="eastAsia" w:ascii="仿宋" w:hAnsi="仿宋" w:eastAsia="仿宋" w:cs="仿宋"/>
                <w:b/>
                <w:bCs/>
                <w:sz w:val="18"/>
                <w:szCs w:val="18"/>
              </w:rPr>
            </w:pPr>
            <w:r>
              <w:rPr>
                <w:rFonts w:hint="eastAsia" w:ascii="仿宋" w:hAnsi="仿宋" w:eastAsia="仿宋" w:cs="仿宋"/>
                <w:b/>
                <w:bCs/>
                <w:spacing w:val="-20"/>
                <w:sz w:val="18"/>
                <w:szCs w:val="18"/>
                <w:lang w:val="en-US" w:eastAsia="zh-CN"/>
              </w:rPr>
              <w:t>净值</w:t>
            </w:r>
          </w:p>
        </w:tc>
        <w:tc>
          <w:tcPr>
            <w:tcW w:w="1413" w:type="dxa"/>
            <w:tcBorders>
              <w:tl2br w:val="nil"/>
              <w:tr2bl w:val="nil"/>
            </w:tcBorders>
            <w:shd w:val="clear" w:color="auto" w:fill="BFBFBF"/>
            <w:vAlign w:val="center"/>
          </w:tcPr>
          <w:p w14:paraId="0E8591B4">
            <w:pPr>
              <w:pStyle w:val="8"/>
              <w:ind w:firstLine="0" w:firstLineChars="0"/>
              <w:jc w:val="center"/>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227,636.71</w:t>
            </w:r>
          </w:p>
        </w:tc>
        <w:tc>
          <w:tcPr>
            <w:tcW w:w="1687" w:type="dxa"/>
            <w:tcBorders>
              <w:tl2br w:val="nil"/>
              <w:tr2bl w:val="nil"/>
            </w:tcBorders>
            <w:shd w:val="clear" w:color="auto" w:fill="BFBFBF"/>
            <w:vAlign w:val="center"/>
          </w:tcPr>
          <w:p w14:paraId="0F5AF605">
            <w:pPr>
              <w:pStyle w:val="8"/>
              <w:ind w:firstLine="0" w:firstLineChars="0"/>
              <w:jc w:val="center"/>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452,874.05</w:t>
            </w:r>
          </w:p>
        </w:tc>
        <w:tc>
          <w:tcPr>
            <w:tcW w:w="1767" w:type="dxa"/>
            <w:tcBorders>
              <w:tl2br w:val="nil"/>
              <w:tr2bl w:val="nil"/>
            </w:tcBorders>
            <w:shd w:val="clear" w:color="auto" w:fill="BFBFBF"/>
            <w:vAlign w:val="center"/>
          </w:tcPr>
          <w:p w14:paraId="6FDE7E5C">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b/>
                <w:bCs/>
                <w:kern w:val="2"/>
                <w:sz w:val="18"/>
                <w:szCs w:val="18"/>
                <w:lang w:val="en-US" w:eastAsia="zh-CN" w:bidi="ar-SA"/>
              </w:rPr>
              <w:t>37,636.71</w:t>
            </w:r>
          </w:p>
        </w:tc>
        <w:tc>
          <w:tcPr>
            <w:tcW w:w="846" w:type="dxa"/>
            <w:tcBorders>
              <w:tl2br w:val="nil"/>
              <w:tr2bl w:val="nil"/>
            </w:tcBorders>
            <w:shd w:val="clear" w:color="auto" w:fill="BFBFBF"/>
            <w:vAlign w:val="center"/>
          </w:tcPr>
          <w:p w14:paraId="057FE331">
            <w:pPr>
              <w:pStyle w:val="8"/>
              <w:ind w:firstLine="360"/>
              <w:jc w:val="center"/>
              <w:rPr>
                <w:rFonts w:hint="eastAsia" w:ascii="仿宋" w:hAnsi="仿宋" w:eastAsia="仿宋" w:cs="仿宋"/>
                <w:b/>
                <w:bCs/>
                <w:sz w:val="18"/>
                <w:szCs w:val="18"/>
              </w:rPr>
            </w:pPr>
          </w:p>
        </w:tc>
      </w:tr>
    </w:tbl>
    <w:p w14:paraId="6DC28919">
      <w:pPr>
        <w:pStyle w:val="7"/>
        <w:keepNext w:val="0"/>
        <w:keepLines w:val="0"/>
        <w:pageBreakBefore w:val="0"/>
        <w:widowControl w:val="0"/>
        <w:kinsoku/>
        <w:wordWrap/>
        <w:overflowPunct/>
        <w:topLinePunct w:val="0"/>
        <w:autoSpaceDE/>
        <w:autoSpaceDN/>
        <w:bidi w:val="0"/>
        <w:adjustRightInd/>
        <w:snapToGrid/>
        <w:spacing w:before="158" w:beforeLines="50" w:line="560" w:lineRule="exact"/>
        <w:ind w:firstLine="640" w:firstLineChars="200"/>
        <w:textAlignment w:val="auto"/>
        <w:rPr>
          <w:rFonts w:hint="default" w:eastAsia="仿宋_GB2312"/>
          <w:highlight w:val="none"/>
          <w:lang w:val="en-US" w:eastAsia="zh-CN"/>
        </w:rPr>
      </w:pPr>
      <w:r>
        <w:rPr>
          <w:rFonts w:hint="eastAsia" w:ascii="仿宋_GB2312" w:hAnsi="仿宋_GB2312" w:eastAsia="仿宋_GB2312" w:cs="仿宋_GB2312"/>
          <w:kern w:val="0"/>
          <w:sz w:val="32"/>
          <w:szCs w:val="32"/>
        </w:rPr>
        <w:t>（2）固定资产利用率：</w:t>
      </w:r>
      <w:r>
        <w:rPr>
          <w:rFonts w:hint="eastAsia" w:ascii="仿宋_GB2312" w:hAnsi="仿宋_GB2312" w:eastAsia="仿宋_GB2312" w:cs="仿宋_GB2312"/>
          <w:kern w:val="0"/>
          <w:sz w:val="32"/>
          <w:szCs w:val="32"/>
          <w:highlight w:val="none"/>
          <w:lang w:val="en-US" w:eastAsia="zh-CN"/>
        </w:rPr>
        <w:t>本部门固定资产明细账目清楚，共有固定资产65件，其中5台台式电脑、2台打印机、1台笔记本电脑已不能正常使用，正在按程序申报进行固定资产处置，固定资产利用率约为87.69%。</w:t>
      </w:r>
    </w:p>
    <w:p w14:paraId="71040021">
      <w:pPr>
        <w:pStyle w:val="6"/>
        <w:keepNext w:val="0"/>
        <w:keepLines w:val="0"/>
        <w:pageBreakBefore w:val="0"/>
        <w:widowControl w:val="0"/>
        <w:kinsoku/>
        <w:wordWrap/>
        <w:overflowPunct/>
        <w:topLinePunct w:val="0"/>
        <w:autoSpaceDE/>
        <w:autoSpaceDN/>
        <w:bidi w:val="0"/>
        <w:adjustRightInd/>
        <w:snapToGrid/>
        <w:spacing w:after="0" w:line="560" w:lineRule="exact"/>
        <w:ind w:left="100" w:right="153" w:firstLine="643"/>
        <w:textAlignment w:val="auto"/>
        <w:rPr>
          <w:rFonts w:ascii="楷体" w:hAnsi="楷体" w:eastAsia="楷体" w:cs="楷体"/>
          <w:b/>
          <w:bCs/>
          <w:kern w:val="0"/>
          <w:sz w:val="32"/>
          <w:szCs w:val="32"/>
        </w:rPr>
      </w:pPr>
      <w:r>
        <w:rPr>
          <w:rFonts w:hint="eastAsia" w:ascii="楷体" w:hAnsi="楷体" w:eastAsia="楷体" w:cs="楷体"/>
          <w:b/>
          <w:bCs/>
          <w:kern w:val="0"/>
          <w:sz w:val="32"/>
          <w:szCs w:val="32"/>
        </w:rPr>
        <w:t>（三）</w:t>
      </w:r>
      <w:r>
        <w:rPr>
          <w:rFonts w:hint="eastAsia" w:ascii="楷体" w:hAnsi="楷体" w:eastAsia="楷体" w:cs="楷体"/>
          <w:b/>
          <w:bCs/>
          <w:kern w:val="0"/>
          <w:sz w:val="32"/>
          <w:szCs w:val="32"/>
          <w:lang w:val="en-US" w:eastAsia="zh-CN"/>
        </w:rPr>
        <w:t>部门整体支出</w:t>
      </w:r>
      <w:r>
        <w:rPr>
          <w:rFonts w:hint="eastAsia" w:ascii="楷体" w:hAnsi="楷体" w:eastAsia="楷体" w:cs="楷体"/>
          <w:b/>
          <w:bCs/>
          <w:kern w:val="0"/>
          <w:sz w:val="32"/>
          <w:szCs w:val="32"/>
          <w:highlight w:val="none"/>
        </w:rPr>
        <w:t>产出</w:t>
      </w:r>
      <w:r>
        <w:rPr>
          <w:rFonts w:hint="eastAsia" w:ascii="楷体" w:hAnsi="楷体" w:eastAsia="楷体" w:cs="楷体"/>
          <w:b/>
          <w:bCs/>
          <w:kern w:val="0"/>
          <w:sz w:val="32"/>
          <w:szCs w:val="32"/>
          <w:highlight w:val="none"/>
          <w:lang w:val="en-US" w:eastAsia="zh-CN"/>
        </w:rPr>
        <w:t>情况</w:t>
      </w:r>
    </w:p>
    <w:p w14:paraId="30F506BB">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产出</w:t>
      </w:r>
      <w:r>
        <w:rPr>
          <w:rFonts w:hint="eastAsia" w:ascii="仿宋_GB2312" w:hAnsi="仿宋_GB2312" w:eastAsia="仿宋_GB2312" w:cs="仿宋_GB2312"/>
          <w:kern w:val="0"/>
          <w:sz w:val="32"/>
          <w:szCs w:val="32"/>
          <w:lang w:val="en-US" w:eastAsia="zh-CN"/>
        </w:rPr>
        <w:t>指标通过</w:t>
      </w:r>
      <w:r>
        <w:rPr>
          <w:rFonts w:hint="eastAsia" w:ascii="仿宋_GB2312" w:hAnsi="仿宋_GB2312" w:eastAsia="仿宋_GB2312" w:cs="仿宋_GB2312"/>
          <w:kern w:val="0"/>
          <w:sz w:val="32"/>
          <w:szCs w:val="32"/>
        </w:rPr>
        <w:t>职责履行方面进行评价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highlight w:val="none"/>
        </w:rPr>
        <w:t>本</w:t>
      </w:r>
      <w:r>
        <w:rPr>
          <w:rFonts w:hint="eastAsia" w:ascii="仿宋_GB2312" w:hAnsi="仿宋_GB2312" w:eastAsia="仿宋_GB2312" w:cs="仿宋_GB2312"/>
          <w:kern w:val="0"/>
          <w:sz w:val="32"/>
          <w:szCs w:val="32"/>
        </w:rPr>
        <w:t>指标满分13分，得</w:t>
      </w:r>
      <w:r>
        <w:rPr>
          <w:rFonts w:hint="eastAsia" w:ascii="仿宋_GB2312" w:hAnsi="仿宋_GB2312" w:eastAsia="仿宋_GB2312" w:cs="仿宋_GB2312"/>
          <w:kern w:val="0"/>
          <w:sz w:val="32"/>
          <w:szCs w:val="32"/>
          <w:highlight w:val="none"/>
        </w:rPr>
        <w:t>分</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分</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评分结果详见表</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w:t>
      </w:r>
    </w:p>
    <w:p w14:paraId="7F8F33CA">
      <w:pPr>
        <w:pStyle w:val="3"/>
        <w:ind w:firstLine="562"/>
        <w:jc w:val="center"/>
        <w:rPr>
          <w:rFonts w:ascii="仿宋" w:hAnsi="仿宋" w:eastAsia="仿宋" w:cs="仿宋"/>
          <w:bCs/>
          <w:sz w:val="28"/>
          <w:szCs w:val="28"/>
        </w:rPr>
      </w:pPr>
      <w:r>
        <w:rPr>
          <w:rFonts w:hint="eastAsia" w:ascii="仿宋" w:hAnsi="仿宋" w:eastAsia="仿宋" w:cs="仿宋"/>
          <w:b/>
          <w:bCs/>
          <w:sz w:val="28"/>
          <w:szCs w:val="28"/>
        </w:rPr>
        <w:t>表</w:t>
      </w: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 xml:space="preserve">  绩效指标分析—产出</w:t>
      </w:r>
    </w:p>
    <w:tbl>
      <w:tblPr>
        <w:tblStyle w:val="14"/>
        <w:tblW w:w="874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705"/>
        <w:gridCol w:w="1428"/>
        <w:gridCol w:w="720"/>
        <w:gridCol w:w="3118"/>
        <w:gridCol w:w="812"/>
        <w:gridCol w:w="750"/>
      </w:tblGrid>
      <w:tr w14:paraId="157126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5" w:hRule="exact"/>
          <w:tblHeader/>
        </w:trPr>
        <w:tc>
          <w:tcPr>
            <w:tcW w:w="1211" w:type="dxa"/>
            <w:shd w:val="clear" w:color="auto" w:fill="D7D7D7" w:themeFill="background1" w:themeFillShade="D8"/>
            <w:vAlign w:val="center"/>
          </w:tcPr>
          <w:p w14:paraId="6764B335">
            <w:pPr>
              <w:widowControl/>
              <w:spacing w:line="240" w:lineRule="exact"/>
              <w:jc w:val="center"/>
              <w:textAlignment w:val="center"/>
              <w:rPr>
                <w:rFonts w:ascii="仿宋" w:hAnsi="仿宋" w:eastAsia="仿宋" w:cs="仿宋"/>
                <w:b/>
                <w:sz w:val="24"/>
                <w:szCs w:val="24"/>
              </w:rPr>
            </w:pPr>
            <w:r>
              <w:rPr>
                <w:rFonts w:hint="eastAsia" w:ascii="仿宋" w:eastAsia="仿宋" w:cs="仿宋"/>
                <w:b/>
                <w:kern w:val="0"/>
                <w:sz w:val="24"/>
                <w:szCs w:val="24"/>
              </w:rPr>
              <w:t>一级指标</w:t>
            </w:r>
          </w:p>
        </w:tc>
        <w:tc>
          <w:tcPr>
            <w:tcW w:w="705" w:type="dxa"/>
            <w:shd w:val="clear" w:color="auto" w:fill="D7D7D7" w:themeFill="background1" w:themeFillShade="D8"/>
            <w:vAlign w:val="center"/>
          </w:tcPr>
          <w:p w14:paraId="05A4D8A7">
            <w:pPr>
              <w:widowControl/>
              <w:spacing w:line="240" w:lineRule="exact"/>
              <w:jc w:val="center"/>
              <w:textAlignment w:val="center"/>
              <w:rPr>
                <w:rFonts w:ascii="仿宋" w:hAnsi="仿宋" w:eastAsia="仿宋" w:cs="仿宋"/>
                <w:b/>
                <w:sz w:val="24"/>
                <w:szCs w:val="24"/>
              </w:rPr>
            </w:pPr>
            <w:r>
              <w:rPr>
                <w:rFonts w:hint="eastAsia" w:ascii="仿宋" w:eastAsia="仿宋" w:cs="仿宋"/>
                <w:b/>
                <w:kern w:val="0"/>
                <w:sz w:val="24"/>
                <w:szCs w:val="24"/>
              </w:rPr>
              <w:t>分值</w:t>
            </w:r>
          </w:p>
        </w:tc>
        <w:tc>
          <w:tcPr>
            <w:tcW w:w="1428" w:type="dxa"/>
            <w:shd w:val="clear" w:color="auto" w:fill="D7D7D7" w:themeFill="background1" w:themeFillShade="D8"/>
            <w:vAlign w:val="center"/>
          </w:tcPr>
          <w:p w14:paraId="33FAD746">
            <w:pPr>
              <w:widowControl/>
              <w:spacing w:line="240" w:lineRule="exact"/>
              <w:jc w:val="center"/>
              <w:textAlignment w:val="center"/>
              <w:rPr>
                <w:rFonts w:ascii="仿宋" w:hAnsi="仿宋" w:eastAsia="仿宋" w:cs="仿宋"/>
                <w:b/>
                <w:sz w:val="24"/>
                <w:szCs w:val="24"/>
              </w:rPr>
            </w:pPr>
            <w:r>
              <w:rPr>
                <w:rFonts w:hint="eastAsia" w:ascii="仿宋" w:eastAsia="仿宋" w:cs="仿宋"/>
                <w:b/>
                <w:kern w:val="0"/>
                <w:sz w:val="24"/>
                <w:szCs w:val="24"/>
              </w:rPr>
              <w:t>二级指标</w:t>
            </w:r>
          </w:p>
        </w:tc>
        <w:tc>
          <w:tcPr>
            <w:tcW w:w="72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579CF262">
            <w:pPr>
              <w:widowControl/>
              <w:spacing w:line="240" w:lineRule="exact"/>
              <w:jc w:val="center"/>
              <w:textAlignment w:val="center"/>
            </w:pPr>
            <w:r>
              <w:rPr>
                <w:rFonts w:hint="eastAsia" w:ascii="仿宋" w:eastAsia="仿宋" w:cs="仿宋"/>
                <w:b/>
                <w:kern w:val="0"/>
                <w:sz w:val="24"/>
                <w:szCs w:val="24"/>
              </w:rPr>
              <w:t>分值</w:t>
            </w:r>
          </w:p>
        </w:tc>
        <w:tc>
          <w:tcPr>
            <w:tcW w:w="3118" w:type="dxa"/>
            <w:shd w:val="clear" w:color="auto" w:fill="D7D7D7" w:themeFill="background1" w:themeFillShade="D8"/>
            <w:vAlign w:val="center"/>
          </w:tcPr>
          <w:p w14:paraId="4F1B9A0C">
            <w:pPr>
              <w:widowControl/>
              <w:spacing w:line="240" w:lineRule="exact"/>
              <w:jc w:val="center"/>
              <w:textAlignment w:val="center"/>
              <w:rPr>
                <w:rFonts w:ascii="仿宋" w:hAnsi="仿宋" w:eastAsia="仿宋" w:cs="仿宋"/>
                <w:b/>
                <w:sz w:val="24"/>
                <w:szCs w:val="24"/>
              </w:rPr>
            </w:pPr>
            <w:r>
              <w:rPr>
                <w:rFonts w:hint="eastAsia" w:ascii="仿宋" w:eastAsia="仿宋" w:cs="仿宋"/>
                <w:b/>
                <w:kern w:val="0"/>
                <w:sz w:val="24"/>
                <w:szCs w:val="24"/>
              </w:rPr>
              <w:t>三级指标</w:t>
            </w:r>
          </w:p>
        </w:tc>
        <w:tc>
          <w:tcPr>
            <w:tcW w:w="812" w:type="dxa"/>
            <w:shd w:val="clear" w:color="auto" w:fill="D7D7D7" w:themeFill="background1" w:themeFillShade="D8"/>
            <w:vAlign w:val="center"/>
          </w:tcPr>
          <w:p w14:paraId="3C1AC0A2">
            <w:pPr>
              <w:widowControl/>
              <w:spacing w:line="240" w:lineRule="exact"/>
              <w:jc w:val="center"/>
              <w:textAlignment w:val="center"/>
              <w:rPr>
                <w:rFonts w:ascii="仿宋" w:hAnsi="仿宋" w:eastAsia="仿宋" w:cs="仿宋"/>
                <w:b/>
                <w:sz w:val="24"/>
                <w:szCs w:val="24"/>
              </w:rPr>
            </w:pPr>
            <w:r>
              <w:rPr>
                <w:rFonts w:hint="eastAsia" w:ascii="仿宋" w:eastAsia="仿宋" w:cs="仿宋"/>
                <w:b/>
                <w:sz w:val="24"/>
                <w:szCs w:val="24"/>
              </w:rPr>
              <w:t>分值</w:t>
            </w:r>
          </w:p>
        </w:tc>
        <w:tc>
          <w:tcPr>
            <w:tcW w:w="750" w:type="dxa"/>
            <w:shd w:val="clear" w:color="auto" w:fill="D7D7D7" w:themeFill="background1" w:themeFillShade="D8"/>
            <w:vAlign w:val="center"/>
          </w:tcPr>
          <w:p w14:paraId="6BC377D6">
            <w:pPr>
              <w:widowControl/>
              <w:spacing w:line="240" w:lineRule="exact"/>
              <w:jc w:val="center"/>
              <w:textAlignment w:val="center"/>
              <w:rPr>
                <w:rFonts w:ascii="仿宋" w:hAnsi="仿宋" w:eastAsia="仿宋" w:cs="仿宋"/>
                <w:b/>
                <w:sz w:val="24"/>
                <w:szCs w:val="24"/>
              </w:rPr>
            </w:pPr>
            <w:r>
              <w:rPr>
                <w:rFonts w:hint="eastAsia" w:ascii="仿宋" w:eastAsia="仿宋" w:cs="仿宋"/>
                <w:b/>
                <w:kern w:val="0"/>
                <w:sz w:val="24"/>
                <w:szCs w:val="24"/>
              </w:rPr>
              <w:t>得分</w:t>
            </w:r>
          </w:p>
        </w:tc>
      </w:tr>
      <w:tr w14:paraId="39F552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1211" w:type="dxa"/>
            <w:vMerge w:val="restart"/>
            <w:vAlign w:val="center"/>
          </w:tcPr>
          <w:p w14:paraId="39D63455">
            <w:pPr>
              <w:pStyle w:val="6"/>
              <w:spacing w:after="0" w:line="240" w:lineRule="exact"/>
              <w:jc w:val="both"/>
              <w:rPr>
                <w:rFonts w:hint="eastAsia" w:ascii="仿宋" w:hAnsi="仿宋" w:eastAsia="仿宋" w:cs="仿宋"/>
                <w:sz w:val="24"/>
                <w:lang w:val="en-US" w:eastAsia="zh-CN"/>
              </w:rPr>
            </w:pPr>
            <w:r>
              <w:rPr>
                <w:rFonts w:hint="eastAsia" w:ascii="仿宋" w:hAnsi="仿宋" w:eastAsia="仿宋" w:cs="仿宋"/>
                <w:kern w:val="0"/>
                <w:sz w:val="24"/>
              </w:rPr>
              <w:t>产出</w:t>
            </w:r>
            <w:r>
              <w:rPr>
                <w:rFonts w:hint="eastAsia" w:ascii="仿宋" w:hAnsi="仿宋" w:eastAsia="仿宋" w:cs="仿宋"/>
                <w:kern w:val="0"/>
                <w:sz w:val="24"/>
                <w:lang w:val="en-US" w:eastAsia="zh-CN"/>
              </w:rPr>
              <w:t>指标</w:t>
            </w:r>
          </w:p>
        </w:tc>
        <w:tc>
          <w:tcPr>
            <w:tcW w:w="705" w:type="dxa"/>
            <w:vMerge w:val="restart"/>
            <w:vAlign w:val="center"/>
          </w:tcPr>
          <w:p w14:paraId="60E98936">
            <w:pPr>
              <w:pStyle w:val="8"/>
              <w:spacing w:line="240" w:lineRule="exact"/>
              <w:ind w:firstLine="0" w:firstLineChars="0"/>
              <w:jc w:val="center"/>
              <w:rPr>
                <w:rFonts w:ascii="仿宋" w:hAnsi="仿宋" w:eastAsia="仿宋" w:cs="仿宋"/>
                <w:sz w:val="24"/>
              </w:rPr>
            </w:pPr>
            <w:r>
              <w:rPr>
                <w:rFonts w:hint="eastAsia" w:ascii="仿宋" w:hAnsi="仿宋" w:eastAsia="仿宋" w:cs="仿宋"/>
                <w:sz w:val="24"/>
              </w:rPr>
              <w:t>13</w:t>
            </w:r>
          </w:p>
        </w:tc>
        <w:tc>
          <w:tcPr>
            <w:tcW w:w="1428" w:type="dxa"/>
            <w:vMerge w:val="restart"/>
            <w:vAlign w:val="center"/>
          </w:tcPr>
          <w:p w14:paraId="5C4FF42D">
            <w:pPr>
              <w:widowControl/>
              <w:spacing w:line="240" w:lineRule="exact"/>
              <w:jc w:val="center"/>
              <w:textAlignment w:val="center"/>
              <w:rPr>
                <w:rFonts w:ascii="仿宋" w:hAnsi="仿宋" w:eastAsia="仿宋" w:cs="仿宋"/>
                <w:sz w:val="24"/>
                <w:szCs w:val="24"/>
              </w:rPr>
            </w:pPr>
            <w:r>
              <w:rPr>
                <w:rFonts w:hint="eastAsia" w:ascii="仿宋" w:hAnsi="仿宋" w:eastAsia="仿宋" w:cs="仿宋"/>
                <w:kern w:val="0"/>
                <w:sz w:val="24"/>
                <w:szCs w:val="24"/>
              </w:rPr>
              <w:t>职责履行</w:t>
            </w:r>
          </w:p>
        </w:tc>
        <w:tc>
          <w:tcPr>
            <w:tcW w:w="72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E2865A4">
            <w:pPr>
              <w:widowControl/>
              <w:spacing w:line="240" w:lineRule="exact"/>
              <w:jc w:val="center"/>
              <w:textAlignment w:val="center"/>
            </w:pPr>
            <w:r>
              <w:rPr>
                <w:rFonts w:hint="eastAsia" w:ascii="仿宋" w:eastAsia="仿宋" w:cs="仿宋"/>
                <w:kern w:val="0"/>
                <w:sz w:val="24"/>
                <w:szCs w:val="24"/>
              </w:rPr>
              <w:t>13</w:t>
            </w:r>
          </w:p>
        </w:tc>
        <w:tc>
          <w:tcPr>
            <w:tcW w:w="3118" w:type="dxa"/>
            <w:vAlign w:val="center"/>
          </w:tcPr>
          <w:p w14:paraId="39331D25">
            <w:pPr>
              <w:widowControl/>
              <w:spacing w:line="240" w:lineRule="exact"/>
              <w:jc w:val="center"/>
              <w:textAlignment w:val="center"/>
              <w:rPr>
                <w:rFonts w:ascii="仿宋" w:hAnsi="仿宋" w:eastAsia="仿宋" w:cs="仿宋"/>
                <w:b/>
                <w:sz w:val="24"/>
                <w:szCs w:val="24"/>
              </w:rPr>
            </w:pPr>
            <w:r>
              <w:rPr>
                <w:rFonts w:hint="eastAsia" w:ascii="仿宋" w:hAnsi="仿宋" w:eastAsia="仿宋" w:cs="仿宋"/>
                <w:kern w:val="0"/>
                <w:sz w:val="24"/>
                <w:szCs w:val="24"/>
              </w:rPr>
              <w:t>《政府工作报告》目标任务完成情况</w:t>
            </w:r>
          </w:p>
        </w:tc>
        <w:tc>
          <w:tcPr>
            <w:tcW w:w="812" w:type="dxa"/>
            <w:vAlign w:val="center"/>
          </w:tcPr>
          <w:p w14:paraId="7CEE5F28">
            <w:pPr>
              <w:widowControl/>
              <w:spacing w:line="240" w:lineRule="exact"/>
              <w:jc w:val="center"/>
              <w:textAlignment w:val="center"/>
              <w:rPr>
                <w:rFonts w:ascii="仿宋" w:hAnsi="仿宋" w:eastAsia="仿宋" w:cs="仿宋"/>
                <w:b/>
                <w:sz w:val="24"/>
                <w:szCs w:val="24"/>
              </w:rPr>
            </w:pPr>
            <w:r>
              <w:rPr>
                <w:rFonts w:hint="eastAsia" w:ascii="仿宋" w:hAnsi="仿宋" w:eastAsia="仿宋" w:cs="仿宋"/>
                <w:kern w:val="0"/>
                <w:sz w:val="24"/>
                <w:szCs w:val="24"/>
              </w:rPr>
              <w:t>10</w:t>
            </w:r>
          </w:p>
        </w:tc>
        <w:tc>
          <w:tcPr>
            <w:tcW w:w="750" w:type="dxa"/>
            <w:vAlign w:val="center"/>
          </w:tcPr>
          <w:p w14:paraId="3A1CBB2D">
            <w:pPr>
              <w:widowControl/>
              <w:spacing w:line="240" w:lineRule="exact"/>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w:t>
            </w:r>
          </w:p>
        </w:tc>
      </w:tr>
      <w:tr w14:paraId="42BB0E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211" w:type="dxa"/>
            <w:vMerge w:val="continue"/>
            <w:vAlign w:val="center"/>
          </w:tcPr>
          <w:p w14:paraId="6C2DD6D6">
            <w:pPr>
              <w:pStyle w:val="8"/>
              <w:spacing w:beforeLines="50" w:line="560" w:lineRule="exact"/>
              <w:ind w:firstLine="0" w:firstLineChars="0"/>
              <w:jc w:val="center"/>
              <w:rPr>
                <w:rFonts w:ascii="仿宋" w:hAnsi="仿宋" w:eastAsia="仿宋" w:cs="仿宋"/>
                <w:b/>
                <w:sz w:val="24"/>
              </w:rPr>
            </w:pPr>
          </w:p>
        </w:tc>
        <w:tc>
          <w:tcPr>
            <w:tcW w:w="705" w:type="dxa"/>
            <w:vMerge w:val="continue"/>
            <w:vAlign w:val="center"/>
          </w:tcPr>
          <w:p w14:paraId="54F4C0EA">
            <w:pPr>
              <w:pStyle w:val="8"/>
              <w:spacing w:beforeLines="50" w:line="560" w:lineRule="exact"/>
              <w:ind w:firstLine="0" w:firstLineChars="0"/>
              <w:jc w:val="center"/>
              <w:rPr>
                <w:rFonts w:ascii="仿宋" w:hAnsi="仿宋" w:eastAsia="仿宋" w:cs="仿宋"/>
                <w:b/>
                <w:sz w:val="24"/>
              </w:rPr>
            </w:pPr>
          </w:p>
        </w:tc>
        <w:tc>
          <w:tcPr>
            <w:tcW w:w="1428" w:type="dxa"/>
            <w:vMerge w:val="continue"/>
            <w:vAlign w:val="center"/>
          </w:tcPr>
          <w:p w14:paraId="5693A8E2">
            <w:pPr>
              <w:pStyle w:val="8"/>
              <w:spacing w:beforeLines="50" w:line="560" w:lineRule="exact"/>
              <w:ind w:firstLine="0" w:firstLineChars="0"/>
              <w:jc w:val="center"/>
              <w:rPr>
                <w:rFonts w:ascii="仿宋" w:hAnsi="仿宋" w:eastAsia="仿宋" w:cs="仿宋"/>
                <w:b/>
                <w:sz w:val="24"/>
              </w:rPr>
            </w:pPr>
          </w:p>
        </w:tc>
        <w:tc>
          <w:tcPr>
            <w:tcW w:w="72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6120"/>
        </w:tc>
        <w:tc>
          <w:tcPr>
            <w:tcW w:w="3118" w:type="dxa"/>
            <w:vAlign w:val="center"/>
          </w:tcPr>
          <w:p w14:paraId="102D9F24">
            <w:pPr>
              <w:widowControl/>
              <w:spacing w:line="240" w:lineRule="exact"/>
              <w:jc w:val="center"/>
              <w:textAlignment w:val="center"/>
              <w:rPr>
                <w:rFonts w:ascii="仿宋" w:hAnsi="仿宋" w:eastAsia="仿宋" w:cs="仿宋"/>
                <w:b/>
                <w:sz w:val="24"/>
                <w:szCs w:val="24"/>
              </w:rPr>
            </w:pPr>
            <w:r>
              <w:rPr>
                <w:rFonts w:hint="eastAsia" w:ascii="仿宋" w:hAnsi="仿宋" w:eastAsia="仿宋" w:cs="仿宋"/>
                <w:kern w:val="0"/>
                <w:sz w:val="24"/>
                <w:szCs w:val="24"/>
              </w:rPr>
              <w:t>省市重点工程和重大项目建设完成情况</w:t>
            </w:r>
          </w:p>
        </w:tc>
        <w:tc>
          <w:tcPr>
            <w:tcW w:w="812" w:type="dxa"/>
            <w:vAlign w:val="center"/>
          </w:tcPr>
          <w:p w14:paraId="6144857A">
            <w:pPr>
              <w:widowControl/>
              <w:spacing w:line="240" w:lineRule="exact"/>
              <w:jc w:val="center"/>
              <w:textAlignment w:val="center"/>
              <w:rPr>
                <w:rFonts w:ascii="仿宋" w:hAnsi="仿宋" w:eastAsia="仿宋" w:cs="仿宋"/>
                <w:b/>
                <w:sz w:val="24"/>
                <w:szCs w:val="24"/>
              </w:rPr>
            </w:pPr>
            <w:r>
              <w:rPr>
                <w:rFonts w:hint="eastAsia" w:ascii="仿宋" w:hAnsi="仿宋" w:eastAsia="仿宋" w:cs="仿宋"/>
                <w:kern w:val="0"/>
                <w:sz w:val="24"/>
                <w:szCs w:val="24"/>
              </w:rPr>
              <w:t>3</w:t>
            </w:r>
          </w:p>
        </w:tc>
        <w:tc>
          <w:tcPr>
            <w:tcW w:w="750" w:type="dxa"/>
            <w:vAlign w:val="center"/>
          </w:tcPr>
          <w:p w14:paraId="2A7CDF49">
            <w:pPr>
              <w:widowControl/>
              <w:spacing w:line="240" w:lineRule="exact"/>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w:t>
            </w:r>
          </w:p>
        </w:tc>
      </w:tr>
      <w:tr w14:paraId="4FA21C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1211" w:type="dxa"/>
            <w:vAlign w:val="center"/>
          </w:tcPr>
          <w:p w14:paraId="3B971D3D">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合计</w:t>
            </w:r>
          </w:p>
        </w:tc>
        <w:tc>
          <w:tcPr>
            <w:tcW w:w="705" w:type="dxa"/>
            <w:vAlign w:val="center"/>
          </w:tcPr>
          <w:p w14:paraId="382513B2">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13</w:t>
            </w:r>
          </w:p>
        </w:tc>
        <w:tc>
          <w:tcPr>
            <w:tcW w:w="1428" w:type="dxa"/>
            <w:vAlign w:val="center"/>
          </w:tcPr>
          <w:p w14:paraId="64A88214">
            <w:pPr>
              <w:widowControl/>
              <w:spacing w:line="240" w:lineRule="exact"/>
              <w:jc w:val="center"/>
              <w:textAlignment w:val="center"/>
              <w:rPr>
                <w:rFonts w:ascii="仿宋" w:hAnsi="仿宋" w:eastAsia="仿宋" w:cs="仿宋"/>
                <w:b/>
                <w:bCs/>
                <w:sz w:val="24"/>
                <w:szCs w:val="24"/>
              </w:rPr>
            </w:pPr>
            <w:r>
              <w:rPr>
                <w:rFonts w:hint="eastAsia" w:ascii="仿宋" w:hAnsi="仿宋" w:eastAsia="仿宋" w:cs="仿宋"/>
                <w:b/>
                <w:bCs/>
                <w:kern w:val="0"/>
                <w:sz w:val="24"/>
                <w:szCs w:val="24"/>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C7BCD">
            <w:pPr>
              <w:spacing w:line="240" w:lineRule="exact"/>
              <w:jc w:val="center"/>
              <w:rPr>
                <w:b/>
                <w:bCs/>
              </w:rPr>
            </w:pPr>
            <w:r>
              <w:rPr>
                <w:rFonts w:hint="eastAsia" w:ascii="仿宋" w:eastAsia="仿宋" w:cs="仿宋"/>
                <w:b/>
                <w:bCs/>
                <w:sz w:val="24"/>
                <w:szCs w:val="24"/>
              </w:rPr>
              <w:t>13</w:t>
            </w:r>
          </w:p>
        </w:tc>
        <w:tc>
          <w:tcPr>
            <w:tcW w:w="3118" w:type="dxa"/>
            <w:vAlign w:val="center"/>
          </w:tcPr>
          <w:p w14:paraId="2F6A7E88">
            <w:pPr>
              <w:widowControl/>
              <w:spacing w:line="240" w:lineRule="exact"/>
              <w:jc w:val="center"/>
              <w:textAlignment w:val="center"/>
              <w:rPr>
                <w:rFonts w:ascii="仿宋" w:hAnsi="仿宋" w:eastAsia="仿宋" w:cs="仿宋"/>
                <w:b/>
                <w:bCs/>
                <w:sz w:val="24"/>
                <w:szCs w:val="24"/>
              </w:rPr>
            </w:pPr>
            <w:r>
              <w:rPr>
                <w:rFonts w:hint="eastAsia" w:ascii="仿宋" w:hAnsi="仿宋" w:eastAsia="仿宋" w:cs="仿宋"/>
                <w:b/>
                <w:bCs/>
                <w:kern w:val="0"/>
                <w:sz w:val="24"/>
                <w:szCs w:val="24"/>
              </w:rPr>
              <w:t>—</w:t>
            </w:r>
          </w:p>
        </w:tc>
        <w:tc>
          <w:tcPr>
            <w:tcW w:w="812" w:type="dxa"/>
            <w:vAlign w:val="center"/>
          </w:tcPr>
          <w:p w14:paraId="25AA60EF">
            <w:pPr>
              <w:widowControl/>
              <w:spacing w:line="240" w:lineRule="exact"/>
              <w:jc w:val="center"/>
              <w:textAlignment w:val="center"/>
              <w:rPr>
                <w:rFonts w:ascii="仿宋" w:hAnsi="仿宋" w:eastAsia="仿宋" w:cs="仿宋"/>
                <w:b/>
                <w:bCs/>
                <w:sz w:val="24"/>
                <w:szCs w:val="24"/>
              </w:rPr>
            </w:pPr>
            <w:r>
              <w:rPr>
                <w:rFonts w:hint="eastAsia" w:ascii="仿宋" w:hAnsi="仿宋" w:eastAsia="仿宋" w:cs="仿宋"/>
                <w:b/>
                <w:bCs/>
                <w:kern w:val="0"/>
                <w:sz w:val="24"/>
                <w:szCs w:val="24"/>
              </w:rPr>
              <w:t>13</w:t>
            </w:r>
          </w:p>
        </w:tc>
        <w:tc>
          <w:tcPr>
            <w:tcW w:w="750" w:type="dxa"/>
            <w:vAlign w:val="center"/>
          </w:tcPr>
          <w:p w14:paraId="1231E926">
            <w:pPr>
              <w:widowControl/>
              <w:spacing w:line="240" w:lineRule="exact"/>
              <w:jc w:val="center"/>
              <w:textAlignment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11</w:t>
            </w:r>
          </w:p>
        </w:tc>
      </w:tr>
    </w:tbl>
    <w:p w14:paraId="1D4DA1BD">
      <w:pPr>
        <w:pStyle w:val="6"/>
        <w:keepNext w:val="0"/>
        <w:keepLines w:val="0"/>
        <w:pageBreakBefore w:val="0"/>
        <w:widowControl w:val="0"/>
        <w:kinsoku/>
        <w:wordWrap/>
        <w:overflowPunct/>
        <w:topLinePunct w:val="0"/>
        <w:autoSpaceDE/>
        <w:autoSpaceDN/>
        <w:bidi w:val="0"/>
        <w:adjustRightInd/>
        <w:snapToGrid/>
        <w:spacing w:before="158" w:beforeLines="50" w:after="0" w:line="560" w:lineRule="exact"/>
        <w:ind w:right="153" w:firstLine="643"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b/>
          <w:bCs/>
          <w:sz w:val="32"/>
          <w:szCs w:val="32"/>
        </w:rPr>
        <w:t>职责履行：</w:t>
      </w:r>
      <w:r>
        <w:rPr>
          <w:rFonts w:hint="eastAsia" w:ascii="仿宋_GB2312" w:hAnsi="仿宋_GB2312" w:eastAsia="仿宋_GB2312" w:cs="仿宋_GB2312"/>
          <w:kern w:val="0"/>
          <w:sz w:val="32"/>
          <w:szCs w:val="32"/>
          <w:highlight w:val="none"/>
          <w:lang w:val="en-US" w:eastAsia="zh-CN"/>
        </w:rPr>
        <w:t>通过</w:t>
      </w:r>
      <w:r>
        <w:rPr>
          <w:rFonts w:hint="eastAsia" w:ascii="仿宋_GB2312" w:hAnsi="仿宋_GB2312" w:eastAsia="仿宋_GB2312" w:cs="仿宋_GB2312"/>
          <w:kern w:val="0"/>
          <w:sz w:val="32"/>
          <w:szCs w:val="32"/>
          <w:highlight w:val="none"/>
        </w:rPr>
        <w:t>《政府工作报告》目标任务完成情况、省市重点工程和重大项目建设完成情况2个三级指标进行评价。</w:t>
      </w:r>
    </w:p>
    <w:p w14:paraId="12040D44">
      <w:pPr>
        <w:pStyle w:val="3"/>
        <w:numPr>
          <w:ilvl w:val="0"/>
          <w:numId w:val="0"/>
        </w:numPr>
        <w:spacing w:line="56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《政府工作报告》目标任务完成情况：</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县残联</w:t>
      </w:r>
      <w:r>
        <w:rPr>
          <w:rFonts w:hint="eastAsia" w:ascii="仿宋_GB2312" w:hAnsi="仿宋_GB2312" w:eastAsia="仿宋_GB2312" w:cs="仿宋_GB2312"/>
          <w:kern w:val="0"/>
          <w:sz w:val="32"/>
          <w:szCs w:val="32"/>
        </w:rPr>
        <w:t>在县委、县政府的坚强领导和上级残联的指导下，</w:t>
      </w:r>
      <w:r>
        <w:rPr>
          <w:rFonts w:hint="eastAsia" w:ascii="仿宋_GB2312" w:hAnsi="仿宋_GB2312" w:eastAsia="仿宋_GB2312" w:cs="仿宋_GB2312"/>
          <w:kern w:val="0"/>
          <w:sz w:val="32"/>
          <w:szCs w:val="32"/>
          <w:lang w:val="en-US" w:eastAsia="zh-CN"/>
        </w:rPr>
        <w:t>深入贯彻党的</w:t>
      </w:r>
      <w:r>
        <w:rPr>
          <w:rFonts w:hint="eastAsia" w:ascii="仿宋_GB2312" w:hAnsi="仿宋_GB2312" w:eastAsia="仿宋_GB2312" w:cs="仿宋_GB2312"/>
          <w:kern w:val="0"/>
          <w:sz w:val="32"/>
          <w:szCs w:val="32"/>
        </w:rPr>
        <w:t>二十大及二十届三中全会精神，聚焦“服务残疾人、保障残疾人权益”核心目标，扎实推进残疾人康复、教育、就业、社会保障等重点工作，助力乡村振兴和社会治理，各项工作取得显著成效。</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年度</w:t>
      </w:r>
      <w:r>
        <w:rPr>
          <w:rFonts w:hint="eastAsia" w:ascii="仿宋_GB2312" w:hAnsi="仿宋_GB2312" w:eastAsia="仿宋_GB2312" w:cs="仿宋_GB2312"/>
          <w:kern w:val="0"/>
          <w:sz w:val="32"/>
          <w:szCs w:val="32"/>
          <w:highlight w:val="none"/>
          <w:lang w:val="en-US" w:eastAsia="zh-CN"/>
        </w:rPr>
        <w:t>本部门在</w:t>
      </w:r>
      <w:r>
        <w:rPr>
          <w:rFonts w:hint="eastAsia" w:ascii="仿宋_GB2312" w:hAnsi="仿宋_GB2312" w:eastAsia="仿宋_GB2312" w:cs="仿宋_GB2312"/>
          <w:kern w:val="0"/>
          <w:sz w:val="32"/>
          <w:szCs w:val="32"/>
          <w:highlight w:val="none"/>
        </w:rPr>
        <w:t>县级目标责任制考核</w:t>
      </w:r>
      <w:r>
        <w:rPr>
          <w:rFonts w:hint="eastAsia" w:ascii="仿宋_GB2312" w:hAnsi="仿宋_GB2312" w:eastAsia="仿宋_GB2312" w:cs="仿宋_GB2312"/>
          <w:kern w:val="0"/>
          <w:sz w:val="32"/>
          <w:szCs w:val="32"/>
          <w:highlight w:val="none"/>
          <w:lang w:val="en-US" w:eastAsia="zh-CN"/>
        </w:rPr>
        <w:t>中荣获</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良好”</w:t>
      </w:r>
      <w:r>
        <w:rPr>
          <w:rFonts w:hint="eastAsia" w:ascii="仿宋_GB2312" w:hAnsi="仿宋_GB2312" w:eastAsia="仿宋_GB2312" w:cs="仿宋_GB2312"/>
          <w:kern w:val="0"/>
          <w:sz w:val="32"/>
          <w:szCs w:val="32"/>
          <w:highlight w:val="none"/>
        </w:rPr>
        <w:t>单位”</w:t>
      </w:r>
      <w:r>
        <w:rPr>
          <w:rFonts w:hint="eastAsia" w:ascii="仿宋_GB2312" w:hAnsi="仿宋_GB2312" w:eastAsia="仿宋_GB2312" w:cs="仿宋_GB2312"/>
          <w:kern w:val="0"/>
          <w:sz w:val="32"/>
          <w:szCs w:val="32"/>
        </w:rPr>
        <w:t>。</w:t>
      </w:r>
    </w:p>
    <w:p w14:paraId="629CD502">
      <w:pPr>
        <w:pStyle w:val="7"/>
        <w:spacing w:line="560" w:lineRule="exact"/>
        <w:ind w:firstLine="640" w:firstLineChars="200"/>
        <w:rPr>
          <w:b/>
          <w:bCs/>
        </w:rPr>
      </w:pPr>
      <w:r>
        <w:rPr>
          <w:rFonts w:hint="eastAsia" w:ascii="仿宋_GB2312" w:hAnsi="仿宋_GB2312" w:eastAsia="仿宋_GB2312" w:cs="仿宋_GB2312"/>
          <w:kern w:val="0"/>
          <w:sz w:val="32"/>
          <w:szCs w:val="32"/>
        </w:rPr>
        <w:t>（2）省市重点工程和重大项目建设完成情况：</w:t>
      </w:r>
      <w:r>
        <w:rPr>
          <w:rFonts w:hint="eastAsia" w:ascii="仿宋_GB2312" w:hAnsi="仿宋_GB2312" w:eastAsia="仿宋_GB2312" w:cs="仿宋_GB2312"/>
          <w:kern w:val="0"/>
          <w:sz w:val="32"/>
          <w:szCs w:val="32"/>
          <w:lang w:val="en-US" w:eastAsia="zh-CN"/>
        </w:rPr>
        <w:t>2024年本部门无省市重点工程和重大项目建设任务。</w:t>
      </w:r>
    </w:p>
    <w:p w14:paraId="6E09F6E5">
      <w:pPr>
        <w:pStyle w:val="6"/>
        <w:spacing w:after="0" w:line="560" w:lineRule="exact"/>
        <w:ind w:right="153" w:firstLine="643" w:firstLineChars="200"/>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rPr>
        <w:t>（四）</w:t>
      </w:r>
      <w:r>
        <w:rPr>
          <w:rFonts w:hint="eastAsia" w:ascii="楷体" w:hAnsi="楷体" w:eastAsia="楷体" w:cs="楷体"/>
          <w:b/>
          <w:bCs/>
          <w:kern w:val="0"/>
          <w:sz w:val="32"/>
          <w:szCs w:val="32"/>
          <w:lang w:val="en-US" w:eastAsia="zh-CN"/>
        </w:rPr>
        <w:t>部门整体支出</w:t>
      </w:r>
      <w:r>
        <w:rPr>
          <w:rFonts w:hint="eastAsia" w:ascii="楷体" w:hAnsi="楷体" w:eastAsia="楷体" w:cs="楷体"/>
          <w:b/>
          <w:bCs/>
          <w:kern w:val="0"/>
          <w:sz w:val="32"/>
          <w:szCs w:val="32"/>
          <w:highlight w:val="none"/>
        </w:rPr>
        <w:t>效</w:t>
      </w:r>
      <w:r>
        <w:rPr>
          <w:rFonts w:hint="eastAsia" w:ascii="楷体" w:hAnsi="楷体" w:eastAsia="楷体" w:cs="楷体"/>
          <w:b/>
          <w:bCs/>
          <w:kern w:val="0"/>
          <w:sz w:val="32"/>
          <w:szCs w:val="32"/>
          <w:highlight w:val="none"/>
          <w:lang w:val="en-US" w:eastAsia="zh-CN"/>
        </w:rPr>
        <w:t>益情况</w:t>
      </w:r>
    </w:p>
    <w:p w14:paraId="51129742">
      <w:pPr>
        <w:pStyle w:val="8"/>
        <w:spacing w:line="560" w:lineRule="exact"/>
        <w:ind w:firstLine="64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效</w:t>
      </w:r>
      <w:r>
        <w:rPr>
          <w:rFonts w:hint="eastAsia" w:ascii="仿宋_GB2312" w:hAnsi="仿宋_GB2312" w:eastAsia="仿宋_GB2312" w:cs="仿宋_GB2312"/>
          <w:kern w:val="0"/>
          <w:sz w:val="32"/>
          <w:szCs w:val="32"/>
          <w:lang w:val="en-US" w:eastAsia="zh-CN"/>
        </w:rPr>
        <w:t>益指标通过</w:t>
      </w:r>
      <w:r>
        <w:rPr>
          <w:rFonts w:hint="eastAsia" w:ascii="仿宋_GB2312" w:hAnsi="仿宋_GB2312" w:eastAsia="仿宋_GB2312" w:cs="仿宋_GB2312"/>
          <w:kern w:val="0"/>
          <w:sz w:val="32"/>
          <w:szCs w:val="32"/>
        </w:rPr>
        <w:t>履职效益指标进行评价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本指标满分</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分，得分</w:t>
      </w:r>
      <w:r>
        <w:rPr>
          <w:rFonts w:hint="eastAsia" w:ascii="仿宋_GB2312" w:hAnsi="仿宋_GB2312" w:eastAsia="仿宋_GB2312" w:cs="仿宋_GB2312"/>
          <w:kern w:val="0"/>
          <w:sz w:val="32"/>
          <w:szCs w:val="32"/>
          <w:lang w:val="en-US" w:eastAsia="zh-CN"/>
        </w:rPr>
        <w:t>10.9</w:t>
      </w:r>
      <w:r>
        <w:rPr>
          <w:rFonts w:hint="eastAsia" w:ascii="仿宋_GB2312" w:hAnsi="仿宋_GB2312" w:eastAsia="仿宋_GB2312" w:cs="仿宋_GB2312"/>
          <w:kern w:val="0"/>
          <w:sz w:val="32"/>
          <w:szCs w:val="32"/>
        </w:rPr>
        <w:t>分。</w:t>
      </w:r>
      <w:r>
        <w:rPr>
          <w:rFonts w:hint="eastAsia" w:ascii="仿宋_GB2312" w:hAnsi="仿宋_GB2312" w:eastAsia="仿宋_GB2312" w:cs="仿宋_GB2312"/>
          <w:kern w:val="0"/>
          <w:sz w:val="32"/>
          <w:szCs w:val="32"/>
          <w:lang w:val="zh-CN"/>
        </w:rPr>
        <w:t>评分结果详见表</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lang w:eastAsia="zh-CN"/>
        </w:rPr>
        <w:t>。</w:t>
      </w:r>
    </w:p>
    <w:p w14:paraId="73FBD537">
      <w:pPr>
        <w:pStyle w:val="6"/>
        <w:spacing w:after="0"/>
        <w:jc w:val="center"/>
        <w:rPr>
          <w:rFonts w:ascii="仿宋" w:hAnsi="仿宋" w:eastAsia="仿宋" w:cs="仿宋"/>
          <w:bCs/>
          <w:sz w:val="28"/>
          <w:szCs w:val="28"/>
        </w:rPr>
      </w:pPr>
      <w:r>
        <w:rPr>
          <w:rFonts w:hint="eastAsia" w:ascii="仿宋" w:hAnsi="仿宋" w:eastAsia="仿宋" w:cs="仿宋"/>
          <w:b/>
          <w:bCs/>
          <w:sz w:val="28"/>
          <w:szCs w:val="28"/>
        </w:rPr>
        <w:t>表</w:t>
      </w:r>
      <w:r>
        <w:rPr>
          <w:rFonts w:hint="eastAsia" w:ascii="仿宋" w:hAnsi="仿宋" w:eastAsia="仿宋" w:cs="仿宋"/>
          <w:b/>
          <w:bCs/>
          <w:sz w:val="28"/>
          <w:szCs w:val="28"/>
          <w:lang w:val="en-US" w:eastAsia="zh-CN"/>
        </w:rPr>
        <w:t>10</w:t>
      </w:r>
      <w:r>
        <w:rPr>
          <w:rFonts w:hint="eastAsia" w:ascii="仿宋" w:hAnsi="仿宋" w:eastAsia="仿宋" w:cs="仿宋"/>
          <w:b/>
          <w:bCs/>
          <w:sz w:val="28"/>
          <w:szCs w:val="28"/>
        </w:rPr>
        <w:t xml:space="preserve">   绩效指标分析—效果</w:t>
      </w:r>
    </w:p>
    <w:tbl>
      <w:tblPr>
        <w:tblStyle w:val="14"/>
        <w:tblW w:w="896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765"/>
        <w:gridCol w:w="1845"/>
        <w:gridCol w:w="735"/>
        <w:gridCol w:w="2910"/>
        <w:gridCol w:w="795"/>
        <w:gridCol w:w="708"/>
      </w:tblGrid>
      <w:tr w14:paraId="64391F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1208" w:type="dxa"/>
            <w:shd w:val="clear" w:color="auto" w:fill="D7D7D7" w:themeFill="background1" w:themeFillShade="D8"/>
            <w:vAlign w:val="center"/>
          </w:tcPr>
          <w:p w14:paraId="42F660D4">
            <w:pPr>
              <w:widowControl/>
              <w:spacing w:line="240" w:lineRule="exact"/>
              <w:jc w:val="center"/>
              <w:textAlignment w:val="center"/>
              <w:rPr>
                <w:rFonts w:ascii="仿宋" w:hAnsi="仿宋" w:eastAsia="仿宋" w:cs="仿宋"/>
                <w:b/>
                <w:sz w:val="24"/>
                <w:szCs w:val="24"/>
              </w:rPr>
            </w:pPr>
            <w:r>
              <w:rPr>
                <w:rFonts w:hint="eastAsia" w:ascii="仿宋" w:eastAsia="仿宋" w:cs="仿宋"/>
                <w:b/>
                <w:kern w:val="0"/>
                <w:sz w:val="24"/>
                <w:szCs w:val="24"/>
              </w:rPr>
              <w:t>一级指标</w:t>
            </w:r>
          </w:p>
        </w:tc>
        <w:tc>
          <w:tcPr>
            <w:tcW w:w="765" w:type="dxa"/>
            <w:shd w:val="clear" w:color="auto" w:fill="D7D7D7" w:themeFill="background1" w:themeFillShade="D8"/>
            <w:vAlign w:val="center"/>
          </w:tcPr>
          <w:p w14:paraId="06045A99">
            <w:pPr>
              <w:widowControl/>
              <w:spacing w:line="240" w:lineRule="exact"/>
              <w:jc w:val="center"/>
              <w:textAlignment w:val="center"/>
              <w:rPr>
                <w:rFonts w:ascii="仿宋" w:hAnsi="仿宋" w:eastAsia="仿宋" w:cs="仿宋"/>
                <w:b/>
                <w:sz w:val="24"/>
                <w:szCs w:val="24"/>
              </w:rPr>
            </w:pPr>
            <w:r>
              <w:rPr>
                <w:rFonts w:hint="eastAsia" w:ascii="仿宋" w:eastAsia="仿宋" w:cs="仿宋"/>
                <w:b/>
                <w:kern w:val="0"/>
                <w:sz w:val="24"/>
                <w:szCs w:val="24"/>
              </w:rPr>
              <w:t>分值</w:t>
            </w:r>
          </w:p>
        </w:tc>
        <w:tc>
          <w:tcPr>
            <w:tcW w:w="1845" w:type="dxa"/>
            <w:shd w:val="clear" w:color="auto" w:fill="D7D7D7" w:themeFill="background1" w:themeFillShade="D8"/>
            <w:vAlign w:val="center"/>
          </w:tcPr>
          <w:p w14:paraId="51455A83">
            <w:pPr>
              <w:widowControl/>
              <w:spacing w:line="240" w:lineRule="exact"/>
              <w:jc w:val="center"/>
              <w:textAlignment w:val="center"/>
              <w:rPr>
                <w:rFonts w:ascii="仿宋" w:hAnsi="仿宋" w:eastAsia="仿宋" w:cs="仿宋"/>
                <w:b/>
                <w:sz w:val="24"/>
                <w:szCs w:val="24"/>
              </w:rPr>
            </w:pPr>
            <w:r>
              <w:rPr>
                <w:rFonts w:hint="eastAsia" w:ascii="仿宋" w:eastAsia="仿宋" w:cs="仿宋"/>
                <w:b/>
                <w:kern w:val="0"/>
                <w:sz w:val="24"/>
                <w:szCs w:val="24"/>
              </w:rPr>
              <w:t>二级指标</w:t>
            </w:r>
          </w:p>
        </w:tc>
        <w:tc>
          <w:tcPr>
            <w:tcW w:w="735" w:type="dxa"/>
            <w:tcBorders>
              <w:top w:val="single" w:color="000000" w:sz="4" w:space="0"/>
              <w:left w:val="single" w:color="000000" w:sz="4" w:space="0"/>
              <w:bottom w:val="single" w:color="000000" w:sz="4" w:space="0"/>
              <w:right w:val="single" w:color="000000" w:sz="4" w:space="0"/>
            </w:tcBorders>
            <w:shd w:val="clear" w:color="auto" w:fill="D7D7D7"/>
            <w:noWrap/>
            <w:tcMar>
              <w:top w:w="15" w:type="dxa"/>
              <w:left w:w="15" w:type="dxa"/>
              <w:right w:w="15" w:type="dxa"/>
            </w:tcMar>
            <w:vAlign w:val="center"/>
          </w:tcPr>
          <w:p w14:paraId="0B53D269">
            <w:pPr>
              <w:widowControl/>
              <w:spacing w:line="240" w:lineRule="exact"/>
              <w:jc w:val="center"/>
              <w:textAlignment w:val="center"/>
            </w:pPr>
            <w:r>
              <w:rPr>
                <w:rFonts w:hint="eastAsia" w:ascii="仿宋" w:eastAsia="仿宋" w:cs="仿宋"/>
                <w:b/>
                <w:kern w:val="0"/>
                <w:sz w:val="24"/>
                <w:szCs w:val="24"/>
              </w:rPr>
              <w:t>分值</w:t>
            </w:r>
          </w:p>
        </w:tc>
        <w:tc>
          <w:tcPr>
            <w:tcW w:w="2910" w:type="dxa"/>
            <w:shd w:val="clear" w:color="auto" w:fill="D7D7D7" w:themeFill="background1" w:themeFillShade="D8"/>
            <w:vAlign w:val="center"/>
          </w:tcPr>
          <w:p w14:paraId="60C1BDCA">
            <w:pPr>
              <w:widowControl/>
              <w:spacing w:line="240" w:lineRule="exact"/>
              <w:jc w:val="center"/>
              <w:textAlignment w:val="center"/>
              <w:rPr>
                <w:rFonts w:ascii="仿宋" w:hAnsi="仿宋" w:eastAsia="仿宋" w:cs="仿宋"/>
                <w:b/>
                <w:sz w:val="24"/>
                <w:szCs w:val="24"/>
              </w:rPr>
            </w:pPr>
            <w:r>
              <w:rPr>
                <w:rFonts w:hint="eastAsia" w:ascii="仿宋" w:eastAsia="仿宋" w:cs="仿宋"/>
                <w:b/>
                <w:kern w:val="0"/>
                <w:sz w:val="24"/>
                <w:szCs w:val="24"/>
              </w:rPr>
              <w:t>三级指标</w:t>
            </w:r>
          </w:p>
        </w:tc>
        <w:tc>
          <w:tcPr>
            <w:tcW w:w="795" w:type="dxa"/>
            <w:shd w:val="clear" w:color="auto" w:fill="D7D7D7" w:themeFill="background1" w:themeFillShade="D8"/>
            <w:vAlign w:val="center"/>
          </w:tcPr>
          <w:p w14:paraId="4B872BF5">
            <w:pPr>
              <w:widowControl/>
              <w:spacing w:line="240" w:lineRule="exact"/>
              <w:jc w:val="center"/>
              <w:textAlignment w:val="center"/>
              <w:rPr>
                <w:rFonts w:ascii="仿宋" w:hAnsi="仿宋" w:eastAsia="仿宋" w:cs="仿宋"/>
                <w:b/>
                <w:sz w:val="24"/>
                <w:szCs w:val="24"/>
              </w:rPr>
            </w:pPr>
            <w:r>
              <w:rPr>
                <w:rFonts w:hint="eastAsia" w:ascii="仿宋" w:eastAsia="仿宋" w:cs="仿宋"/>
                <w:b/>
                <w:sz w:val="24"/>
                <w:szCs w:val="24"/>
              </w:rPr>
              <w:t>分值</w:t>
            </w:r>
          </w:p>
        </w:tc>
        <w:tc>
          <w:tcPr>
            <w:tcW w:w="708" w:type="dxa"/>
            <w:shd w:val="clear" w:color="auto" w:fill="D7D7D7" w:themeFill="background1" w:themeFillShade="D8"/>
            <w:vAlign w:val="center"/>
          </w:tcPr>
          <w:p w14:paraId="26C1861C">
            <w:pPr>
              <w:widowControl/>
              <w:spacing w:line="240" w:lineRule="exact"/>
              <w:jc w:val="center"/>
              <w:textAlignment w:val="center"/>
              <w:rPr>
                <w:rFonts w:ascii="仿宋" w:hAnsi="仿宋" w:eastAsia="仿宋" w:cs="仿宋"/>
                <w:b/>
                <w:sz w:val="24"/>
                <w:szCs w:val="24"/>
              </w:rPr>
            </w:pPr>
            <w:r>
              <w:rPr>
                <w:rFonts w:hint="eastAsia" w:ascii="仿宋" w:eastAsia="仿宋" w:cs="仿宋"/>
                <w:b/>
                <w:kern w:val="0"/>
                <w:sz w:val="24"/>
                <w:szCs w:val="24"/>
              </w:rPr>
              <w:t>得分</w:t>
            </w:r>
          </w:p>
        </w:tc>
      </w:tr>
      <w:tr w14:paraId="27E5E2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99" w:hRule="exact"/>
        </w:trPr>
        <w:tc>
          <w:tcPr>
            <w:tcW w:w="1208" w:type="dxa"/>
            <w:vMerge w:val="restart"/>
            <w:vAlign w:val="center"/>
          </w:tcPr>
          <w:p w14:paraId="25B3062F">
            <w:pPr>
              <w:widowControl/>
              <w:spacing w:line="240" w:lineRule="exact"/>
              <w:textAlignment w:val="center"/>
              <w:rPr>
                <w:rFonts w:ascii="仿宋" w:hAnsi="仿宋" w:eastAsia="仿宋" w:cs="仿宋"/>
                <w:kern w:val="0"/>
                <w:sz w:val="24"/>
                <w:szCs w:val="24"/>
              </w:rPr>
            </w:pPr>
          </w:p>
          <w:p w14:paraId="2983262B">
            <w:pPr>
              <w:widowControl/>
              <w:spacing w:line="24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效</w:t>
            </w:r>
            <w:r>
              <w:rPr>
                <w:rFonts w:hint="eastAsia" w:ascii="仿宋" w:hAnsi="仿宋" w:eastAsia="仿宋" w:cs="仿宋"/>
                <w:kern w:val="0"/>
                <w:sz w:val="24"/>
                <w:szCs w:val="24"/>
                <w:lang w:val="en-US" w:eastAsia="zh-CN"/>
              </w:rPr>
              <w:t>益指标</w:t>
            </w:r>
          </w:p>
          <w:p w14:paraId="1A39BE48">
            <w:pPr>
              <w:pStyle w:val="3"/>
              <w:spacing w:line="570" w:lineRule="exact"/>
              <w:jc w:val="center"/>
              <w:rPr>
                <w:rFonts w:ascii="仿宋" w:hAnsi="仿宋" w:eastAsia="仿宋" w:cs="仿宋"/>
                <w:b/>
                <w:sz w:val="24"/>
                <w:szCs w:val="24"/>
              </w:rPr>
            </w:pPr>
          </w:p>
        </w:tc>
        <w:tc>
          <w:tcPr>
            <w:tcW w:w="765" w:type="dxa"/>
            <w:vMerge w:val="restart"/>
            <w:vAlign w:val="center"/>
          </w:tcPr>
          <w:p w14:paraId="03C8BDC3">
            <w:pPr>
              <w:pStyle w:val="3"/>
              <w:spacing w:line="570" w:lineRule="exact"/>
              <w:jc w:val="center"/>
              <w:rPr>
                <w:rFonts w:hint="eastAsia" w:ascii="仿宋" w:hAnsi="仿宋" w:eastAsia="仿宋" w:cs="仿宋"/>
                <w:b/>
                <w:sz w:val="24"/>
                <w:szCs w:val="24"/>
                <w:lang w:eastAsia="zh-CN"/>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4</w:t>
            </w:r>
          </w:p>
        </w:tc>
        <w:tc>
          <w:tcPr>
            <w:tcW w:w="1845" w:type="dxa"/>
            <w:vMerge w:val="restart"/>
            <w:vAlign w:val="center"/>
          </w:tcPr>
          <w:p w14:paraId="0002467A">
            <w:pPr>
              <w:widowControl/>
              <w:spacing w:line="240" w:lineRule="exact"/>
              <w:jc w:val="center"/>
              <w:textAlignment w:val="center"/>
              <w:rPr>
                <w:rFonts w:ascii="仿宋" w:hAnsi="仿宋" w:eastAsia="仿宋" w:cs="仿宋"/>
                <w:b/>
                <w:sz w:val="24"/>
                <w:szCs w:val="24"/>
              </w:rPr>
            </w:pPr>
            <w:r>
              <w:rPr>
                <w:rFonts w:hint="eastAsia" w:ascii="仿宋" w:hAnsi="仿宋" w:eastAsia="仿宋" w:cs="仿宋"/>
                <w:kern w:val="0"/>
                <w:sz w:val="24"/>
                <w:szCs w:val="24"/>
              </w:rPr>
              <w:t>履职效益</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21C91">
            <w:pPr>
              <w:widowControl/>
              <w:spacing w:line="240" w:lineRule="exact"/>
              <w:jc w:val="center"/>
              <w:textAlignment w:val="center"/>
            </w:pPr>
            <w:r>
              <w:rPr>
                <w:rFonts w:hint="eastAsia" w:ascii="仿宋" w:eastAsia="仿宋" w:cs="仿宋"/>
                <w:kern w:val="0"/>
                <w:sz w:val="24"/>
                <w:szCs w:val="24"/>
              </w:rPr>
              <w:t>6</w:t>
            </w:r>
          </w:p>
        </w:tc>
        <w:tc>
          <w:tcPr>
            <w:tcW w:w="2910" w:type="dxa"/>
            <w:vAlign w:val="center"/>
          </w:tcPr>
          <w:p w14:paraId="44C57372">
            <w:pPr>
              <w:widowControl/>
              <w:spacing w:line="24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与履职相关的经济效益、社会效益、生态效益</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可持续性影响等</w:t>
            </w:r>
          </w:p>
        </w:tc>
        <w:tc>
          <w:tcPr>
            <w:tcW w:w="795" w:type="dxa"/>
            <w:vAlign w:val="center"/>
          </w:tcPr>
          <w:p w14:paraId="52512E64">
            <w:pPr>
              <w:widowControl/>
              <w:spacing w:line="240" w:lineRule="exact"/>
              <w:jc w:val="center"/>
              <w:textAlignment w:val="center"/>
              <w:rPr>
                <w:rFonts w:ascii="仿宋" w:hAnsi="仿宋" w:eastAsia="仿宋" w:cs="仿宋"/>
                <w:b/>
                <w:sz w:val="24"/>
                <w:szCs w:val="24"/>
              </w:rPr>
            </w:pPr>
            <w:r>
              <w:rPr>
                <w:rFonts w:hint="eastAsia" w:ascii="仿宋" w:hAnsi="仿宋" w:eastAsia="仿宋" w:cs="仿宋"/>
                <w:sz w:val="24"/>
                <w:szCs w:val="24"/>
              </w:rPr>
              <w:t>6</w:t>
            </w:r>
          </w:p>
        </w:tc>
        <w:tc>
          <w:tcPr>
            <w:tcW w:w="708" w:type="dxa"/>
            <w:vAlign w:val="center"/>
          </w:tcPr>
          <w:p w14:paraId="408C7795">
            <w:pPr>
              <w:widowControl/>
              <w:spacing w:line="240" w:lineRule="exact"/>
              <w:jc w:val="center"/>
              <w:textAlignment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5.4</w:t>
            </w:r>
          </w:p>
        </w:tc>
      </w:tr>
      <w:tr w14:paraId="7ADC01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08" w:type="dxa"/>
            <w:vMerge w:val="continue"/>
            <w:vAlign w:val="center"/>
          </w:tcPr>
          <w:p w14:paraId="592303B7">
            <w:pPr>
              <w:pStyle w:val="3"/>
              <w:spacing w:line="570" w:lineRule="exact"/>
              <w:jc w:val="center"/>
              <w:rPr>
                <w:rFonts w:ascii="仿宋" w:hAnsi="仿宋" w:eastAsia="仿宋" w:cs="仿宋"/>
                <w:b/>
                <w:sz w:val="24"/>
                <w:szCs w:val="24"/>
              </w:rPr>
            </w:pPr>
          </w:p>
        </w:tc>
        <w:tc>
          <w:tcPr>
            <w:tcW w:w="765" w:type="dxa"/>
            <w:vMerge w:val="continue"/>
            <w:vAlign w:val="center"/>
          </w:tcPr>
          <w:p w14:paraId="13562138">
            <w:pPr>
              <w:pStyle w:val="3"/>
              <w:spacing w:line="570" w:lineRule="exact"/>
              <w:jc w:val="center"/>
              <w:rPr>
                <w:rFonts w:ascii="仿宋" w:hAnsi="仿宋" w:eastAsia="仿宋" w:cs="仿宋"/>
                <w:b/>
                <w:sz w:val="24"/>
                <w:szCs w:val="24"/>
              </w:rPr>
            </w:pPr>
          </w:p>
        </w:tc>
        <w:tc>
          <w:tcPr>
            <w:tcW w:w="1845" w:type="dxa"/>
            <w:vMerge w:val="continue"/>
            <w:vAlign w:val="center"/>
          </w:tcPr>
          <w:p w14:paraId="75803DEB">
            <w:pPr>
              <w:spacing w:line="240" w:lineRule="exact"/>
              <w:jc w:val="center"/>
              <w:rPr>
                <w:rFonts w:ascii="仿宋" w:hAnsi="仿宋" w:eastAsia="仿宋" w:cs="仿宋"/>
                <w:b/>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AB9A">
            <w:pPr>
              <w:spacing w:line="240" w:lineRule="exact"/>
              <w:jc w:val="center"/>
              <w:rPr>
                <w:rFonts w:hint="eastAsia" w:eastAsia="宋体"/>
                <w:lang w:eastAsia="zh-CN"/>
              </w:rPr>
            </w:pPr>
            <w:r>
              <w:rPr>
                <w:rFonts w:hint="eastAsia" w:ascii="仿宋" w:eastAsia="仿宋" w:cs="仿宋"/>
                <w:sz w:val="24"/>
                <w:szCs w:val="24"/>
                <w:lang w:val="en-US" w:eastAsia="zh-CN"/>
              </w:rPr>
              <w:t>5</w:t>
            </w:r>
          </w:p>
        </w:tc>
        <w:tc>
          <w:tcPr>
            <w:tcW w:w="2910" w:type="dxa"/>
            <w:vAlign w:val="center"/>
          </w:tcPr>
          <w:p w14:paraId="31C41A3B">
            <w:pPr>
              <w:widowControl/>
              <w:spacing w:line="240" w:lineRule="exact"/>
              <w:jc w:val="center"/>
              <w:textAlignment w:val="center"/>
              <w:rPr>
                <w:rFonts w:ascii="仿宋" w:hAnsi="仿宋" w:eastAsia="仿宋" w:cs="仿宋"/>
                <w:sz w:val="24"/>
                <w:szCs w:val="24"/>
              </w:rPr>
            </w:pPr>
            <w:r>
              <w:rPr>
                <w:rFonts w:hint="eastAsia" w:ascii="仿宋" w:hAnsi="仿宋" w:eastAsia="仿宋" w:cs="仿宋"/>
                <w:sz w:val="24"/>
                <w:szCs w:val="24"/>
              </w:rPr>
              <w:t>社会公众或服务对象</w:t>
            </w:r>
          </w:p>
          <w:p w14:paraId="06BF489D">
            <w:pPr>
              <w:widowControl/>
              <w:spacing w:line="240" w:lineRule="exact"/>
              <w:jc w:val="center"/>
              <w:textAlignment w:val="center"/>
              <w:rPr>
                <w:rFonts w:ascii="仿宋" w:hAnsi="仿宋" w:eastAsia="仿宋" w:cs="仿宋"/>
                <w:b/>
                <w:sz w:val="24"/>
                <w:szCs w:val="24"/>
              </w:rPr>
            </w:pPr>
            <w:r>
              <w:rPr>
                <w:rFonts w:hint="eastAsia" w:ascii="仿宋" w:hAnsi="仿宋" w:eastAsia="仿宋" w:cs="仿宋"/>
                <w:sz w:val="24"/>
                <w:szCs w:val="24"/>
              </w:rPr>
              <w:t>满意度</w:t>
            </w:r>
          </w:p>
        </w:tc>
        <w:tc>
          <w:tcPr>
            <w:tcW w:w="795" w:type="dxa"/>
            <w:vAlign w:val="center"/>
          </w:tcPr>
          <w:p w14:paraId="1B58D3BE">
            <w:pPr>
              <w:widowControl/>
              <w:spacing w:line="240" w:lineRule="exact"/>
              <w:jc w:val="center"/>
              <w:textAlignment w:val="center"/>
              <w:rPr>
                <w:rFonts w:hint="eastAsia" w:ascii="仿宋" w:hAnsi="仿宋" w:eastAsia="仿宋" w:cs="仿宋"/>
                <w:b/>
                <w:sz w:val="24"/>
                <w:szCs w:val="24"/>
                <w:lang w:eastAsia="zh-CN"/>
              </w:rPr>
            </w:pPr>
            <w:r>
              <w:rPr>
                <w:rFonts w:hint="eastAsia" w:ascii="仿宋" w:hAnsi="仿宋" w:eastAsia="仿宋" w:cs="仿宋"/>
                <w:sz w:val="24"/>
                <w:szCs w:val="24"/>
                <w:lang w:val="en-US" w:eastAsia="zh-CN"/>
              </w:rPr>
              <w:t>5</w:t>
            </w:r>
          </w:p>
        </w:tc>
        <w:tc>
          <w:tcPr>
            <w:tcW w:w="708" w:type="dxa"/>
            <w:vAlign w:val="center"/>
          </w:tcPr>
          <w:p w14:paraId="218085FA">
            <w:pPr>
              <w:widowControl/>
              <w:spacing w:line="240" w:lineRule="exact"/>
              <w:jc w:val="center"/>
              <w:textAlignment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4.5</w:t>
            </w:r>
          </w:p>
        </w:tc>
      </w:tr>
      <w:tr w14:paraId="128E1F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208" w:type="dxa"/>
            <w:vMerge w:val="continue"/>
            <w:vAlign w:val="center"/>
          </w:tcPr>
          <w:p w14:paraId="4FEFB4DF">
            <w:pPr>
              <w:pStyle w:val="3"/>
              <w:spacing w:line="570" w:lineRule="exact"/>
              <w:jc w:val="center"/>
              <w:rPr>
                <w:rFonts w:ascii="仿宋" w:hAnsi="仿宋" w:eastAsia="仿宋" w:cs="仿宋"/>
                <w:b/>
                <w:sz w:val="24"/>
                <w:szCs w:val="24"/>
              </w:rPr>
            </w:pPr>
          </w:p>
        </w:tc>
        <w:tc>
          <w:tcPr>
            <w:tcW w:w="765" w:type="dxa"/>
            <w:vMerge w:val="continue"/>
            <w:vAlign w:val="center"/>
          </w:tcPr>
          <w:p w14:paraId="30EDD47B">
            <w:pPr>
              <w:pStyle w:val="3"/>
              <w:spacing w:line="570" w:lineRule="exact"/>
              <w:jc w:val="center"/>
              <w:rPr>
                <w:rFonts w:ascii="仿宋" w:hAnsi="仿宋" w:eastAsia="仿宋" w:cs="仿宋"/>
                <w:b/>
                <w:sz w:val="24"/>
                <w:szCs w:val="24"/>
              </w:rPr>
            </w:pPr>
          </w:p>
        </w:tc>
        <w:tc>
          <w:tcPr>
            <w:tcW w:w="1845" w:type="dxa"/>
            <w:vMerge w:val="continue"/>
            <w:vAlign w:val="center"/>
          </w:tcPr>
          <w:p w14:paraId="3172D67E">
            <w:pPr>
              <w:spacing w:line="240" w:lineRule="exact"/>
              <w:jc w:val="center"/>
              <w:rPr>
                <w:rFonts w:ascii="仿宋" w:hAnsi="仿宋" w:eastAsia="仿宋" w:cs="仿宋"/>
                <w:b/>
                <w:sz w:val="24"/>
                <w:szCs w:val="24"/>
              </w:rPr>
            </w:pPr>
          </w:p>
        </w:tc>
        <w:tc>
          <w:tcPr>
            <w:tcW w:w="735"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BD068B4">
            <w:pPr>
              <w:spacing w:line="240" w:lineRule="exact"/>
              <w:jc w:val="center"/>
            </w:pPr>
            <w:r>
              <w:rPr>
                <w:rFonts w:hint="eastAsia" w:ascii="仿宋" w:eastAsia="仿宋" w:cs="仿宋"/>
                <w:sz w:val="24"/>
                <w:szCs w:val="24"/>
              </w:rPr>
              <w:t>3</w:t>
            </w:r>
          </w:p>
        </w:tc>
        <w:tc>
          <w:tcPr>
            <w:tcW w:w="2910" w:type="dxa"/>
            <w:vAlign w:val="center"/>
          </w:tcPr>
          <w:p w14:paraId="138AAD42">
            <w:pPr>
              <w:widowControl/>
              <w:spacing w:line="240" w:lineRule="exact"/>
              <w:jc w:val="center"/>
              <w:textAlignment w:val="center"/>
              <w:rPr>
                <w:rFonts w:ascii="仿宋" w:hAnsi="仿宋" w:eastAsia="仿宋" w:cs="仿宋"/>
                <w:b/>
                <w:sz w:val="24"/>
                <w:szCs w:val="24"/>
              </w:rPr>
            </w:pPr>
            <w:r>
              <w:rPr>
                <w:rFonts w:hint="eastAsia" w:ascii="仿宋" w:hAnsi="仿宋" w:eastAsia="仿宋" w:cs="仿宋"/>
                <w:kern w:val="0"/>
                <w:sz w:val="24"/>
                <w:szCs w:val="24"/>
              </w:rPr>
              <w:t>奖惩情况</w:t>
            </w:r>
          </w:p>
        </w:tc>
        <w:tc>
          <w:tcPr>
            <w:tcW w:w="795" w:type="dxa"/>
            <w:vAlign w:val="center"/>
          </w:tcPr>
          <w:p w14:paraId="4AC83765">
            <w:pPr>
              <w:widowControl/>
              <w:spacing w:line="240" w:lineRule="exact"/>
              <w:jc w:val="center"/>
              <w:textAlignment w:val="center"/>
              <w:rPr>
                <w:rFonts w:ascii="仿宋" w:hAnsi="仿宋" w:eastAsia="仿宋" w:cs="仿宋"/>
                <w:b/>
                <w:sz w:val="24"/>
                <w:szCs w:val="24"/>
              </w:rPr>
            </w:pPr>
            <w:r>
              <w:rPr>
                <w:rFonts w:hint="eastAsia" w:ascii="仿宋" w:hAnsi="仿宋" w:eastAsia="仿宋" w:cs="仿宋"/>
                <w:sz w:val="24"/>
                <w:szCs w:val="24"/>
              </w:rPr>
              <w:t>3</w:t>
            </w:r>
          </w:p>
        </w:tc>
        <w:tc>
          <w:tcPr>
            <w:tcW w:w="708" w:type="dxa"/>
            <w:vAlign w:val="center"/>
          </w:tcPr>
          <w:p w14:paraId="7AEEC27B">
            <w:pPr>
              <w:widowControl/>
              <w:spacing w:line="240" w:lineRule="exact"/>
              <w:jc w:val="center"/>
              <w:textAlignment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r>
      <w:tr w14:paraId="204644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08" w:type="dxa"/>
            <w:vAlign w:val="center"/>
          </w:tcPr>
          <w:p w14:paraId="7B6B5DC9">
            <w:pPr>
              <w:tabs>
                <w:tab w:val="left" w:pos="395"/>
              </w:tabs>
              <w:spacing w:line="240" w:lineRule="exact"/>
              <w:jc w:val="center"/>
              <w:rPr>
                <w:rFonts w:ascii="仿宋" w:hAnsi="仿宋" w:eastAsia="仿宋" w:cs="仿宋"/>
                <w:b/>
                <w:sz w:val="24"/>
                <w:szCs w:val="24"/>
              </w:rPr>
            </w:pPr>
            <w:r>
              <w:rPr>
                <w:rFonts w:hint="eastAsia" w:ascii="仿宋" w:hAnsi="仿宋" w:eastAsia="仿宋" w:cs="仿宋"/>
                <w:b/>
                <w:bCs/>
                <w:sz w:val="24"/>
                <w:szCs w:val="24"/>
              </w:rPr>
              <w:t>合计</w:t>
            </w:r>
          </w:p>
        </w:tc>
        <w:tc>
          <w:tcPr>
            <w:tcW w:w="765" w:type="dxa"/>
            <w:vAlign w:val="center"/>
          </w:tcPr>
          <w:p w14:paraId="707032FE">
            <w:pPr>
              <w:spacing w:line="240" w:lineRule="exact"/>
              <w:jc w:val="center"/>
              <w:rPr>
                <w:rFonts w:hint="eastAsia" w:ascii="仿宋" w:hAnsi="仿宋" w:eastAsia="仿宋" w:cs="仿宋"/>
                <w:b/>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4</w:t>
            </w:r>
          </w:p>
        </w:tc>
        <w:tc>
          <w:tcPr>
            <w:tcW w:w="1845" w:type="dxa"/>
            <w:vAlign w:val="center"/>
          </w:tcPr>
          <w:p w14:paraId="77353C6D">
            <w:pPr>
              <w:widowControl/>
              <w:spacing w:line="240" w:lineRule="exact"/>
              <w:jc w:val="center"/>
              <w:textAlignment w:val="center"/>
              <w:rPr>
                <w:rFonts w:ascii="仿宋" w:hAnsi="仿宋" w:eastAsia="仿宋" w:cs="仿宋"/>
                <w:b/>
                <w:sz w:val="24"/>
                <w:szCs w:val="24"/>
              </w:rPr>
            </w:pPr>
            <w:r>
              <w:rPr>
                <w:rFonts w:hint="eastAsia" w:ascii="仿宋" w:hAnsi="仿宋" w:eastAsia="仿宋" w:cs="仿宋"/>
                <w:b/>
                <w:bCs/>
                <w:kern w:val="0"/>
                <w:sz w:val="24"/>
                <w:szCs w:val="24"/>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F96DC">
            <w:pPr>
              <w:spacing w:line="240" w:lineRule="exact"/>
              <w:jc w:val="center"/>
              <w:rPr>
                <w:rFonts w:hint="eastAsia" w:eastAsia="仿宋"/>
                <w:lang w:val="en-US" w:eastAsia="zh-CN"/>
              </w:rPr>
            </w:pPr>
            <w:r>
              <w:rPr>
                <w:rFonts w:hint="eastAsia" w:ascii="仿宋" w:eastAsia="仿宋" w:cs="仿宋"/>
                <w:b/>
                <w:bCs/>
                <w:sz w:val="24"/>
                <w:szCs w:val="24"/>
              </w:rPr>
              <w:t>1</w:t>
            </w:r>
            <w:r>
              <w:rPr>
                <w:rFonts w:hint="eastAsia" w:ascii="仿宋" w:eastAsia="仿宋" w:cs="仿宋"/>
                <w:b/>
                <w:bCs/>
                <w:sz w:val="24"/>
                <w:szCs w:val="24"/>
                <w:lang w:val="en-US" w:eastAsia="zh-CN"/>
              </w:rPr>
              <w:t>4</w:t>
            </w:r>
          </w:p>
        </w:tc>
        <w:tc>
          <w:tcPr>
            <w:tcW w:w="2910" w:type="dxa"/>
            <w:vAlign w:val="center"/>
          </w:tcPr>
          <w:p w14:paraId="3BE891C8">
            <w:pPr>
              <w:widowControl/>
              <w:spacing w:line="240" w:lineRule="exact"/>
              <w:jc w:val="center"/>
              <w:textAlignment w:val="center"/>
              <w:rPr>
                <w:rFonts w:ascii="仿宋" w:hAnsi="仿宋" w:eastAsia="仿宋" w:cs="仿宋"/>
                <w:b/>
                <w:sz w:val="24"/>
                <w:szCs w:val="24"/>
              </w:rPr>
            </w:pPr>
            <w:r>
              <w:rPr>
                <w:rFonts w:hint="eastAsia" w:ascii="仿宋" w:hAnsi="仿宋" w:eastAsia="仿宋" w:cs="仿宋"/>
                <w:b/>
                <w:bCs/>
                <w:kern w:val="0"/>
                <w:sz w:val="24"/>
                <w:szCs w:val="24"/>
              </w:rPr>
              <w:t>—</w:t>
            </w:r>
          </w:p>
        </w:tc>
        <w:tc>
          <w:tcPr>
            <w:tcW w:w="795" w:type="dxa"/>
            <w:vAlign w:val="center"/>
          </w:tcPr>
          <w:p w14:paraId="13FAADF3">
            <w:pPr>
              <w:widowControl/>
              <w:tabs>
                <w:tab w:val="left" w:pos="324"/>
              </w:tabs>
              <w:spacing w:line="240" w:lineRule="exact"/>
              <w:jc w:val="center"/>
              <w:textAlignment w:val="center"/>
              <w:rPr>
                <w:rFonts w:hint="eastAsia" w:ascii="仿宋" w:hAnsi="仿宋" w:eastAsia="仿宋" w:cs="仿宋"/>
                <w:b/>
                <w:sz w:val="24"/>
                <w:szCs w:val="24"/>
                <w:lang w:eastAsia="zh-CN"/>
              </w:rPr>
            </w:pPr>
            <w:r>
              <w:rPr>
                <w:rFonts w:hint="eastAsia" w:ascii="仿宋" w:hAnsi="仿宋" w:eastAsia="仿宋" w:cs="仿宋"/>
                <w:b/>
                <w:bCs/>
                <w:kern w:val="0"/>
                <w:sz w:val="24"/>
                <w:szCs w:val="24"/>
              </w:rPr>
              <w:t>1</w:t>
            </w:r>
            <w:r>
              <w:rPr>
                <w:rFonts w:hint="eastAsia" w:ascii="仿宋" w:hAnsi="仿宋" w:eastAsia="仿宋" w:cs="仿宋"/>
                <w:b/>
                <w:bCs/>
                <w:kern w:val="0"/>
                <w:sz w:val="24"/>
                <w:szCs w:val="24"/>
                <w:lang w:val="en-US" w:eastAsia="zh-CN"/>
              </w:rPr>
              <w:t>4</w:t>
            </w:r>
          </w:p>
        </w:tc>
        <w:tc>
          <w:tcPr>
            <w:tcW w:w="708" w:type="dxa"/>
            <w:vAlign w:val="center"/>
          </w:tcPr>
          <w:p w14:paraId="01FF0894">
            <w:pPr>
              <w:widowControl/>
              <w:tabs>
                <w:tab w:val="left" w:pos="229"/>
              </w:tabs>
              <w:spacing w:line="240" w:lineRule="exact"/>
              <w:jc w:val="center"/>
              <w:textAlignment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10.9</w:t>
            </w:r>
          </w:p>
        </w:tc>
      </w:tr>
    </w:tbl>
    <w:p w14:paraId="4AF9C433">
      <w:pPr>
        <w:pStyle w:val="3"/>
        <w:keepNext w:val="0"/>
        <w:keepLines w:val="0"/>
        <w:pageBreakBefore w:val="0"/>
        <w:widowControl w:val="0"/>
        <w:kinsoku/>
        <w:wordWrap/>
        <w:overflowPunct/>
        <w:topLinePunct w:val="0"/>
        <w:autoSpaceDE/>
        <w:autoSpaceDN/>
        <w:bidi w:val="0"/>
        <w:adjustRightInd/>
        <w:snapToGrid/>
        <w:spacing w:before="158" w:beforeLines="50" w:line="560"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履职效益：</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部门履职带来的效益、社会公众或服务对象满意度、奖惩情况3个三级指标进行评价。</w:t>
      </w:r>
    </w:p>
    <w:p w14:paraId="763078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（1）履职效益：通过</w:t>
      </w:r>
      <w:r>
        <w:rPr>
          <w:rFonts w:hint="eastAsia" w:ascii="仿宋_GB2312" w:hAnsi="仿宋_GB2312" w:eastAsia="仿宋_GB2312" w:cs="仿宋_GB2312"/>
          <w:sz w:val="32"/>
          <w:szCs w:val="32"/>
          <w:lang w:val="en-US" w:eastAsia="zh-CN"/>
        </w:rPr>
        <w:t>部门履职的经济效益、社会效益、生态效益、可持续性影响4个方面进行评价。</w:t>
      </w:r>
    </w:p>
    <w:p w14:paraId="5D2574A5">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rPr>
          <w:rFonts w:hint="eastAsia" w:ascii="仿宋_GB2312" w:hAnsi="仿宋_GB2312" w:eastAsia="仿宋_GB2312" w:cs="仿宋_GB2312"/>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kern w:val="2"/>
          <w:sz w:val="32"/>
          <w:szCs w:val="32"/>
          <w:highlight w:val="none"/>
          <w:lang w:val="en-US" w:eastAsia="zh-CN" w:bidi="ar-SA"/>
        </w:rPr>
        <w:t>经济效益：部门履职无直接经济效益，但通过帮残助残等措施，有效减轻了残疾人家庭经济负担。</w:t>
      </w:r>
      <w:r>
        <w:rPr>
          <w:rFonts w:hint="eastAsia" w:ascii="仿宋_GB2312" w:hAnsi="仿宋_GB2312" w:eastAsia="仿宋_GB2312" w:cs="仿宋_GB2312"/>
          <w:kern w:val="2"/>
          <w:sz w:val="32"/>
          <w:szCs w:val="32"/>
          <w:lang w:val="en-US" w:eastAsia="zh-CN" w:bidi="ar-SA"/>
        </w:rPr>
        <w:t>一是持续做好残疾人康复工作，为全县有康复需求的各类残疾儿童实施上门康复 83人，全年先后转介42名儿童去定点机构进行康复治疗，减免治疗费用84.00万元；二是积极实施残疾人就业十大行动，先后组织残疾人参加县人社局组织的“春风就业”行动、市残联组织的线上残疾人就业招聘活动，为全县20多名有意向的残疾人推介工作岗位，5人达成就业意向，截止2024年底，已有13家企业完成残疾人按比例就业54人；三是对全县50户重度肢体残疾人家庭经营进行扶持，每户发放扶持资金5000元。通过对残疾人减免治疗费用、带动残疾人就业等行动，不断提高残疾人的收入水平和生活质量，从而促进消费，带动经济增长，部门履职的间接经济效益较好。</w:t>
      </w:r>
    </w:p>
    <w:p w14:paraId="026E4258">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会效益：一是通过提供康复、教育、就业、文化、体育等服务，帮助残疾人恢复和发展功能，提高生活自理能力和社会适应能力，从而提高残疾人的生活质量；二是全年完成194户重度残疾人家庭无障碍改造项目建设工作，通过保障残疾人的平等权利和机会，消除社会公众对残疾人的歧视和偏见，促进社会公平和包容；三是积极参与乡村振兴及“千万工程”行动，助力完善农村公共服务体系，2024年共完成17所村级辅具租赁站建设，4所助残就业驿站建设；四是全面完成198人次重度残疾人托养照护工作，为残疾人家庭成员务工、增收提供便利条件；五是为200名听力残疾人验配助听器；六是紧盯全县易肇事肇祸精神残疾人、长期涉法涉诉上访人员、个别特殊困难上访人员等，利用“三访三送”等活动，上门做工作，利用托养，临救等方式给予帮扶，做好维稳工作，2024年共托养精神残疾人35人次，发放临救60户，共计12.10万元。通过残疾人事业的发展，提高了残疾人的幸福感和满意度，促进了社会和谐稳定，部门履职的社会效益较好。</w:t>
      </w:r>
    </w:p>
    <w:p w14:paraId="1CDCA652">
      <w:pPr>
        <w:pStyle w:val="2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生态效益：部门履职无直接的生态效益，但</w:t>
      </w:r>
      <w:r>
        <w:rPr>
          <w:rFonts w:hint="eastAsia" w:ascii="仿宋_GB2312" w:hAnsi="仿宋_GB2312" w:eastAsia="仿宋_GB2312" w:cs="仿宋_GB2312"/>
          <w:color w:val="auto"/>
          <w:kern w:val="2"/>
          <w:sz w:val="32"/>
          <w:szCs w:val="32"/>
          <w:lang w:val="en-US" w:eastAsia="zh-CN" w:bidi="ar-SA"/>
        </w:rPr>
        <w:t>在残疾人康复服务等工作中，采用环保、可持续的康复设备和材料，减少了对环境的污染；同时，通过推广绿色康复理念，鼓励残疾人通过自然疗法、环保康复等方式恢复身体功能，减少对化学药物和高能耗医疗设备的依赖，间接的对生态环境保护起到积极的作用，部门履职的生态效益较好。</w:t>
      </w:r>
    </w:p>
    <w:p w14:paraId="61C61C57">
      <w:pPr>
        <w:pStyle w:val="2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可持续影响：一是通过建立健全完善残疾人社会保障制度和关爱</w:t>
      </w:r>
      <w:bookmarkStart w:id="0" w:name="_GoBack"/>
      <w:bookmarkEnd w:id="0"/>
      <w:r>
        <w:rPr>
          <w:rFonts w:hint="eastAsia" w:ascii="仿宋_GB2312" w:hAnsi="仿宋_GB2312" w:eastAsia="仿宋_GB2312" w:cs="仿宋_GB2312"/>
          <w:kern w:val="2"/>
          <w:sz w:val="32"/>
          <w:szCs w:val="32"/>
          <w:lang w:val="en-US" w:eastAsia="zh-CN" w:bidi="ar-SA"/>
        </w:rPr>
        <w:t>服务体系，提高残疾人的自我发展能力，促进残疾人事业的可持续发展；二是提高残疾人的生活质量和社会地位，促进社会公平和包容，推动社会可持续发展，部门履职的可持续性影响较好。</w:t>
      </w:r>
    </w:p>
    <w:p w14:paraId="0E92285A">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2"/>
          <w:sz w:val="32"/>
          <w:szCs w:val="32"/>
          <w:lang w:val="en-US" w:eastAsia="zh-CN" w:bidi="ar-SA"/>
        </w:rPr>
        <w:t>（2）社会公</w:t>
      </w:r>
      <w:r>
        <w:rPr>
          <w:rFonts w:hint="eastAsia" w:ascii="仿宋_GB2312" w:hAnsi="仿宋_GB2312" w:eastAsia="仿宋_GB2312" w:cs="仿宋_GB2312"/>
          <w:sz w:val="32"/>
          <w:szCs w:val="32"/>
        </w:rPr>
        <w:t>众或服务对象满意度：</w:t>
      </w:r>
      <w:r>
        <w:rPr>
          <w:rFonts w:hint="eastAsia" w:ascii="仿宋_GB2312" w:hAnsi="仿宋_GB2312" w:eastAsia="仿宋_GB2312" w:cs="仿宋_GB2312"/>
          <w:kern w:val="0"/>
          <w:sz w:val="32"/>
          <w:szCs w:val="32"/>
        </w:rPr>
        <w:t>经评价组人员深入</w:t>
      </w:r>
      <w:r>
        <w:rPr>
          <w:rFonts w:hint="eastAsia" w:ascii="仿宋_GB2312" w:hAnsi="仿宋_GB2312" w:eastAsia="仿宋_GB2312" w:cs="仿宋_GB2312"/>
          <w:kern w:val="0"/>
          <w:sz w:val="32"/>
          <w:szCs w:val="32"/>
          <w:lang w:val="en-US" w:eastAsia="zh-CN"/>
        </w:rPr>
        <w:t>部门、街道等</w:t>
      </w:r>
      <w:r>
        <w:rPr>
          <w:rFonts w:hint="eastAsia" w:ascii="仿宋_GB2312" w:hAnsi="仿宋_GB2312" w:eastAsia="仿宋_GB2312" w:cs="仿宋_GB2312"/>
          <w:kern w:val="0"/>
          <w:sz w:val="32"/>
          <w:szCs w:val="32"/>
        </w:rPr>
        <w:t>，通过</w:t>
      </w:r>
      <w:r>
        <w:rPr>
          <w:rFonts w:hint="eastAsia" w:ascii="仿宋_GB2312" w:hAnsi="仿宋_GB2312" w:eastAsia="仿宋_GB2312" w:cs="仿宋_GB2312"/>
          <w:kern w:val="0"/>
          <w:sz w:val="32"/>
          <w:szCs w:val="32"/>
          <w:lang w:val="en-US" w:eastAsia="zh-CN"/>
        </w:rPr>
        <w:t>对社会公众及</w:t>
      </w:r>
      <w:r>
        <w:rPr>
          <w:rFonts w:hint="eastAsia" w:ascii="仿宋_GB2312" w:hAnsi="仿宋_GB2312" w:eastAsia="仿宋_GB2312" w:cs="仿宋_GB2312"/>
          <w:kern w:val="0"/>
          <w:sz w:val="32"/>
          <w:szCs w:val="32"/>
        </w:rPr>
        <w:t>服务对象的问卷调查</w:t>
      </w:r>
      <w:r>
        <w:rPr>
          <w:rFonts w:hint="eastAsia" w:ascii="仿宋_GB2312" w:hAnsi="仿宋_GB2312" w:eastAsia="仿宋_GB2312" w:cs="仿宋_GB2312"/>
          <w:kern w:val="0"/>
          <w:sz w:val="32"/>
          <w:szCs w:val="32"/>
          <w:lang w:eastAsia="zh-CN"/>
        </w:rPr>
        <w:t>、</w:t>
      </w:r>
      <w:r>
        <w:rPr>
          <w:rFonts w:hint="eastAsia" w:ascii="仿宋_GB2312" w:eastAsia="仿宋_GB2312" w:cs="仿宋_GB2312"/>
          <w:sz w:val="32"/>
          <w:szCs w:val="32"/>
          <w:lang w:bidi="ar-SA"/>
        </w:rPr>
        <w:t>汇总问卷及综合分析，本</w:t>
      </w:r>
      <w:r>
        <w:rPr>
          <w:rFonts w:hint="eastAsia" w:ascii="仿宋_GB2312" w:eastAsia="仿宋_GB2312" w:cs="仿宋_GB2312"/>
          <w:sz w:val="32"/>
          <w:szCs w:val="32"/>
          <w:lang w:val="en-US" w:eastAsia="zh-CN" w:bidi="ar-SA"/>
        </w:rPr>
        <w:t>部门</w:t>
      </w:r>
      <w:r>
        <w:rPr>
          <w:rFonts w:hint="eastAsia" w:ascii="仿宋_GB2312" w:eastAsia="仿宋_GB2312" w:cs="仿宋_GB2312"/>
          <w:sz w:val="32"/>
          <w:szCs w:val="32"/>
          <w:lang w:bidi="ar-SA"/>
        </w:rPr>
        <w:t>群众满意度约为</w:t>
      </w:r>
      <w:r>
        <w:rPr>
          <w:rFonts w:hint="eastAsia" w:ascii="仿宋_GB2312" w:eastAsia="仿宋_GB2312" w:cs="仿宋_GB2312"/>
          <w:sz w:val="32"/>
          <w:szCs w:val="32"/>
          <w:lang w:val="en-US" w:eastAsia="zh-CN" w:bidi="ar-SA"/>
        </w:rPr>
        <w:t>90</w:t>
      </w:r>
      <w:r>
        <w:rPr>
          <w:rFonts w:hint="eastAsia" w:ascii="仿宋_GB2312" w:eastAsia="仿宋_GB2312" w:cs="仿宋_GB2312"/>
          <w:sz w:val="32"/>
          <w:szCs w:val="32"/>
          <w:lang w:bidi="ar-SA"/>
        </w:rPr>
        <w:t>%</w:t>
      </w:r>
      <w:r>
        <w:rPr>
          <w:rFonts w:hint="eastAsia" w:ascii="仿宋_GB2312" w:eastAsia="仿宋_GB2312" w:cs="仿宋_GB2312"/>
          <w:sz w:val="32"/>
          <w:szCs w:val="32"/>
          <w:lang w:val="en-US" w:eastAsia="zh-CN" w:bidi="ar-SA"/>
        </w:rPr>
        <w:t>以上</w:t>
      </w:r>
      <w:r>
        <w:rPr>
          <w:rFonts w:hint="eastAsia" w:ascii="仿宋_GB2312" w:hAnsi="仿宋_GB2312" w:eastAsia="仿宋_GB2312" w:cs="仿宋_GB2312"/>
          <w:kern w:val="0"/>
          <w:sz w:val="32"/>
          <w:szCs w:val="32"/>
        </w:rPr>
        <w:t>。</w:t>
      </w:r>
    </w:p>
    <w:p w14:paraId="39D92FC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highlight w:val="none"/>
        </w:rPr>
        <w:t>（3）奖惩情况：</w:t>
      </w:r>
      <w:r>
        <w:rPr>
          <w:rFonts w:hint="eastAsia" w:ascii="仿宋_GB2312" w:hAnsi="仿宋_GB2312" w:eastAsia="仿宋_GB2312" w:cs="仿宋_GB2312"/>
          <w:sz w:val="32"/>
          <w:szCs w:val="32"/>
          <w:highlight w:val="none"/>
          <w:lang w:val="en-US" w:eastAsia="zh-CN"/>
        </w:rPr>
        <w:t>2025年1月24日，宝鸡市残疾人联合会《关于对2024年度工作任务完成好的县（区）残联给予表扬的通报》（宝市残联发</w:t>
      </w:r>
      <w:r>
        <w:rPr>
          <w:rFonts w:hint="eastAsia" w:ascii="仿宋_GB2312" w:hAnsi="仿宋_GB2312" w:eastAsia="仿宋_GB2312" w:cs="仿宋_GB2312"/>
          <w:kern w:val="0"/>
          <w:sz w:val="32"/>
          <w:szCs w:val="32"/>
          <w:highlight w:val="none"/>
          <w:lang w:val="en-US" w:eastAsia="zh-CN"/>
        </w:rPr>
        <w:t>〔2025〕8号）文件，扶风县残疾人</w:t>
      </w:r>
      <w:r>
        <w:rPr>
          <w:rFonts w:hint="eastAsia" w:ascii="仿宋_GB2312" w:hAnsi="仿宋_GB2312" w:eastAsia="仿宋_GB2312" w:cs="仿宋_GB2312"/>
          <w:kern w:val="0"/>
          <w:sz w:val="32"/>
          <w:szCs w:val="32"/>
          <w:highlight w:val="none"/>
        </w:rPr>
        <w:t>联</w:t>
      </w:r>
      <w:r>
        <w:rPr>
          <w:rFonts w:hint="eastAsia" w:ascii="仿宋_GB2312" w:hAnsi="仿宋_GB2312" w:eastAsia="仿宋_GB2312" w:cs="仿宋_GB2312"/>
          <w:kern w:val="0"/>
          <w:sz w:val="32"/>
          <w:szCs w:val="32"/>
          <w:highlight w:val="none"/>
          <w:lang w:val="en-US" w:eastAsia="zh-CN"/>
        </w:rPr>
        <w:t>合会获2024年综合工作优秀县</w:t>
      </w:r>
      <w:r>
        <w:rPr>
          <w:rFonts w:hint="eastAsia" w:ascii="仿宋_GB2312" w:hAnsi="仿宋_GB2312" w:eastAsia="仿宋_GB2312" w:cs="仿宋_GB2312"/>
          <w:kern w:val="0"/>
          <w:sz w:val="32"/>
          <w:szCs w:val="32"/>
          <w:highlight w:val="none"/>
        </w:rPr>
        <w:t>。</w:t>
      </w:r>
    </w:p>
    <w:p w14:paraId="1EAA81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b/>
          <w:bCs/>
          <w:kern w:val="0"/>
          <w:sz w:val="32"/>
          <w:szCs w:val="32"/>
        </w:rPr>
      </w:pPr>
      <w:r>
        <w:rPr>
          <w:rFonts w:hint="eastAsia" w:ascii="黑体" w:hAnsi="黑体" w:eastAsia="黑体" w:cs="仿宋_GB2312"/>
          <w:sz w:val="32"/>
          <w:szCs w:val="32"/>
        </w:rPr>
        <w:t>五、</w:t>
      </w:r>
      <w:r>
        <w:rPr>
          <w:rFonts w:hint="eastAsia" w:ascii="黑体" w:hAnsi="黑体" w:eastAsia="黑体" w:cs="黑体"/>
          <w:b w:val="0"/>
          <w:bCs w:val="0"/>
          <w:color w:val="auto"/>
          <w:kern w:val="2"/>
          <w:sz w:val="32"/>
          <w:szCs w:val="32"/>
          <w:highlight w:val="none"/>
          <w:lang w:val="en-US" w:eastAsia="zh-CN" w:bidi="ar-SA"/>
        </w:rPr>
        <w:t>存在的问题及原因分析</w:t>
      </w:r>
    </w:p>
    <w:p w14:paraId="3C133A0C">
      <w:pPr>
        <w:pStyle w:val="6"/>
        <w:keepNext w:val="0"/>
        <w:keepLines w:val="0"/>
        <w:pageBreakBefore w:val="0"/>
        <w:widowControl w:val="0"/>
        <w:kinsoku/>
        <w:wordWrap/>
        <w:overflowPunct/>
        <w:topLinePunct w:val="0"/>
        <w:autoSpaceDE/>
        <w:autoSpaceDN/>
        <w:bidi w:val="0"/>
        <w:adjustRightInd/>
        <w:snapToGrid/>
        <w:spacing w:after="0" w:line="560" w:lineRule="exact"/>
        <w:ind w:right="153" w:firstLine="643" w:firstLineChars="200"/>
        <w:textAlignment w:val="auto"/>
        <w:rPr>
          <w:rFonts w:hint="default" w:ascii="仿宋_GB2312" w:hAnsi="仿宋_GB2312" w:eastAsia="仿宋_GB2312" w:cs="仿宋_GB2312"/>
          <w:kern w:val="0"/>
          <w:sz w:val="32"/>
          <w:szCs w:val="32"/>
          <w:lang w:val="en-US" w:eastAsia="zh-CN" w:bidi="ar-SA"/>
        </w:rPr>
      </w:pPr>
      <w:r>
        <w:rPr>
          <w:rFonts w:hint="eastAsia" w:ascii="楷体" w:hAnsi="楷体" w:eastAsia="楷体" w:cs="楷体"/>
          <w:b/>
          <w:bCs/>
          <w:kern w:val="0"/>
          <w:sz w:val="32"/>
          <w:szCs w:val="32"/>
        </w:rPr>
        <w:t>（一）会计基础工作有待加强。</w:t>
      </w:r>
      <w:r>
        <w:rPr>
          <w:rFonts w:hint="eastAsia" w:ascii="仿宋_GB2312" w:hAnsi="仿宋_GB2312" w:eastAsia="仿宋_GB2312" w:cs="仿宋_GB2312"/>
          <w:kern w:val="0"/>
          <w:sz w:val="32"/>
          <w:szCs w:val="32"/>
          <w:lang w:val="en-US" w:eastAsia="zh-CN" w:bidi="ar-SA"/>
        </w:rPr>
        <w:t>本部门会计核算采用代理记账方式，但相关财务管理人员专业基础薄弱，对会计准则、法规、行政事业单位会计核算原则等理解不够、会计核算</w:t>
      </w:r>
      <w:r>
        <w:rPr>
          <w:rFonts w:hint="eastAsia" w:ascii="仿宋_GB2312" w:hAnsi="仿宋_GB2312" w:eastAsia="仿宋_GB2312" w:cs="仿宋_GB2312"/>
          <w:kern w:val="0"/>
          <w:sz w:val="32"/>
          <w:szCs w:val="32"/>
          <w:highlight w:val="none"/>
          <w:lang w:val="en-US" w:eastAsia="zh-CN" w:bidi="ar-SA"/>
        </w:rPr>
        <w:t>不规范</w:t>
      </w:r>
      <w:r>
        <w:rPr>
          <w:rFonts w:hint="eastAsia" w:ascii="仿宋_GB2312" w:hAnsi="仿宋_GB2312" w:eastAsia="仿宋_GB2312" w:cs="仿宋_GB2312"/>
          <w:kern w:val="0"/>
          <w:sz w:val="32"/>
          <w:szCs w:val="32"/>
          <w:lang w:val="en-US" w:eastAsia="zh-CN" w:bidi="ar-SA"/>
        </w:rPr>
        <w:t>，一是2024年“三公”经费支出10,008.00元，属公车运维支出，但未通过“</w:t>
      </w:r>
      <w:r>
        <w:rPr>
          <w:rFonts w:hint="eastAsia" w:ascii="仿宋_GB2312" w:hAnsi="仿宋_GB2312" w:eastAsia="仿宋_GB2312" w:cs="仿宋_GB2312"/>
          <w:kern w:val="0"/>
          <w:sz w:val="32"/>
          <w:szCs w:val="32"/>
          <w:highlight w:val="none"/>
          <w:lang w:val="en-US" w:eastAsia="zh-CN" w:bidi="ar-SA"/>
        </w:rPr>
        <w:t>公务用车运行维护费”科目进行会计核算，而是通过“业务活动费用/商品和服务支出”科目核算，记账凭证的摘要内容为“县残联线上购买辅具费用等办公支出”，会计记账内容与核算均不规范；二是固定资产未按规定的期限计提固定资产累计折旧，2024只在年12月31日计提一次累计折旧9,048.68元，会计核算不符合权责发生制原则；三</w:t>
      </w:r>
      <w:r>
        <w:rPr>
          <w:rFonts w:hint="eastAsia" w:ascii="仿宋_GB2312" w:hAnsi="仿宋_GB2312" w:eastAsia="仿宋_GB2312" w:cs="仿宋_GB2312"/>
          <w:kern w:val="0"/>
          <w:sz w:val="32"/>
          <w:szCs w:val="32"/>
          <w:lang w:val="en-US" w:eastAsia="zh-CN" w:bidi="ar-SA"/>
        </w:rPr>
        <w:t>是</w:t>
      </w:r>
      <w:r>
        <w:rPr>
          <w:rFonts w:hint="eastAsia" w:ascii="仿宋_GB2312" w:hAnsi="仿宋_GB2312" w:eastAsia="仿宋_GB2312" w:cs="仿宋_GB2312"/>
          <w:sz w:val="32"/>
          <w:szCs w:val="32"/>
          <w:lang w:val="en-US" w:eastAsia="zh-CN"/>
        </w:rPr>
        <w:t>部分记账凭证中摘要内容与实际支付内容不符，个别原始凭证粘贴不规范、数据汇总不准确，2023年居家托养服务尾款支付13,300.00元未附托养服务协议；四是截至评价日，2024年会计凭证仍未装订、未归档。</w:t>
      </w:r>
    </w:p>
    <w:p w14:paraId="1C8931A8">
      <w:pPr>
        <w:pStyle w:val="7"/>
        <w:spacing w:line="560" w:lineRule="exact"/>
        <w:ind w:firstLine="643" w:firstLineChars="200"/>
        <w:rPr>
          <w:rFonts w:hint="default" w:ascii="楷体" w:hAnsi="楷体" w:eastAsia="楷体" w:cs="楷体"/>
          <w:b/>
          <w:bCs/>
          <w:kern w:val="0"/>
          <w:sz w:val="32"/>
          <w:szCs w:val="32"/>
          <w:lang w:val="en-US" w:eastAsia="zh-CN"/>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二</w:t>
      </w:r>
      <w:r>
        <w:rPr>
          <w:rFonts w:hint="eastAsia" w:ascii="楷体" w:hAnsi="楷体" w:eastAsia="楷体" w:cs="楷体"/>
          <w:b/>
          <w:bCs/>
          <w:kern w:val="0"/>
          <w:sz w:val="32"/>
          <w:szCs w:val="32"/>
        </w:rPr>
        <w:t>）</w:t>
      </w:r>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lang w:val="en-US" w:eastAsia="zh-CN"/>
        </w:rPr>
        <w:t>三公”经费预算执行不严格。</w:t>
      </w:r>
      <w:r>
        <w:rPr>
          <w:rFonts w:hint="eastAsia" w:ascii="楷体" w:hAnsi="楷体" w:eastAsia="楷体" w:cs="楷体"/>
          <w:b w:val="0"/>
          <w:bCs w:val="0"/>
          <w:kern w:val="0"/>
          <w:sz w:val="32"/>
          <w:szCs w:val="32"/>
          <w:lang w:val="en-US" w:eastAsia="zh-CN"/>
        </w:rPr>
        <w:t>“</w:t>
      </w:r>
      <w:r>
        <w:rPr>
          <w:rFonts w:hint="eastAsia" w:ascii="仿宋_GB2312" w:hAnsi="仿宋_GB2312" w:eastAsia="仿宋_GB2312" w:cs="仿宋_GB2312"/>
          <w:b w:val="0"/>
          <w:bCs w:val="0"/>
          <w:kern w:val="0"/>
          <w:sz w:val="32"/>
          <w:szCs w:val="32"/>
          <w:lang w:val="en-US" w:eastAsia="zh-CN" w:bidi="ar-SA"/>
        </w:rPr>
        <w:t>三公”</w:t>
      </w:r>
      <w:r>
        <w:rPr>
          <w:rFonts w:hint="eastAsia" w:ascii="仿宋_GB2312" w:hAnsi="仿宋_GB2312" w:eastAsia="仿宋_GB2312" w:cs="仿宋_GB2312"/>
          <w:kern w:val="0"/>
          <w:sz w:val="32"/>
          <w:szCs w:val="32"/>
          <w:lang w:val="en-US" w:eastAsia="zh-CN" w:bidi="ar-SA"/>
        </w:rPr>
        <w:t>经费属于严格管控的支出项目，扶风县残疾人联合会年初在政府网站公开预算信息显示，本部门2024年“三公”经费预算5,025.00元，但在部门预算执行中，“三公”经费实际及决算支出10,008.00元，未按年初计划规范使用资金，超预算支出且超支幅度较大，违反了预算管理的基本要求，存在管理上的疏漏。</w:t>
      </w:r>
    </w:p>
    <w:p w14:paraId="0843A0E1">
      <w:pPr>
        <w:pStyle w:val="7"/>
        <w:spacing w:line="560" w:lineRule="exact"/>
        <w:ind w:firstLine="643" w:firstLineChars="200"/>
        <w:rPr>
          <w:rFonts w:hint="eastAsia" w:ascii="仿宋" w:hAnsi="仿宋" w:eastAsia="仿宋" w:cs="仿宋"/>
          <w:b/>
          <w:sz w:val="32"/>
          <w:szCs w:val="22"/>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三</w:t>
      </w:r>
      <w:r>
        <w:rPr>
          <w:rFonts w:hint="eastAsia" w:ascii="楷体" w:hAnsi="楷体" w:eastAsia="楷体" w:cs="楷体"/>
          <w:b/>
          <w:bCs/>
          <w:kern w:val="0"/>
          <w:sz w:val="32"/>
          <w:szCs w:val="32"/>
        </w:rPr>
        <w:t>）</w:t>
      </w:r>
      <w:r>
        <w:rPr>
          <w:rFonts w:hint="eastAsia" w:ascii="楷体" w:hAnsi="楷体" w:eastAsia="楷体" w:cs="楷体"/>
          <w:b/>
          <w:bCs/>
          <w:kern w:val="0"/>
          <w:sz w:val="32"/>
          <w:szCs w:val="32"/>
          <w:highlight w:val="none"/>
          <w:lang w:val="en-US" w:eastAsia="zh-CN" w:bidi="ar-SA"/>
        </w:rPr>
        <w:t>专项业务经费未按预算指标的用途支付</w:t>
      </w:r>
      <w:r>
        <w:rPr>
          <w:rFonts w:hint="eastAsia" w:ascii="楷体" w:hAnsi="楷体" w:eastAsia="楷体" w:cs="楷体"/>
          <w:b/>
          <w:bCs/>
          <w:kern w:val="0"/>
          <w:sz w:val="32"/>
          <w:szCs w:val="32"/>
          <w:lang w:val="en-US" w:eastAsia="zh-CN" w:bidi="ar-SA"/>
        </w:rPr>
        <w:t>。</w:t>
      </w:r>
      <w:r>
        <w:rPr>
          <w:rFonts w:hint="eastAsia" w:ascii="仿宋_GB2312" w:hAnsi="仿宋_GB2312" w:eastAsia="仿宋_GB2312" w:cs="仿宋_GB2312"/>
          <w:bCs/>
          <w:sz w:val="32"/>
          <w:szCs w:val="32"/>
        </w:rPr>
        <w:t>县残联专项业务经</w:t>
      </w:r>
      <w:r>
        <w:rPr>
          <w:rFonts w:hint="eastAsia" w:ascii="仿宋_GB2312" w:hAnsi="仿宋_GB2312" w:eastAsia="仿宋_GB2312" w:cs="仿宋_GB2312"/>
          <w:bCs/>
          <w:sz w:val="32"/>
          <w:szCs w:val="32"/>
          <w:lang w:val="en-US" w:eastAsia="zh-CN"/>
        </w:rPr>
        <w:t>费</w:t>
      </w:r>
      <w:r>
        <w:rPr>
          <w:rFonts w:hint="eastAsia" w:ascii="仿宋_GB2312" w:hAnsi="仿宋_GB2312" w:eastAsia="仿宋_GB2312" w:cs="仿宋_GB2312"/>
          <w:bCs/>
          <w:sz w:val="32"/>
          <w:szCs w:val="32"/>
        </w:rPr>
        <w:t>包括残疾人事业专项经费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残疾人临时救助和助学</w:t>
      </w:r>
      <w:r>
        <w:rPr>
          <w:rFonts w:hint="eastAsia" w:ascii="仿宋_GB2312" w:hAnsi="仿宋_GB2312" w:eastAsia="仿宋_GB2312" w:cs="仿宋_GB2312"/>
          <w:bCs/>
          <w:sz w:val="32"/>
          <w:szCs w:val="32"/>
          <w:lang w:eastAsia="zh-CN"/>
        </w:rPr>
        <w:t>、残疾儿童康复救助、残疾人精准康复、重度残疾人康复健身体育进家庭服务</w:t>
      </w:r>
      <w:r>
        <w:rPr>
          <w:rFonts w:hint="eastAsia" w:ascii="仿宋_GB2312" w:hAnsi="仿宋_GB2312" w:eastAsia="仿宋_GB2312" w:cs="仿宋_GB2312"/>
          <w:bCs/>
          <w:sz w:val="32"/>
          <w:szCs w:val="32"/>
          <w:lang w:val="en-US" w:eastAsia="zh-CN"/>
        </w:rPr>
        <w:t>等项目支出，大部分专项业务经费能按照预算指标进行资金支付，但2024年残疾人事业专项经费</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在本指标实际</w:t>
      </w:r>
      <w:r>
        <w:rPr>
          <w:rFonts w:hint="eastAsia" w:ascii="仿宋_GB2312" w:hAnsi="仿宋_GB2312" w:eastAsia="仿宋_GB2312" w:cs="仿宋_GB2312"/>
          <w:bCs/>
          <w:sz w:val="32"/>
          <w:szCs w:val="32"/>
        </w:rPr>
        <w:t>支出中，支付</w:t>
      </w:r>
      <w:r>
        <w:rPr>
          <w:rFonts w:hint="eastAsia" w:ascii="仿宋_GB2312" w:hAnsi="仿宋_GB2312" w:eastAsia="仿宋_GB2312" w:cs="仿宋_GB2312"/>
          <w:bCs/>
          <w:sz w:val="32"/>
          <w:szCs w:val="32"/>
          <w:lang w:val="en-US" w:eastAsia="zh-CN"/>
        </w:rPr>
        <w:t>单位</w:t>
      </w:r>
      <w:r>
        <w:rPr>
          <w:rFonts w:hint="eastAsia" w:ascii="仿宋_GB2312" w:hAnsi="仿宋_GB2312" w:eastAsia="仿宋_GB2312" w:cs="仿宋_GB2312"/>
          <w:bCs/>
          <w:sz w:val="32"/>
          <w:szCs w:val="32"/>
          <w:highlight w:val="none"/>
          <w:lang w:val="en-US" w:eastAsia="zh-CN"/>
        </w:rPr>
        <w:t>2024</w:t>
      </w:r>
      <w:r>
        <w:rPr>
          <w:rFonts w:hint="eastAsia" w:ascii="仿宋_GB2312" w:hAnsi="仿宋_GB2312" w:eastAsia="仿宋_GB2312" w:cs="仿宋_GB2312"/>
          <w:bCs/>
          <w:sz w:val="32"/>
          <w:szCs w:val="32"/>
          <w:lang w:val="en-US" w:eastAsia="zh-CN"/>
        </w:rPr>
        <w:t>年供热采暖费7,707.92元，支付临聘人员取暖费9,200.00元,支付公务用车充值加油卡费用5,000.00元，支付2024年职工端午节福利费用2400.00元，支付2023年精神文明奖16,562.00元，支付越野赛运动服费用4,500.00元等,专项业务经费指标支出不规范。</w:t>
      </w:r>
      <w:r>
        <w:rPr>
          <w:rFonts w:hint="eastAsia" w:ascii="仿宋" w:hAnsi="仿宋" w:eastAsia="仿宋" w:cs="仿宋"/>
          <w:b/>
          <w:sz w:val="32"/>
          <w:szCs w:val="22"/>
        </w:rPr>
        <w:t xml:space="preserve"> </w:t>
      </w:r>
    </w:p>
    <w:p w14:paraId="7AC3C0C8">
      <w:pPr>
        <w:pStyle w:val="6"/>
        <w:keepNext w:val="0"/>
        <w:keepLines w:val="0"/>
        <w:pageBreakBefore w:val="0"/>
        <w:widowControl w:val="0"/>
        <w:kinsoku/>
        <w:wordWrap/>
        <w:overflowPunct/>
        <w:topLinePunct w:val="0"/>
        <w:autoSpaceDE/>
        <w:autoSpaceDN/>
        <w:bidi w:val="0"/>
        <w:adjustRightInd/>
        <w:snapToGrid/>
        <w:spacing w:after="0" w:line="560" w:lineRule="exact"/>
        <w:ind w:right="153" w:firstLine="643"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四</w:t>
      </w:r>
      <w:r>
        <w:rPr>
          <w:rFonts w:hint="eastAsia" w:ascii="楷体" w:hAnsi="楷体" w:eastAsia="楷体" w:cs="楷体"/>
          <w:b/>
          <w:bCs/>
          <w:kern w:val="0"/>
          <w:sz w:val="32"/>
          <w:szCs w:val="32"/>
        </w:rPr>
        <w:t>）</w:t>
      </w:r>
      <w:r>
        <w:rPr>
          <w:rFonts w:hint="eastAsia" w:ascii="楷体" w:hAnsi="楷体" w:eastAsia="楷体" w:cs="楷体"/>
          <w:b/>
          <w:bCs/>
          <w:kern w:val="0"/>
          <w:sz w:val="32"/>
          <w:szCs w:val="32"/>
          <w:highlight w:val="none"/>
          <w:lang w:val="en-US" w:eastAsia="zh-CN"/>
        </w:rPr>
        <w:t>固定</w:t>
      </w:r>
      <w:r>
        <w:rPr>
          <w:rFonts w:hint="eastAsia" w:ascii="楷体" w:hAnsi="楷体" w:eastAsia="楷体" w:cs="楷体"/>
          <w:b/>
          <w:bCs/>
          <w:kern w:val="0"/>
          <w:sz w:val="32"/>
          <w:szCs w:val="32"/>
          <w:highlight w:val="none"/>
        </w:rPr>
        <w:t>资产底数不清</w:t>
      </w:r>
      <w:r>
        <w:rPr>
          <w:rFonts w:hint="eastAsia" w:ascii="楷体" w:hAnsi="楷体" w:eastAsia="楷体" w:cs="楷体"/>
          <w:b/>
          <w:bCs/>
          <w:kern w:val="0"/>
          <w:sz w:val="32"/>
          <w:szCs w:val="32"/>
          <w:highlight w:val="none"/>
          <w:lang w:eastAsia="zh-CN"/>
        </w:rPr>
        <w:t>。</w:t>
      </w:r>
      <w:r>
        <w:rPr>
          <w:rFonts w:hint="eastAsia" w:ascii="仿宋_GB2312" w:hAnsi="仿宋_GB2312" w:eastAsia="仿宋_GB2312" w:cs="仿宋_GB2312"/>
          <w:kern w:val="0"/>
          <w:sz w:val="32"/>
          <w:szCs w:val="32"/>
        </w:rPr>
        <w:t>一是资产管理系统与会计核算系统固定资产期初原值、累计折旧、净值均账</w:t>
      </w:r>
      <w:r>
        <w:rPr>
          <w:rFonts w:hint="eastAsia" w:ascii="仿宋_GB2312" w:hAnsi="仿宋_GB2312" w:eastAsia="仿宋_GB2312" w:cs="仿宋_GB2312"/>
          <w:kern w:val="0"/>
          <w:sz w:val="32"/>
          <w:szCs w:val="32"/>
          <w:lang w:val="en-US" w:eastAsia="zh-CN"/>
        </w:rPr>
        <w:t>不</w:t>
      </w:r>
      <w:r>
        <w:rPr>
          <w:rFonts w:hint="eastAsia" w:ascii="仿宋_GB2312" w:hAnsi="仿宋_GB2312" w:eastAsia="仿宋_GB2312" w:cs="仿宋_GB2312"/>
          <w:kern w:val="0"/>
          <w:sz w:val="32"/>
          <w:szCs w:val="32"/>
        </w:rPr>
        <w:t>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且与年度资产负债表的</w:t>
      </w:r>
      <w:r>
        <w:rPr>
          <w:rFonts w:hint="eastAsia" w:ascii="仿宋_GB2312" w:hAnsi="仿宋_GB2312" w:eastAsia="仿宋_GB2312" w:cs="仿宋_GB2312"/>
          <w:kern w:val="0"/>
          <w:sz w:val="32"/>
          <w:szCs w:val="32"/>
        </w:rPr>
        <w:t>固定资产期初原值、累计折旧、净值</w:t>
      </w:r>
      <w:r>
        <w:rPr>
          <w:rFonts w:hint="eastAsia" w:ascii="仿宋_GB2312" w:hAnsi="仿宋_GB2312" w:eastAsia="仿宋_GB2312" w:cs="仿宋_GB2312"/>
          <w:kern w:val="0"/>
          <w:sz w:val="32"/>
          <w:szCs w:val="32"/>
          <w:lang w:val="en-US" w:eastAsia="zh-CN"/>
        </w:rPr>
        <w:t>不相符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资产管理信息系统固定资产期</w:t>
      </w:r>
      <w:r>
        <w:rPr>
          <w:rFonts w:hint="eastAsia" w:ascii="仿宋_GB2312" w:hAnsi="仿宋_GB2312" w:eastAsia="仿宋_GB2312" w:cs="仿宋_GB2312"/>
          <w:kern w:val="0"/>
          <w:sz w:val="32"/>
          <w:szCs w:val="32"/>
          <w:lang w:val="en-US" w:eastAsia="zh-CN"/>
        </w:rPr>
        <w:t>初</w:t>
      </w:r>
      <w:r>
        <w:rPr>
          <w:rFonts w:hint="eastAsia" w:ascii="仿宋_GB2312" w:hAnsi="仿宋_GB2312" w:eastAsia="仿宋_GB2312" w:cs="仿宋_GB2312"/>
          <w:kern w:val="0"/>
          <w:sz w:val="32"/>
          <w:szCs w:val="32"/>
        </w:rPr>
        <w:t>原值</w:t>
      </w:r>
      <w:r>
        <w:rPr>
          <w:rFonts w:hint="eastAsia" w:ascii="仿宋_GB2312" w:hAnsi="仿宋_GB2312" w:eastAsia="仿宋_GB2312" w:cs="仿宋_GB2312"/>
          <w:kern w:val="0"/>
          <w:sz w:val="32"/>
          <w:szCs w:val="32"/>
          <w:lang w:val="en-US" w:eastAsia="zh-CN"/>
        </w:rPr>
        <w:t>3,158,033.40</w:t>
      </w:r>
      <w:r>
        <w:rPr>
          <w:rFonts w:hint="eastAsia" w:ascii="仿宋_GB2312" w:hAnsi="仿宋_GB2312" w:eastAsia="仿宋_GB2312" w:cs="仿宋_GB2312"/>
          <w:kern w:val="0"/>
          <w:sz w:val="32"/>
          <w:szCs w:val="32"/>
        </w:rPr>
        <w:t>元，累计折旧</w:t>
      </w:r>
      <w:r>
        <w:rPr>
          <w:rFonts w:hint="eastAsia" w:ascii="仿宋_GB2312" w:hAnsi="仿宋_GB2312" w:eastAsia="仿宋_GB2312" w:cs="仿宋_GB2312"/>
          <w:kern w:val="0"/>
          <w:sz w:val="32"/>
          <w:szCs w:val="32"/>
          <w:lang w:val="en-US" w:eastAsia="zh-CN"/>
        </w:rPr>
        <w:t>2,955,528.01</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期</w:t>
      </w:r>
      <w:r>
        <w:rPr>
          <w:rFonts w:hint="eastAsia" w:ascii="仿宋_GB2312" w:hAnsi="仿宋_GB2312" w:eastAsia="仿宋_GB2312" w:cs="仿宋_GB2312"/>
          <w:kern w:val="0"/>
          <w:sz w:val="32"/>
          <w:szCs w:val="32"/>
          <w:lang w:val="en-US" w:eastAsia="zh-CN"/>
        </w:rPr>
        <w:t>初</w:t>
      </w:r>
      <w:r>
        <w:rPr>
          <w:rFonts w:hint="eastAsia" w:ascii="仿宋_GB2312" w:hAnsi="仿宋_GB2312" w:eastAsia="仿宋_GB2312" w:cs="仿宋_GB2312"/>
          <w:kern w:val="0"/>
          <w:sz w:val="32"/>
          <w:szCs w:val="32"/>
        </w:rPr>
        <w:t>净值</w:t>
      </w:r>
      <w:r>
        <w:rPr>
          <w:rFonts w:hint="eastAsia" w:ascii="仿宋_GB2312" w:hAnsi="仿宋_GB2312" w:eastAsia="仿宋_GB2312" w:cs="仿宋_GB2312"/>
          <w:kern w:val="0"/>
          <w:sz w:val="32"/>
          <w:szCs w:val="32"/>
          <w:lang w:val="en-US" w:eastAsia="zh-CN"/>
        </w:rPr>
        <w:t>202,505.39</w:t>
      </w:r>
      <w:r>
        <w:rPr>
          <w:rFonts w:hint="eastAsia" w:ascii="仿宋_GB2312" w:hAnsi="仿宋_GB2312" w:eastAsia="仿宋_GB2312" w:cs="仿宋_GB2312"/>
          <w:kern w:val="0"/>
          <w:sz w:val="32"/>
          <w:szCs w:val="32"/>
        </w:rPr>
        <w:t>元；财政云会计核算系统“固定资产”科目</w:t>
      </w:r>
      <w:r>
        <w:rPr>
          <w:rFonts w:hint="eastAsia" w:ascii="仿宋_GB2312" w:hAnsi="仿宋_GB2312" w:eastAsia="仿宋_GB2312" w:cs="仿宋_GB2312"/>
          <w:kern w:val="0"/>
          <w:sz w:val="32"/>
          <w:szCs w:val="32"/>
          <w:lang w:val="en-US" w:eastAsia="zh-CN"/>
        </w:rPr>
        <w:t>期初3,465,238.20</w:t>
      </w:r>
      <w:r>
        <w:rPr>
          <w:rFonts w:hint="eastAsia" w:ascii="仿宋_GB2312" w:hAnsi="仿宋_GB2312" w:eastAsia="仿宋_GB2312" w:cs="仿宋_GB2312"/>
          <w:kern w:val="0"/>
          <w:sz w:val="32"/>
          <w:szCs w:val="32"/>
        </w:rPr>
        <w:t>元，“固定资产累计折旧”科目</w:t>
      </w:r>
      <w:r>
        <w:rPr>
          <w:rFonts w:hint="eastAsia" w:ascii="仿宋_GB2312" w:hAnsi="仿宋_GB2312" w:eastAsia="仿宋_GB2312" w:cs="仿宋_GB2312"/>
          <w:kern w:val="0"/>
          <w:sz w:val="32"/>
          <w:szCs w:val="32"/>
          <w:lang w:val="en-US" w:eastAsia="zh-CN"/>
        </w:rPr>
        <w:t>期初3,030,895.47</w:t>
      </w:r>
      <w:r>
        <w:rPr>
          <w:rFonts w:hint="eastAsia" w:ascii="仿宋_GB2312" w:hAnsi="仿宋_GB2312" w:eastAsia="仿宋_GB2312" w:cs="仿宋_GB2312"/>
          <w:kern w:val="0"/>
          <w:sz w:val="32"/>
          <w:szCs w:val="32"/>
        </w:rPr>
        <w:t>元，净值</w:t>
      </w:r>
      <w:r>
        <w:rPr>
          <w:rFonts w:hint="eastAsia" w:ascii="仿宋_GB2312" w:hAnsi="仿宋_GB2312" w:eastAsia="仿宋_GB2312" w:cs="仿宋_GB2312"/>
          <w:kern w:val="0"/>
          <w:sz w:val="32"/>
          <w:szCs w:val="32"/>
          <w:lang w:val="en-US" w:eastAsia="zh-CN"/>
        </w:rPr>
        <w:t>434,342.73</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highlight w:val="none"/>
        </w:rPr>
        <w:t>期</w:t>
      </w:r>
      <w:r>
        <w:rPr>
          <w:rFonts w:hint="eastAsia" w:ascii="仿宋_GB2312" w:hAnsi="仿宋_GB2312" w:eastAsia="仿宋_GB2312" w:cs="仿宋_GB2312"/>
          <w:kern w:val="0"/>
          <w:sz w:val="32"/>
          <w:szCs w:val="32"/>
          <w:highlight w:val="none"/>
          <w:lang w:val="en-US" w:eastAsia="zh-CN"/>
        </w:rPr>
        <w:t>初</w:t>
      </w:r>
      <w:r>
        <w:rPr>
          <w:rFonts w:hint="eastAsia" w:ascii="仿宋_GB2312" w:hAnsi="仿宋_GB2312" w:eastAsia="仿宋_GB2312" w:cs="仿宋_GB2312"/>
          <w:kern w:val="0"/>
          <w:sz w:val="32"/>
          <w:szCs w:val="32"/>
          <w:highlight w:val="none"/>
        </w:rPr>
        <w:t>账账不符</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2024年资产负债表中固定资产期初原值2,968,033.40元，累计折旧2,955,528.01元，净值12,505.3</w:t>
      </w:r>
      <w:r>
        <w:rPr>
          <w:rFonts w:hint="eastAsia" w:ascii="仿宋_GB2312" w:hAnsi="仿宋_GB2312" w:eastAsia="仿宋_GB2312" w:cs="仿宋_GB2312"/>
          <w:kern w:val="0"/>
          <w:sz w:val="32"/>
          <w:szCs w:val="32"/>
          <w:lang w:val="en-US" w:eastAsia="zh-CN"/>
        </w:rPr>
        <w:t>9元，期初固定资产账表不符；二</w:t>
      </w:r>
      <w:r>
        <w:rPr>
          <w:rFonts w:hint="eastAsia" w:ascii="仿宋_GB2312" w:hAnsi="仿宋_GB2312" w:eastAsia="仿宋_GB2312" w:cs="仿宋_GB2312"/>
          <w:kern w:val="0"/>
          <w:sz w:val="32"/>
          <w:szCs w:val="32"/>
        </w:rPr>
        <w:t>是资产管理系统与会计核算系统固定资产期</w:t>
      </w:r>
      <w:r>
        <w:rPr>
          <w:rFonts w:hint="eastAsia" w:ascii="仿宋_GB2312" w:hAnsi="仿宋_GB2312" w:eastAsia="仿宋_GB2312" w:cs="仿宋_GB2312"/>
          <w:kern w:val="0"/>
          <w:sz w:val="32"/>
          <w:szCs w:val="32"/>
          <w:lang w:val="en-US" w:eastAsia="zh-CN"/>
        </w:rPr>
        <w:t>末</w:t>
      </w:r>
      <w:r>
        <w:rPr>
          <w:rFonts w:hint="eastAsia" w:ascii="仿宋_GB2312" w:hAnsi="仿宋_GB2312" w:eastAsia="仿宋_GB2312" w:cs="仿宋_GB2312"/>
          <w:kern w:val="0"/>
          <w:sz w:val="32"/>
          <w:szCs w:val="32"/>
        </w:rPr>
        <w:t>原值、累计折旧、净值均账账</w:t>
      </w:r>
      <w:r>
        <w:rPr>
          <w:rFonts w:hint="eastAsia" w:ascii="仿宋_GB2312" w:hAnsi="仿宋_GB2312" w:eastAsia="仿宋_GB2312" w:cs="仿宋_GB2312"/>
          <w:kern w:val="0"/>
          <w:sz w:val="32"/>
          <w:szCs w:val="32"/>
          <w:lang w:val="en-US" w:eastAsia="zh-CN"/>
        </w:rPr>
        <w:t>不</w:t>
      </w:r>
      <w:r>
        <w:rPr>
          <w:rFonts w:hint="eastAsia" w:ascii="仿宋_GB2312" w:hAnsi="仿宋_GB2312" w:eastAsia="仿宋_GB2312" w:cs="仿宋_GB2312"/>
          <w:kern w:val="0"/>
          <w:sz w:val="32"/>
          <w:szCs w:val="32"/>
        </w:rPr>
        <w:t>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且与年度资产负债表的</w:t>
      </w:r>
      <w:r>
        <w:rPr>
          <w:rFonts w:hint="eastAsia" w:ascii="仿宋_GB2312" w:hAnsi="仿宋_GB2312" w:eastAsia="仿宋_GB2312" w:cs="仿宋_GB2312"/>
          <w:kern w:val="0"/>
          <w:sz w:val="32"/>
          <w:szCs w:val="32"/>
        </w:rPr>
        <w:t>固定资产期</w:t>
      </w:r>
      <w:r>
        <w:rPr>
          <w:rFonts w:hint="eastAsia" w:ascii="仿宋_GB2312" w:hAnsi="仿宋_GB2312" w:eastAsia="仿宋_GB2312" w:cs="仿宋_GB2312"/>
          <w:kern w:val="0"/>
          <w:sz w:val="32"/>
          <w:szCs w:val="32"/>
          <w:lang w:val="en-US" w:eastAsia="zh-CN"/>
        </w:rPr>
        <w:t>末</w:t>
      </w:r>
      <w:r>
        <w:rPr>
          <w:rFonts w:hint="eastAsia" w:ascii="仿宋_GB2312" w:hAnsi="仿宋_GB2312" w:eastAsia="仿宋_GB2312" w:cs="仿宋_GB2312"/>
          <w:kern w:val="0"/>
          <w:sz w:val="32"/>
          <w:szCs w:val="32"/>
        </w:rPr>
        <w:t>原值、累计折旧、净值</w:t>
      </w:r>
      <w:r>
        <w:rPr>
          <w:rFonts w:hint="eastAsia" w:ascii="仿宋_GB2312" w:hAnsi="仿宋_GB2312" w:eastAsia="仿宋_GB2312" w:cs="仿宋_GB2312"/>
          <w:kern w:val="0"/>
          <w:sz w:val="32"/>
          <w:szCs w:val="32"/>
          <w:lang w:val="en-US" w:eastAsia="zh-CN"/>
        </w:rPr>
        <w:t>不相符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资产管理信息系统固定资产期末原值</w:t>
      </w:r>
      <w:r>
        <w:rPr>
          <w:rFonts w:hint="eastAsia" w:ascii="仿宋_GB2312" w:hAnsi="仿宋_GB2312" w:eastAsia="仿宋_GB2312" w:cs="仿宋_GB2312"/>
          <w:kern w:val="0"/>
          <w:sz w:val="32"/>
          <w:szCs w:val="32"/>
          <w:lang w:val="en-US" w:eastAsia="zh-CN"/>
        </w:rPr>
        <w:t>3,192,213.40</w:t>
      </w:r>
      <w:r>
        <w:rPr>
          <w:rFonts w:hint="eastAsia" w:ascii="仿宋_GB2312" w:hAnsi="仿宋_GB2312" w:eastAsia="仿宋_GB2312" w:cs="仿宋_GB2312"/>
          <w:kern w:val="0"/>
          <w:sz w:val="32"/>
          <w:szCs w:val="32"/>
        </w:rPr>
        <w:t>元，累计折旧</w:t>
      </w:r>
      <w:r>
        <w:rPr>
          <w:rFonts w:hint="eastAsia" w:ascii="仿宋_GB2312" w:hAnsi="仿宋_GB2312" w:eastAsia="仿宋_GB2312" w:cs="仿宋_GB2312"/>
          <w:kern w:val="0"/>
          <w:sz w:val="32"/>
          <w:szCs w:val="32"/>
          <w:lang w:val="en-US" w:eastAsia="zh-CN"/>
        </w:rPr>
        <w:t>2,964,576.69</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期末净</w:t>
      </w:r>
      <w:r>
        <w:rPr>
          <w:rFonts w:hint="eastAsia" w:ascii="仿宋_GB2312" w:hAnsi="仿宋_GB2312" w:eastAsia="仿宋_GB2312" w:cs="仿宋_GB2312"/>
          <w:kern w:val="0"/>
          <w:sz w:val="32"/>
          <w:szCs w:val="32"/>
          <w:lang w:val="en-US" w:eastAsia="zh-CN"/>
        </w:rPr>
        <w:t>值227,636.71元</w:t>
      </w:r>
      <w:r>
        <w:rPr>
          <w:rFonts w:hint="eastAsia" w:ascii="仿宋_GB2312" w:hAnsi="仿宋_GB2312" w:eastAsia="仿宋_GB2312" w:cs="仿宋_GB2312"/>
          <w:kern w:val="0"/>
          <w:sz w:val="32"/>
          <w:szCs w:val="32"/>
        </w:rPr>
        <w:t>；财政云会计核算系统“固定资产”科目</w:t>
      </w:r>
      <w:r>
        <w:rPr>
          <w:rFonts w:hint="eastAsia" w:ascii="仿宋_GB2312" w:hAnsi="仿宋_GB2312" w:eastAsia="仿宋_GB2312" w:cs="仿宋_GB2312"/>
          <w:kern w:val="0"/>
          <w:sz w:val="32"/>
          <w:szCs w:val="32"/>
          <w:lang w:val="en-US" w:eastAsia="zh-CN"/>
        </w:rPr>
        <w:t>期末3,492,818.20</w:t>
      </w:r>
      <w:r>
        <w:rPr>
          <w:rFonts w:hint="eastAsia" w:ascii="仿宋_GB2312" w:hAnsi="仿宋_GB2312" w:eastAsia="仿宋_GB2312" w:cs="仿宋_GB2312"/>
          <w:kern w:val="0"/>
          <w:sz w:val="32"/>
          <w:szCs w:val="32"/>
        </w:rPr>
        <w:t>元，“固定资产累计折旧”科目金额</w:t>
      </w:r>
      <w:r>
        <w:rPr>
          <w:rFonts w:hint="eastAsia" w:ascii="仿宋_GB2312" w:hAnsi="仿宋_GB2312" w:eastAsia="仿宋_GB2312" w:cs="仿宋_GB2312"/>
          <w:kern w:val="0"/>
          <w:sz w:val="32"/>
          <w:szCs w:val="32"/>
          <w:lang w:val="en-US" w:eastAsia="zh-CN"/>
        </w:rPr>
        <w:t>3,039,944.15</w:t>
      </w:r>
      <w:r>
        <w:rPr>
          <w:rFonts w:hint="eastAsia" w:ascii="仿宋_GB2312" w:hAnsi="仿宋_GB2312" w:eastAsia="仿宋_GB2312" w:cs="仿宋_GB2312"/>
          <w:kern w:val="0"/>
          <w:sz w:val="32"/>
          <w:szCs w:val="32"/>
        </w:rPr>
        <w:t>元，期末净值</w:t>
      </w:r>
      <w:r>
        <w:rPr>
          <w:rFonts w:hint="eastAsia" w:ascii="仿宋_GB2312" w:hAnsi="仿宋_GB2312" w:eastAsia="仿宋_GB2312" w:cs="仿宋_GB2312"/>
          <w:kern w:val="0"/>
          <w:sz w:val="32"/>
          <w:szCs w:val="32"/>
          <w:lang w:val="en-US" w:eastAsia="zh-CN"/>
        </w:rPr>
        <w:t>452,874.05</w:t>
      </w:r>
      <w:r>
        <w:rPr>
          <w:rFonts w:hint="eastAsia" w:ascii="仿宋_GB2312" w:hAnsi="仿宋_GB2312" w:eastAsia="仿宋_GB2312" w:cs="仿宋_GB2312"/>
          <w:kern w:val="0"/>
          <w:sz w:val="32"/>
          <w:szCs w:val="32"/>
        </w:rPr>
        <w:t>元，期末账账不符</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highlight w:val="none"/>
          <w:lang w:val="en-US" w:eastAsia="zh-CN"/>
        </w:rPr>
        <w:t>2024年资产负债表中固定资产期末原值3,002,213.40元，累计折旧2,964,576.69元，净值37,636.71元，</w:t>
      </w:r>
      <w:r>
        <w:rPr>
          <w:rFonts w:hint="eastAsia" w:ascii="仿宋_GB2312" w:hAnsi="仿宋_GB2312" w:eastAsia="仿宋_GB2312" w:cs="仿宋_GB2312"/>
          <w:kern w:val="0"/>
          <w:sz w:val="32"/>
          <w:szCs w:val="32"/>
        </w:rPr>
        <w:t>期末账</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不符</w:t>
      </w:r>
      <w:r>
        <w:rPr>
          <w:rFonts w:hint="eastAsia" w:ascii="仿宋_GB2312" w:hAnsi="仿宋_GB2312" w:eastAsia="仿宋_GB2312" w:cs="仿宋_GB2312"/>
          <w:kern w:val="0"/>
          <w:sz w:val="32"/>
          <w:szCs w:val="32"/>
          <w:highlight w:val="none"/>
          <w:lang w:val="en-US" w:eastAsia="zh-CN"/>
        </w:rPr>
        <w:t>（资产核算比较情况详见表6）。</w:t>
      </w:r>
    </w:p>
    <w:p w14:paraId="0D582209">
      <w:pPr>
        <w:pStyle w:val="6"/>
        <w:keepNext w:val="0"/>
        <w:keepLines w:val="0"/>
        <w:pageBreakBefore w:val="0"/>
        <w:widowControl w:val="0"/>
        <w:kinsoku/>
        <w:wordWrap/>
        <w:overflowPunct/>
        <w:topLinePunct w:val="0"/>
        <w:autoSpaceDE/>
        <w:autoSpaceDN/>
        <w:bidi w:val="0"/>
        <w:adjustRightInd/>
        <w:snapToGrid/>
        <w:spacing w:after="0" w:line="560" w:lineRule="exact"/>
        <w:ind w:right="153" w:firstLine="640" w:firstLineChars="200"/>
        <w:textAlignment w:val="auto"/>
        <w:rPr>
          <w:rFonts w:ascii="楷体" w:hAnsi="楷体" w:eastAsia="楷体" w:cs="楷体"/>
          <w:b/>
          <w:bCs/>
          <w:kern w:val="0"/>
          <w:sz w:val="32"/>
          <w:szCs w:val="32"/>
        </w:rPr>
      </w:pPr>
      <w:r>
        <w:rPr>
          <w:rFonts w:hint="eastAsia" w:ascii="黑体" w:hAnsi="黑体" w:eastAsia="黑体" w:cs="仿宋_GB2312"/>
          <w:color w:val="auto"/>
          <w:sz w:val="32"/>
          <w:szCs w:val="32"/>
          <w:highlight w:val="none"/>
          <w:lang w:val="en-US" w:eastAsia="zh-CN"/>
        </w:rPr>
        <w:t>六、相关建议</w:t>
      </w:r>
    </w:p>
    <w:p w14:paraId="75D3543D">
      <w:pPr>
        <w:pStyle w:val="6"/>
        <w:keepNext w:val="0"/>
        <w:keepLines w:val="0"/>
        <w:pageBreakBefore w:val="0"/>
        <w:widowControl w:val="0"/>
        <w:kinsoku/>
        <w:wordWrap/>
        <w:overflowPunct/>
        <w:topLinePunct w:val="0"/>
        <w:autoSpaceDE/>
        <w:autoSpaceDN/>
        <w:bidi w:val="0"/>
        <w:adjustRightInd/>
        <w:snapToGrid/>
        <w:spacing w:after="0" w:line="560" w:lineRule="exact"/>
        <w:ind w:right="153" w:firstLine="630" w:firstLineChars="196"/>
        <w:textAlignment w:val="auto"/>
        <w:rPr>
          <w:rFonts w:hint="default" w:ascii="仿宋_GB2312" w:hAnsi="仿宋_GB2312" w:eastAsia="仿宋_GB2312" w:cs="仿宋_GB2312"/>
          <w:kern w:val="0"/>
          <w:sz w:val="32"/>
          <w:szCs w:val="32"/>
          <w:lang w:val="en-US" w:eastAsia="zh-CN"/>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一</w:t>
      </w: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加强部门财务管理，不断提升管理水平。</w:t>
      </w:r>
      <w:r>
        <w:rPr>
          <w:rFonts w:hint="eastAsia" w:ascii="仿宋_GB2312" w:hAnsi="仿宋_GB2312" w:eastAsia="仿宋_GB2312" w:cs="仿宋_GB2312"/>
          <w:kern w:val="0"/>
          <w:sz w:val="32"/>
          <w:szCs w:val="32"/>
          <w:lang w:val="en-US" w:eastAsia="zh-CN"/>
        </w:rPr>
        <w:t>一是部门要</w:t>
      </w:r>
      <w:r>
        <w:rPr>
          <w:rFonts w:hint="eastAsia" w:ascii="仿宋_GB2312" w:hAnsi="仿宋_GB2312" w:eastAsia="仿宋_GB2312" w:cs="仿宋_GB2312"/>
          <w:kern w:val="0"/>
          <w:sz w:val="32"/>
          <w:szCs w:val="32"/>
        </w:rPr>
        <w:t>建立健全会计核算</w:t>
      </w:r>
      <w:r>
        <w:rPr>
          <w:rFonts w:hint="eastAsia" w:ascii="仿宋_GB2312" w:hAnsi="仿宋_GB2312" w:eastAsia="仿宋_GB2312" w:cs="仿宋_GB2312"/>
          <w:kern w:val="0"/>
          <w:sz w:val="32"/>
          <w:szCs w:val="32"/>
          <w:lang w:val="en-US" w:eastAsia="zh-CN"/>
        </w:rPr>
        <w:t>及</w:t>
      </w:r>
      <w:r>
        <w:rPr>
          <w:rFonts w:hint="eastAsia" w:ascii="仿宋_GB2312" w:hAnsi="仿宋_GB2312" w:eastAsia="仿宋_GB2312" w:cs="仿宋_GB2312"/>
          <w:kern w:val="0"/>
          <w:sz w:val="32"/>
          <w:szCs w:val="32"/>
        </w:rPr>
        <w:t>财务管理制度，明确各项</w:t>
      </w:r>
      <w:r>
        <w:rPr>
          <w:rFonts w:hint="eastAsia" w:ascii="仿宋_GB2312" w:hAnsi="仿宋_GB2312" w:eastAsia="仿宋_GB2312" w:cs="仿宋_GB2312"/>
          <w:kern w:val="0"/>
          <w:sz w:val="32"/>
          <w:szCs w:val="32"/>
          <w:lang w:val="en-US" w:eastAsia="zh-CN"/>
        </w:rPr>
        <w:t>财务</w:t>
      </w:r>
      <w:r>
        <w:rPr>
          <w:rFonts w:hint="eastAsia" w:ascii="仿宋_GB2312" w:hAnsi="仿宋_GB2312" w:eastAsia="仿宋_GB2312" w:cs="仿宋_GB2312"/>
          <w:kern w:val="0"/>
          <w:sz w:val="32"/>
          <w:szCs w:val="32"/>
        </w:rPr>
        <w:t>工作的流程</w:t>
      </w:r>
      <w:r>
        <w:rPr>
          <w:rFonts w:hint="eastAsia" w:ascii="仿宋_GB2312" w:hAnsi="仿宋_GB2312" w:eastAsia="仿宋_GB2312" w:cs="仿宋_GB2312"/>
          <w:kern w:val="0"/>
          <w:sz w:val="32"/>
          <w:szCs w:val="32"/>
          <w:lang w:val="en-US" w:eastAsia="zh-CN"/>
        </w:rPr>
        <w:t>及具体要求</w:t>
      </w:r>
      <w:r>
        <w:rPr>
          <w:rFonts w:hint="eastAsia" w:ascii="仿宋_GB2312" w:hAnsi="仿宋_GB2312" w:eastAsia="仿宋_GB2312" w:cs="仿宋_GB2312"/>
          <w:kern w:val="0"/>
          <w:sz w:val="32"/>
          <w:szCs w:val="32"/>
        </w:rPr>
        <w:t>和标准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不断完善部门财务</w:t>
      </w:r>
      <w:r>
        <w:rPr>
          <w:rFonts w:hint="eastAsia" w:ascii="仿宋_GB2312" w:hAnsi="仿宋_GB2312" w:eastAsia="仿宋_GB2312" w:cs="仿宋_GB2312"/>
          <w:kern w:val="0"/>
          <w:sz w:val="32"/>
          <w:szCs w:val="32"/>
        </w:rPr>
        <w:t>制度</w:t>
      </w:r>
      <w:r>
        <w:rPr>
          <w:rFonts w:hint="eastAsia" w:ascii="仿宋_GB2312" w:hAnsi="仿宋_GB2312" w:eastAsia="仿宋_GB2312" w:cs="仿宋_GB2312"/>
          <w:kern w:val="0"/>
          <w:sz w:val="32"/>
          <w:szCs w:val="32"/>
          <w:lang w:val="en-US" w:eastAsia="zh-CN"/>
        </w:rPr>
        <w:t>及管理</w:t>
      </w:r>
      <w:r>
        <w:rPr>
          <w:rFonts w:hint="eastAsia" w:ascii="仿宋_GB2312" w:hAnsi="仿宋_GB2312" w:eastAsia="仿宋_GB2312" w:cs="仿宋_GB2312"/>
          <w:kern w:val="0"/>
          <w:sz w:val="32"/>
          <w:szCs w:val="32"/>
        </w:rPr>
        <w:t>体系</w:t>
      </w:r>
      <w:r>
        <w:rPr>
          <w:rFonts w:hint="eastAsia" w:ascii="仿宋_GB2312" w:hAnsi="仿宋_GB2312" w:eastAsia="仿宋_GB2312" w:cs="仿宋_GB2312"/>
          <w:kern w:val="0"/>
          <w:sz w:val="32"/>
          <w:szCs w:val="32"/>
          <w:lang w:val="en-US" w:eastAsia="zh-CN"/>
        </w:rPr>
        <w:t>；二是</w:t>
      </w:r>
      <w:r>
        <w:rPr>
          <w:rFonts w:hint="eastAsia" w:ascii="仿宋_GB2312" w:hAnsi="仿宋_GB2312" w:eastAsia="仿宋_GB2312" w:cs="仿宋_GB2312"/>
          <w:kern w:val="0"/>
          <w:sz w:val="32"/>
          <w:szCs w:val="32"/>
        </w:rPr>
        <w:t>加强对会计人员的培训和教育,提升其</w:t>
      </w:r>
      <w:r>
        <w:rPr>
          <w:rFonts w:hint="eastAsia" w:ascii="仿宋_GB2312" w:hAnsi="仿宋_GB2312" w:eastAsia="仿宋_GB2312" w:cs="仿宋_GB2312"/>
          <w:kern w:val="0"/>
          <w:sz w:val="32"/>
          <w:szCs w:val="32"/>
          <w:lang w:val="en-US" w:eastAsia="zh-CN"/>
        </w:rPr>
        <w:t>财务</w:t>
      </w:r>
      <w:r>
        <w:rPr>
          <w:rFonts w:hint="eastAsia" w:ascii="仿宋_GB2312" w:hAnsi="仿宋_GB2312" w:eastAsia="仿宋_GB2312" w:cs="仿宋_GB2312"/>
          <w:kern w:val="0"/>
          <w:sz w:val="32"/>
          <w:szCs w:val="32"/>
        </w:rPr>
        <w:t>专业知识</w:t>
      </w:r>
      <w:r>
        <w:rPr>
          <w:rFonts w:hint="eastAsia" w:ascii="仿宋_GB2312" w:hAnsi="仿宋_GB2312" w:eastAsia="仿宋_GB2312" w:cs="仿宋_GB2312"/>
          <w:kern w:val="0"/>
          <w:sz w:val="32"/>
          <w:szCs w:val="32"/>
          <w:lang w:val="en-US" w:eastAsia="zh-CN"/>
        </w:rPr>
        <w:t>和日常账务处理</w:t>
      </w:r>
      <w:r>
        <w:rPr>
          <w:rFonts w:hint="eastAsia" w:ascii="仿宋_GB2312" w:hAnsi="仿宋_GB2312" w:eastAsia="仿宋_GB2312" w:cs="仿宋_GB2312"/>
          <w:kern w:val="0"/>
          <w:sz w:val="32"/>
          <w:szCs w:val="32"/>
        </w:rPr>
        <w:t>技能</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熟练掌握</w:t>
      </w:r>
      <w:r>
        <w:rPr>
          <w:rFonts w:hint="eastAsia" w:ascii="仿宋_GB2312" w:hAnsi="仿宋_GB2312" w:eastAsia="仿宋_GB2312" w:cs="仿宋_GB2312"/>
          <w:kern w:val="0"/>
          <w:sz w:val="32"/>
          <w:szCs w:val="32"/>
          <w:lang w:val="en-US" w:eastAsia="zh-CN"/>
        </w:rPr>
        <w:t>和</w:t>
      </w:r>
      <w:r>
        <w:rPr>
          <w:rFonts w:hint="eastAsia" w:ascii="仿宋_GB2312" w:hAnsi="仿宋_GB2312" w:eastAsia="仿宋_GB2312" w:cs="仿宋_GB2312"/>
          <w:kern w:val="0"/>
          <w:sz w:val="32"/>
          <w:szCs w:val="32"/>
        </w:rPr>
        <w:t>操作财政云账务系统，规范预算执行行为，</w:t>
      </w:r>
      <w:r>
        <w:rPr>
          <w:rFonts w:hint="eastAsia" w:ascii="仿宋_GB2312" w:hAnsi="仿宋_GB2312" w:eastAsia="仿宋_GB2312" w:cs="仿宋_GB2312"/>
          <w:kern w:val="0"/>
          <w:sz w:val="32"/>
          <w:szCs w:val="32"/>
          <w:lang w:val="en-US" w:eastAsia="zh-CN"/>
        </w:rPr>
        <w:t>严格按照业务分类和会计制度要求，</w:t>
      </w:r>
      <w:r>
        <w:rPr>
          <w:rFonts w:hint="eastAsia" w:ascii="仿宋_GB2312" w:hAnsi="仿宋_GB2312" w:eastAsia="仿宋_GB2312" w:cs="仿宋_GB2312"/>
          <w:kern w:val="0"/>
          <w:sz w:val="32"/>
          <w:szCs w:val="32"/>
        </w:rPr>
        <w:t>正确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及时</w:t>
      </w:r>
      <w:r>
        <w:rPr>
          <w:rFonts w:hint="eastAsia" w:ascii="仿宋_GB2312" w:hAnsi="仿宋_GB2312" w:eastAsia="仿宋_GB2312" w:cs="仿宋_GB2312"/>
          <w:kern w:val="0"/>
          <w:sz w:val="32"/>
          <w:szCs w:val="32"/>
        </w:rPr>
        <w:t>进行会计核算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确保会计凭证、账簿、报表等填制和记录准确、完整、及时</w:t>
      </w:r>
      <w:r>
        <w:rPr>
          <w:rFonts w:hint="eastAsia" w:ascii="仿宋_GB2312" w:hAnsi="仿宋_GB2312" w:eastAsia="仿宋_GB2312" w:cs="仿宋_GB2312"/>
          <w:kern w:val="0"/>
          <w:sz w:val="32"/>
          <w:szCs w:val="32"/>
          <w:lang w:val="en-US" w:eastAsia="zh-CN"/>
        </w:rPr>
        <w:t>；三是</w:t>
      </w:r>
      <w:r>
        <w:rPr>
          <w:rFonts w:hint="eastAsia" w:ascii="仿宋_GB2312" w:hAnsi="仿宋_GB2312" w:eastAsia="仿宋_GB2312" w:cs="仿宋_GB2312"/>
          <w:kern w:val="0"/>
          <w:sz w:val="32"/>
          <w:szCs w:val="32"/>
        </w:rPr>
        <w:t>建立有效的内部</w:t>
      </w:r>
      <w:r>
        <w:rPr>
          <w:rFonts w:hint="eastAsia" w:ascii="仿宋_GB2312" w:hAnsi="仿宋_GB2312" w:eastAsia="仿宋_GB2312" w:cs="仿宋_GB2312"/>
          <w:kern w:val="0"/>
          <w:sz w:val="32"/>
          <w:szCs w:val="32"/>
          <w:lang w:val="en-US" w:eastAsia="zh-CN"/>
        </w:rPr>
        <w:t>控</w:t>
      </w:r>
      <w:r>
        <w:rPr>
          <w:rFonts w:hint="eastAsia" w:ascii="仿宋_GB2312" w:hAnsi="仿宋_GB2312" w:eastAsia="仿宋_GB2312" w:cs="仿宋_GB2312"/>
          <w:kern w:val="0"/>
          <w:sz w:val="32"/>
          <w:szCs w:val="32"/>
        </w:rPr>
        <w:t>制制度，如岗位分工、审批流程</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信息化建设等，</w:t>
      </w:r>
      <w:r>
        <w:rPr>
          <w:rFonts w:hint="eastAsia" w:ascii="仿宋_GB2312" w:hAnsi="仿宋_GB2312" w:eastAsia="仿宋_GB2312" w:cs="仿宋_GB2312"/>
          <w:kern w:val="0"/>
          <w:sz w:val="32"/>
          <w:szCs w:val="32"/>
          <w:lang w:val="en-US" w:eastAsia="zh-CN"/>
        </w:rPr>
        <w:t>对部门的报账资料及记账凭证，按流程进行监督审核，确保记账内容与实际支付内容相符、资金数额一致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通过</w:t>
      </w:r>
      <w:r>
        <w:rPr>
          <w:rFonts w:hint="eastAsia" w:ascii="仿宋_GB2312" w:hAnsi="仿宋_GB2312" w:eastAsia="仿宋_GB2312" w:cs="仿宋_GB2312"/>
          <w:kern w:val="0"/>
          <w:sz w:val="32"/>
          <w:szCs w:val="32"/>
        </w:rPr>
        <w:t>内部控制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预防会计核算</w:t>
      </w:r>
      <w:r>
        <w:rPr>
          <w:rFonts w:hint="eastAsia" w:ascii="仿宋_GB2312" w:hAnsi="仿宋_GB2312" w:eastAsia="仿宋_GB2312" w:cs="仿宋_GB2312"/>
          <w:kern w:val="0"/>
          <w:sz w:val="32"/>
          <w:szCs w:val="32"/>
        </w:rPr>
        <w:t>错误</w:t>
      </w:r>
      <w:r>
        <w:rPr>
          <w:rFonts w:hint="eastAsia" w:ascii="仿宋_GB2312" w:hAnsi="仿宋_GB2312" w:eastAsia="仿宋_GB2312" w:cs="仿宋_GB2312"/>
          <w:kern w:val="0"/>
          <w:sz w:val="32"/>
          <w:szCs w:val="32"/>
          <w:lang w:val="en-US" w:eastAsia="zh-CN"/>
        </w:rPr>
        <w:t>的发生，</w:t>
      </w:r>
      <w:r>
        <w:rPr>
          <w:rFonts w:hint="eastAsia" w:ascii="仿宋_GB2312" w:hAnsi="仿宋_GB2312" w:eastAsia="仿宋_GB2312" w:cs="仿宋_GB2312"/>
          <w:kern w:val="0"/>
          <w:sz w:val="32"/>
          <w:szCs w:val="32"/>
        </w:rPr>
        <w:t>降低</w:t>
      </w:r>
      <w:r>
        <w:rPr>
          <w:rFonts w:hint="eastAsia" w:ascii="仿宋_GB2312" w:hAnsi="仿宋_GB2312" w:eastAsia="仿宋_GB2312" w:cs="仿宋_GB2312"/>
          <w:kern w:val="0"/>
          <w:sz w:val="32"/>
          <w:szCs w:val="32"/>
          <w:lang w:val="en-US" w:eastAsia="zh-CN"/>
        </w:rPr>
        <w:t>财</w:t>
      </w:r>
      <w:r>
        <w:rPr>
          <w:rFonts w:hint="eastAsia" w:ascii="仿宋_GB2312" w:hAnsi="仿宋_GB2312" w:eastAsia="仿宋_GB2312" w:cs="仿宋_GB2312"/>
          <w:kern w:val="0"/>
          <w:sz w:val="32"/>
          <w:szCs w:val="32"/>
        </w:rPr>
        <w:t>务管理工作的风险事件发生率</w:t>
      </w:r>
      <w:r>
        <w:rPr>
          <w:rFonts w:hint="eastAsia" w:ascii="仿宋_GB2312" w:hAnsi="仿宋_GB2312" w:eastAsia="仿宋_GB2312" w:cs="仿宋_GB2312"/>
          <w:kern w:val="0"/>
          <w:sz w:val="32"/>
          <w:szCs w:val="32"/>
          <w:lang w:val="en-US" w:eastAsia="zh-CN"/>
        </w:rPr>
        <w:t>；四是每月终了后及时完成当月会计凭证的汇总工作，确保凭证数据准确归集，为后续记账和报表编制奠定基础，月份终了后10日内完成当月会计凭证的装订且凭证装订整齐、牢固，附件齐全，便于查阅和保管，年度终了后，会计凭证需在次年3月底前完成整理、装订，并移交本单位档案管理部门归档。</w:t>
      </w:r>
    </w:p>
    <w:p w14:paraId="353F8C70">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highlight w:val="yellow"/>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二</w:t>
      </w: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bidi="ar-SA"/>
        </w:rPr>
        <w:t>强化过程管控，确保预算执行。</w:t>
      </w:r>
      <w:r>
        <w:rPr>
          <w:rFonts w:hint="eastAsia" w:ascii="楷体" w:hAnsi="楷体" w:eastAsia="楷体" w:cs="楷体"/>
          <w:b w:val="0"/>
          <w:bCs w:val="0"/>
          <w:kern w:val="0"/>
          <w:sz w:val="32"/>
          <w:szCs w:val="32"/>
          <w:lang w:val="en-US" w:eastAsia="zh-CN" w:bidi="ar-SA"/>
        </w:rPr>
        <w:t>“</w:t>
      </w:r>
      <w:r>
        <w:rPr>
          <w:rFonts w:hint="eastAsia" w:ascii="仿宋_GB2312" w:hAnsi="仿宋_GB2312" w:eastAsia="仿宋_GB2312" w:cs="仿宋_GB2312"/>
          <w:b w:val="0"/>
          <w:bCs w:val="0"/>
          <w:kern w:val="0"/>
          <w:sz w:val="32"/>
          <w:szCs w:val="32"/>
          <w:lang w:val="en-US" w:eastAsia="zh-CN" w:bidi="ar-SA"/>
        </w:rPr>
        <w:t>三公”</w:t>
      </w:r>
      <w:r>
        <w:rPr>
          <w:rFonts w:hint="eastAsia" w:ascii="仿宋_GB2312" w:hAnsi="仿宋_GB2312" w:eastAsia="仿宋_GB2312" w:cs="仿宋_GB2312"/>
          <w:kern w:val="0"/>
          <w:sz w:val="32"/>
          <w:szCs w:val="32"/>
          <w:lang w:val="en-US" w:eastAsia="zh-CN" w:bidi="ar-SA"/>
        </w:rPr>
        <w:t>经费属于严格管控的支出项目，严格控制“三公”经费不仅是财务管理问题，更是关系到党风政风、政府公信力和公共利益的重要工作，对建设廉洁、高效、负责任的政府具有重要的意义。“三公”经费的管控，始终是行政事业单位关注的重点，有效的内部控制措施，能更好的实现对其管理与监督，确保公共资源合理利用，部门在“三公”费预算执行时，一是科学编制预算，夯实执行基础，年初预算编制时，要细化预算项目，按“必需、合理”原则，结合单位实际工作需求，将“三公”经费分解到具体事项，避免“模糊预算”，同时，严格控制总量，以历史支出数据为参考结合年度工作重点，合理设定预算总额，杜绝“超标编制”，确保预算与实际需求匹配；二是严格审批流程，建立“先审批、后支出”机制，所有“三公”经费支出需经部门负责人、财务部门、单位负责人分级审批，重点审核是否符合预算范围、标准，预算执行时通过财务系统实时跟踪“三公”经费支出进度，定期对比实际支出与预算，发现超支苗头及时预警并调整，同时规范支出凭证，要求所有支出必须提供合法、完整的凭证，确保支出真实、合规，杜绝虚报冒领；三是加强监督问责，严肃执行纪律，单位内部应定期检查“三公”经费执行情况，重点核查是否超预算、是否符合标准、凭证是否齐全，及时发现问题并整改，并按规定公开“三公”经费预算及执行情况，接受内部职工和社会监督，杜绝“暗箱操作”</w:t>
      </w:r>
      <w:r>
        <w:rPr>
          <w:rFonts w:hint="eastAsia" w:ascii="仿宋_GB2312" w:hAnsi="仿宋_GB2312" w:eastAsia="仿宋_GB2312" w:cs="仿宋_GB2312"/>
          <w:kern w:val="0"/>
          <w:sz w:val="32"/>
          <w:szCs w:val="32"/>
          <w:highlight w:val="none"/>
          <w:lang w:val="en-US" w:eastAsia="zh-CN" w:bidi="ar-SA"/>
        </w:rPr>
        <w:t>，力争做到“编制有依据、执行有管控、监督有力度”的闭环管理，确保“三公”经费预算严格执行，有效降低行政成本，防范违规风险。</w:t>
      </w:r>
    </w:p>
    <w:p w14:paraId="3570D920">
      <w:pPr>
        <w:pStyle w:val="6"/>
        <w:spacing w:after="0" w:line="560" w:lineRule="exact"/>
        <w:ind w:right="153" w:firstLine="643" w:firstLineChars="200"/>
        <w:rPr>
          <w:rFonts w:ascii="仿宋_GB2312" w:hAnsi="仿宋_GB2312" w:eastAsia="仿宋_GB2312" w:cs="仿宋_GB2312"/>
          <w:kern w:val="0"/>
          <w:sz w:val="32"/>
          <w:szCs w:val="32"/>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三</w:t>
      </w:r>
      <w:r>
        <w:rPr>
          <w:rFonts w:hint="eastAsia" w:ascii="楷体" w:hAnsi="楷体" w:eastAsia="楷体" w:cs="楷体"/>
          <w:b/>
          <w:bCs/>
          <w:kern w:val="0"/>
          <w:sz w:val="32"/>
          <w:szCs w:val="32"/>
        </w:rPr>
        <w:t>）加强专项业务经费管理，规范预算指标执行。</w:t>
      </w:r>
      <w:r>
        <w:rPr>
          <w:rFonts w:hint="eastAsia" w:ascii="仿宋_GB2312" w:hAnsi="仿宋_GB2312" w:eastAsia="仿宋_GB2312" w:cs="仿宋_GB2312"/>
          <w:kern w:val="0"/>
          <w:sz w:val="32"/>
          <w:szCs w:val="32"/>
        </w:rPr>
        <w:t>专项业务经费是部门为特定的专项业务活动或项目而安排的专门资金。一是本部门在进行项目预算时，应分清预算资金指标种类，明晰预算指标内容，在编制预算时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充分考虑项目需求</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做到科学合理、详细准确，严格根据指标的不同种类进行预算；二是在专项业务经费指标支付过程中，建立多级审批制度，确保每一笔资金支出都经过严格审核，清晰界定专项业务经费可用于支出的具体事项，强化预算支出约束，避免超范围支出；三是建立有效的预算管理监督机制，对专项业务进行全程跟踪监控，实时监测预算指标资金执行情况，及时发现和解决问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确保专项业务经费项目按计划推进，科学合理、及时的执行预算指标。通过对专项业务经费指标资金的规范化管理，确保预算单位依法理财、科学理财，减少专项业务经费预算指标执行过程中的随意性，切实提高预算资金的使用效益，降低政府运行成本。</w:t>
      </w:r>
    </w:p>
    <w:p w14:paraId="1A8A3472">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ascii="仿宋_GB2312" w:hAnsi="仿宋_GB2312" w:eastAsia="仿宋_GB2312" w:cs="仿宋_GB2312"/>
          <w:kern w:val="0"/>
          <w:sz w:val="32"/>
          <w:szCs w:val="32"/>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四</w:t>
      </w:r>
      <w:r>
        <w:rPr>
          <w:rFonts w:hint="eastAsia" w:ascii="楷体" w:hAnsi="楷体" w:eastAsia="楷体" w:cs="楷体"/>
          <w:b/>
          <w:bCs/>
          <w:kern w:val="0"/>
          <w:sz w:val="32"/>
          <w:szCs w:val="32"/>
        </w:rPr>
        <w:t>）</w:t>
      </w:r>
      <w:r>
        <w:rPr>
          <w:rFonts w:hint="eastAsia" w:ascii="楷体" w:hAnsi="楷体" w:eastAsia="楷体" w:cs="楷体"/>
          <w:b/>
          <w:bCs/>
          <w:kern w:val="0"/>
          <w:sz w:val="32"/>
          <w:szCs w:val="32"/>
          <w:highlight w:val="none"/>
          <w:lang w:val="en-US" w:eastAsia="zh-CN" w:bidi="ar-SA"/>
        </w:rPr>
        <w:t>强化资产管理，严谨会计核算。</w:t>
      </w:r>
      <w:r>
        <w:rPr>
          <w:rFonts w:hint="eastAsia" w:ascii="仿宋_GB2312" w:hAnsi="仿宋_GB2312" w:eastAsia="仿宋_GB2312" w:cs="仿宋_GB2312"/>
          <w:kern w:val="0"/>
          <w:sz w:val="32"/>
          <w:szCs w:val="32"/>
        </w:rPr>
        <w:t>一是强化部门资产管理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增强监管意识，建立健全部门资产管理制度，认真落实资产管理责任，充分认识管好用好固定资产的重要性，把固定资产作为部门管理的一项重要内容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列入本单位工作目标；二是查明</w:t>
      </w:r>
      <w:r>
        <w:rPr>
          <w:rFonts w:hint="eastAsia" w:ascii="仿宋_GB2312" w:hAnsi="仿宋_GB2312" w:eastAsia="仿宋_GB2312" w:cs="仿宋_GB2312"/>
          <w:kern w:val="0"/>
          <w:sz w:val="32"/>
          <w:szCs w:val="32"/>
          <w:lang w:val="en-US" w:eastAsia="zh-CN"/>
        </w:rPr>
        <w:t>固定资产账账不符、账表</w:t>
      </w:r>
      <w:r>
        <w:rPr>
          <w:rFonts w:hint="eastAsia" w:ascii="仿宋_GB2312" w:hAnsi="仿宋_GB2312" w:eastAsia="仿宋_GB2312" w:cs="仿宋_GB2312"/>
          <w:kern w:val="0"/>
          <w:sz w:val="32"/>
          <w:szCs w:val="32"/>
        </w:rPr>
        <w:t>不符原因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固定资产账账不符可能是由于账务处理不及时或错误，如购置、调拨、报废等未正确记账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账表不符可能是报表编制错误，或是资产管理系统与财务系统数据未及时同步等原因导致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县残联</w:t>
      </w:r>
      <w:r>
        <w:rPr>
          <w:rFonts w:hint="eastAsia" w:ascii="仿宋_GB2312" w:hAnsi="仿宋_GB2312" w:eastAsia="仿宋_GB2312" w:cs="仿宋_GB2312"/>
          <w:kern w:val="0"/>
          <w:sz w:val="32"/>
          <w:szCs w:val="32"/>
        </w:rPr>
        <w:t>应全面核对固定资产总账、明细账、卡片账及报表数据，找出差异点及产生原因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并及时进行账务处理，以保证固定资产账账相符、账表相符</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同时，</w:t>
      </w:r>
      <w:r>
        <w:rPr>
          <w:rFonts w:hint="eastAsia" w:ascii="仿宋_GB2312" w:hAnsi="仿宋_GB2312" w:eastAsia="仿宋_GB2312" w:cs="仿宋_GB2312"/>
          <w:kern w:val="0"/>
          <w:sz w:val="32"/>
          <w:szCs w:val="32"/>
        </w:rPr>
        <w:t>加强</w:t>
      </w:r>
      <w:r>
        <w:rPr>
          <w:rFonts w:hint="eastAsia" w:ascii="仿宋_GB2312" w:hAnsi="仿宋_GB2312" w:eastAsia="仿宋_GB2312" w:cs="仿宋_GB2312"/>
          <w:kern w:val="0"/>
          <w:sz w:val="32"/>
          <w:szCs w:val="32"/>
          <w:lang w:val="en-US" w:eastAsia="zh-CN"/>
        </w:rPr>
        <w:t>固定资产</w:t>
      </w:r>
      <w:r>
        <w:rPr>
          <w:rFonts w:hint="eastAsia" w:ascii="仿宋_GB2312" w:hAnsi="仿宋_GB2312" w:eastAsia="仿宋_GB2312" w:cs="仿宋_GB2312"/>
          <w:kern w:val="0"/>
          <w:sz w:val="32"/>
          <w:szCs w:val="32"/>
        </w:rPr>
        <w:t>清查</w:t>
      </w:r>
      <w:r>
        <w:rPr>
          <w:rFonts w:hint="eastAsia" w:ascii="仿宋_GB2312" w:hAnsi="仿宋_GB2312" w:eastAsia="仿宋_GB2312" w:cs="仿宋_GB2312"/>
          <w:kern w:val="0"/>
          <w:sz w:val="32"/>
          <w:szCs w:val="32"/>
          <w:lang w:val="en-US" w:eastAsia="zh-CN"/>
        </w:rPr>
        <w:t>和</w:t>
      </w:r>
      <w:r>
        <w:rPr>
          <w:rFonts w:hint="eastAsia" w:ascii="仿宋_GB2312" w:hAnsi="仿宋_GB2312" w:eastAsia="仿宋_GB2312" w:cs="仿宋_GB2312"/>
          <w:kern w:val="0"/>
          <w:sz w:val="32"/>
          <w:szCs w:val="32"/>
        </w:rPr>
        <w:t>盘点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每年至少对固定资产进行</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rPr>
        <w:t>次全面清查，平时可开展重点抽查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对盘盈、盘亏资产，查明原因，按规定程序报批后进行账务调整，确保账实相符，为账账、账表相符奠定基础</w:t>
      </w:r>
      <w:r>
        <w:rPr>
          <w:rFonts w:hint="eastAsia" w:ascii="仿宋_GB2312" w:hAnsi="仿宋_GB2312" w:eastAsia="仿宋_GB2312" w:cs="仿宋_GB2312"/>
          <w:kern w:val="0"/>
          <w:sz w:val="32"/>
          <w:szCs w:val="32"/>
          <w:lang w:val="en-US" w:eastAsia="zh-CN"/>
        </w:rPr>
        <w:t>；三是</w:t>
      </w:r>
      <w:r>
        <w:rPr>
          <w:rFonts w:hint="eastAsia" w:ascii="仿宋_GB2312" w:hAnsi="仿宋_GB2312" w:eastAsia="仿宋_GB2312" w:cs="仿宋_GB2312"/>
          <w:kern w:val="0"/>
          <w:sz w:val="32"/>
          <w:szCs w:val="32"/>
        </w:rPr>
        <w:t>规范账务处理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对于新购置资产，及时录入资产信息系统并进行账务处理</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已竣工决算的在建工程，及时转增固定资产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批准报废的资产，按规定在系统中注销并进行账务核销。同时，</w:t>
      </w:r>
      <w:r>
        <w:rPr>
          <w:rFonts w:hint="eastAsia" w:ascii="仿宋_GB2312" w:hAnsi="仿宋_GB2312" w:eastAsia="仿宋_GB2312" w:cs="仿宋_GB2312"/>
          <w:kern w:val="0"/>
          <w:sz w:val="32"/>
          <w:szCs w:val="32"/>
          <w:lang w:val="en-US" w:eastAsia="zh-CN"/>
        </w:rPr>
        <w:t>严格按照会计核算的“权责发生制”及“配比”原则，对各月的固定资产计提累计折旧，</w:t>
      </w:r>
      <w:r>
        <w:rPr>
          <w:rFonts w:hint="eastAsia" w:ascii="仿宋_GB2312" w:hAnsi="仿宋_GB2312" w:eastAsia="仿宋_GB2312" w:cs="仿宋_GB2312"/>
          <w:kern w:val="0"/>
          <w:sz w:val="32"/>
          <w:szCs w:val="32"/>
        </w:rPr>
        <w:t>以保证会计核算工作和会计信息的基本质量要求，真实的确认、计量、记录和报告部门固定资产的存量</w:t>
      </w:r>
      <w:r>
        <w:rPr>
          <w:rFonts w:hint="eastAsia" w:ascii="仿宋_GB2312" w:hAnsi="仿宋_GB2312" w:eastAsia="仿宋_GB2312" w:cs="仿宋_GB2312"/>
          <w:kern w:val="0"/>
          <w:sz w:val="32"/>
          <w:szCs w:val="32"/>
          <w:lang w:val="en-US" w:eastAsia="zh-CN"/>
        </w:rPr>
        <w:t>；四是</w:t>
      </w:r>
      <w:r>
        <w:rPr>
          <w:rFonts w:hint="eastAsia" w:ascii="仿宋_GB2312" w:hAnsi="仿宋_GB2312" w:eastAsia="仿宋_GB2312" w:cs="仿宋_GB2312"/>
          <w:kern w:val="0"/>
          <w:sz w:val="32"/>
          <w:szCs w:val="32"/>
          <w:lang w:val="en-US" w:eastAsia="zh-CN" w:bidi="ar-SA"/>
        </w:rPr>
        <w:t>加强固定资产存量管理，建立固定资产明细台账，载明固定资产购置时间、折旧年限、已折旧年限及可使用年限等，对部门固定资产的存量要真正做到底数清、管得好，以</w:t>
      </w:r>
      <w:r>
        <w:rPr>
          <w:rFonts w:hint="eastAsia" w:ascii="仿宋_GB2312" w:hAnsi="仿宋_GB2312" w:eastAsia="仿宋_GB2312" w:cs="仿宋_GB2312"/>
          <w:kern w:val="0"/>
          <w:sz w:val="32"/>
          <w:szCs w:val="32"/>
        </w:rPr>
        <w:t>确保固定资产安全完整、高效利用。</w:t>
      </w:r>
    </w:p>
    <w:p w14:paraId="7C5A15B9">
      <w:pPr>
        <w:widowControl/>
        <w:spacing w:line="560" w:lineRule="exact"/>
        <w:ind w:firstLine="640" w:firstLineChars="200"/>
        <w:jc w:val="left"/>
        <w:rPr>
          <w:rFonts w:hint="eastAsia" w:ascii="仿宋_GB2312" w:hAnsi="仿宋_GB2312" w:eastAsia="仿宋_GB2312" w:cs="仿宋_GB2312"/>
          <w:kern w:val="0"/>
          <w:sz w:val="32"/>
          <w:szCs w:val="32"/>
        </w:rPr>
      </w:pPr>
    </w:p>
    <w:p w14:paraId="4FE33B7A">
      <w:pPr>
        <w:widowControl/>
        <w:spacing w:line="560" w:lineRule="exact"/>
        <w:ind w:firstLine="640" w:firstLineChars="200"/>
        <w:jc w:val="left"/>
        <w:rPr>
          <w:rFonts w:hint="eastAsia" w:ascii="仿宋_GB2312" w:hAnsi="仿宋_GB2312" w:eastAsia="仿宋_GB2312" w:cs="仿宋_GB2312"/>
          <w:kern w:val="0"/>
          <w:sz w:val="32"/>
          <w:szCs w:val="32"/>
        </w:rPr>
      </w:pPr>
    </w:p>
    <w:p w14:paraId="06DED077">
      <w:pPr>
        <w:widowControl/>
        <w:spacing w:line="560" w:lineRule="exact"/>
        <w:ind w:firstLine="640" w:firstLineChars="200"/>
        <w:jc w:val="left"/>
        <w:rPr>
          <w:rFonts w:hint="eastAsia" w:ascii="仿宋_GB2312" w:hAnsi="仿宋_GB2312" w:eastAsia="仿宋_GB2312" w:cs="仿宋_GB2312"/>
          <w:kern w:val="0"/>
          <w:sz w:val="32"/>
          <w:szCs w:val="32"/>
        </w:rPr>
      </w:pPr>
    </w:p>
    <w:p w14:paraId="1C87208A">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lang w:val="en-US" w:eastAsia="zh-CN"/>
        </w:rPr>
        <w:t>扶风县</w:t>
      </w:r>
      <w:r>
        <w:rPr>
          <w:rFonts w:hint="eastAsia" w:ascii="仿宋_GB2312" w:hAnsi="仿宋_GB2312" w:eastAsia="仿宋_GB2312" w:cs="仿宋_GB2312"/>
          <w:kern w:val="0"/>
          <w:sz w:val="32"/>
          <w:szCs w:val="32"/>
        </w:rPr>
        <w:t>残疾人联合会202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年部门整体支出绩效评价</w:t>
      </w:r>
      <w:r>
        <w:rPr>
          <w:rFonts w:hint="eastAsia" w:ascii="仿宋_GB2312" w:hAnsi="仿宋_GB2312" w:eastAsia="仿宋_GB2312" w:cs="仿宋_GB2312"/>
          <w:kern w:val="0"/>
          <w:sz w:val="32"/>
          <w:szCs w:val="32"/>
          <w:lang w:val="en-US" w:eastAsia="zh-CN"/>
        </w:rPr>
        <w:t>指标体系及</w:t>
      </w:r>
      <w:r>
        <w:rPr>
          <w:rFonts w:hint="eastAsia" w:ascii="仿宋_GB2312" w:hAnsi="仿宋_GB2312" w:eastAsia="仿宋_GB2312" w:cs="仿宋_GB2312"/>
          <w:kern w:val="0"/>
          <w:sz w:val="32"/>
          <w:szCs w:val="32"/>
        </w:rPr>
        <w:t>评分表</w:t>
      </w:r>
    </w:p>
    <w:p w14:paraId="40A4ED8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仿宋_GB2312"/>
          <w:color w:val="auto"/>
          <w:kern w:val="2"/>
          <w:sz w:val="32"/>
          <w:szCs w:val="32"/>
          <w:highlight w:val="none"/>
          <w:lang w:val="en-US" w:eastAsia="zh-CN" w:bidi="ar-SA"/>
        </w:rPr>
      </w:pPr>
    </w:p>
    <w:p w14:paraId="1FF3971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仿宋_GB2312"/>
          <w:color w:val="auto"/>
          <w:kern w:val="2"/>
          <w:sz w:val="32"/>
          <w:szCs w:val="32"/>
          <w:highlight w:val="none"/>
          <w:lang w:val="en-US" w:eastAsia="zh-CN" w:bidi="ar-SA"/>
        </w:rPr>
      </w:pPr>
    </w:p>
    <w:p w14:paraId="37879040">
      <w:pPr>
        <w:pStyle w:val="6"/>
        <w:rPr>
          <w:rFonts w:hint="eastAsia" w:ascii="仿宋_GB2312" w:hAnsi="Calibri" w:eastAsia="仿宋_GB2312" w:cs="仿宋_GB2312"/>
          <w:color w:val="auto"/>
          <w:kern w:val="2"/>
          <w:sz w:val="32"/>
          <w:szCs w:val="32"/>
          <w:highlight w:val="none"/>
          <w:lang w:val="en-US" w:eastAsia="zh-CN" w:bidi="ar-SA"/>
        </w:rPr>
      </w:pPr>
    </w:p>
    <w:p w14:paraId="6192BBC8">
      <w:pPr>
        <w:pStyle w:val="6"/>
        <w:ind w:firstLine="5760" w:firstLineChars="1800"/>
        <w:rPr>
          <w:rFonts w:hint="eastAsia" w:ascii="仿宋_GB2312" w:hAnsi="Calibri" w:eastAsia="仿宋_GB2312" w:cs="仿宋_GB2312"/>
          <w:color w:val="auto"/>
          <w:kern w:val="2"/>
          <w:sz w:val="32"/>
          <w:szCs w:val="32"/>
          <w:highlight w:val="none"/>
          <w:lang w:val="en-US" w:eastAsia="zh-CN" w:bidi="ar-SA"/>
        </w:rPr>
      </w:pPr>
      <w:r>
        <w:rPr>
          <w:rFonts w:hint="eastAsia" w:ascii="仿宋_GB2312" w:eastAsia="仿宋_GB2312" w:cs="仿宋_GB2312"/>
          <w:color w:val="auto"/>
          <w:kern w:val="2"/>
          <w:sz w:val="32"/>
          <w:szCs w:val="32"/>
          <w:highlight w:val="none"/>
          <w:lang w:val="en-US" w:eastAsia="zh-CN" w:bidi="ar-SA"/>
        </w:rPr>
        <w:t>扶风</w:t>
      </w:r>
      <w:r>
        <w:rPr>
          <w:rFonts w:hint="eastAsia" w:ascii="仿宋_GB2312" w:hAnsi="Calibri" w:eastAsia="仿宋_GB2312" w:cs="仿宋_GB2312"/>
          <w:color w:val="auto"/>
          <w:kern w:val="2"/>
          <w:sz w:val="32"/>
          <w:szCs w:val="32"/>
          <w:highlight w:val="none"/>
          <w:lang w:val="en-US" w:eastAsia="zh-CN" w:bidi="ar-SA"/>
        </w:rPr>
        <w:t>县财政局</w:t>
      </w:r>
    </w:p>
    <w:p w14:paraId="55717A6D">
      <w:pPr>
        <w:pStyle w:val="6"/>
        <w:ind w:firstLine="5120" w:firstLineChars="16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lang w:eastAsia="zh-CN"/>
        </w:rPr>
        <w:t>日</w:t>
      </w:r>
    </w:p>
    <w:p w14:paraId="61B440C1">
      <w:pPr>
        <w:spacing w:line="560" w:lineRule="exact"/>
        <w:ind w:firstLine="640" w:firstLineChars="200"/>
        <w:rPr>
          <w:rFonts w:ascii="黑体" w:hAnsi="黑体" w:eastAsia="黑体" w:cs="黑体"/>
          <w:sz w:val="32"/>
          <w:szCs w:val="32"/>
        </w:rPr>
      </w:pPr>
    </w:p>
    <w:p w14:paraId="738D69F1">
      <w:pPr>
        <w:spacing w:line="560" w:lineRule="exact"/>
        <w:rPr>
          <w:rFonts w:hint="eastAsia" w:ascii="黑体" w:hAnsi="黑体" w:eastAsia="黑体" w:cs="黑体"/>
          <w:sz w:val="32"/>
          <w:szCs w:val="32"/>
        </w:rPr>
      </w:pPr>
    </w:p>
    <w:p w14:paraId="548AD5E7">
      <w:pPr>
        <w:spacing w:line="560" w:lineRule="exact"/>
        <w:rPr>
          <w:rFonts w:hint="eastAsia" w:ascii="黑体" w:hAnsi="黑体" w:eastAsia="黑体" w:cs="黑体"/>
          <w:sz w:val="32"/>
          <w:szCs w:val="32"/>
        </w:rPr>
      </w:pPr>
    </w:p>
    <w:p w14:paraId="5C76BC29">
      <w:pPr>
        <w:spacing w:line="560" w:lineRule="exact"/>
        <w:rPr>
          <w:rFonts w:hint="eastAsia" w:ascii="黑体" w:hAnsi="黑体" w:eastAsia="黑体" w:cs="黑体"/>
          <w:sz w:val="32"/>
          <w:szCs w:val="32"/>
        </w:rPr>
        <w:sectPr>
          <w:headerReference r:id="rId6" w:type="first"/>
          <w:footerReference r:id="rId8" w:type="first"/>
          <w:footerReference r:id="rId7" w:type="default"/>
          <w:pgSz w:w="11906" w:h="16838"/>
          <w:pgMar w:top="1440" w:right="1587" w:bottom="1440" w:left="1701" w:header="851" w:footer="992" w:gutter="0"/>
          <w:pgNumType w:fmt="decimal" w:start="1"/>
          <w:cols w:space="0" w:num="1"/>
          <w:titlePg/>
          <w:docGrid w:type="lines" w:linePitch="314" w:charSpace="0"/>
        </w:sectPr>
      </w:pPr>
    </w:p>
    <w:p w14:paraId="3361A71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 xml:space="preserve">   </w:t>
      </w:r>
    </w:p>
    <w:p w14:paraId="2513A2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扶风县</w:t>
      </w:r>
      <w:r>
        <w:rPr>
          <w:rFonts w:hint="eastAsia" w:ascii="仿宋_GB2312" w:hAnsi="仿宋_GB2312" w:eastAsia="仿宋_GB2312" w:cs="仿宋_GB2312"/>
          <w:b w:val="0"/>
          <w:bCs w:val="0"/>
          <w:sz w:val="32"/>
          <w:szCs w:val="32"/>
        </w:rPr>
        <w:t>残疾人联合会202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年部门整体支出绩效评价</w:t>
      </w:r>
      <w:r>
        <w:rPr>
          <w:rFonts w:hint="eastAsia" w:ascii="仿宋_GB2312" w:hAnsi="仿宋_GB2312" w:eastAsia="仿宋_GB2312" w:cs="仿宋_GB2312"/>
          <w:b w:val="0"/>
          <w:bCs w:val="0"/>
          <w:sz w:val="32"/>
          <w:szCs w:val="32"/>
          <w:lang w:val="en-US" w:eastAsia="zh-CN"/>
        </w:rPr>
        <w:t>指标体系及</w:t>
      </w:r>
      <w:r>
        <w:rPr>
          <w:rFonts w:hint="eastAsia" w:ascii="仿宋_GB2312" w:hAnsi="仿宋_GB2312" w:eastAsia="仿宋_GB2312" w:cs="仿宋_GB2312"/>
          <w:b w:val="0"/>
          <w:bCs w:val="0"/>
          <w:sz w:val="32"/>
          <w:szCs w:val="32"/>
        </w:rPr>
        <w:t>评分表</w:t>
      </w:r>
    </w:p>
    <w:tbl>
      <w:tblPr>
        <w:tblStyle w:val="13"/>
        <w:tblW w:w="14028" w:type="dxa"/>
        <w:jc w:val="center"/>
        <w:tblLayout w:type="fixed"/>
        <w:tblCellMar>
          <w:top w:w="0" w:type="dxa"/>
          <w:left w:w="108" w:type="dxa"/>
          <w:bottom w:w="0" w:type="dxa"/>
          <w:right w:w="108" w:type="dxa"/>
        </w:tblCellMar>
      </w:tblPr>
      <w:tblGrid>
        <w:gridCol w:w="990"/>
        <w:gridCol w:w="1187"/>
        <w:gridCol w:w="1938"/>
        <w:gridCol w:w="6562"/>
        <w:gridCol w:w="663"/>
        <w:gridCol w:w="775"/>
        <w:gridCol w:w="1913"/>
      </w:tblGrid>
      <w:tr w14:paraId="3A7337AF">
        <w:tblPrEx>
          <w:tblCellMar>
            <w:top w:w="0" w:type="dxa"/>
            <w:left w:w="108" w:type="dxa"/>
            <w:bottom w:w="0" w:type="dxa"/>
            <w:right w:w="108" w:type="dxa"/>
          </w:tblCellMar>
        </w:tblPrEx>
        <w:trPr>
          <w:trHeight w:val="510" w:hRule="atLeast"/>
          <w:tblHeader/>
          <w:jc w:val="center"/>
        </w:trPr>
        <w:tc>
          <w:tcPr>
            <w:tcW w:w="990"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14:paraId="09E9DAE5">
            <w:pPr>
              <w:widowControl/>
              <w:spacing w:line="240" w:lineRule="exact"/>
              <w:jc w:val="center"/>
              <w:textAlignment w:val="center"/>
              <w:rPr>
                <w:rFonts w:hint="eastAsia" w:ascii="仿宋_GB2312" w:hAnsi="仿宋_GB2312" w:eastAsia="仿宋_GB2312" w:cs="仿宋_GB2312"/>
                <w:b/>
                <w:spacing w:val="-6"/>
                <w:kern w:val="0"/>
                <w:sz w:val="18"/>
                <w:szCs w:val="18"/>
              </w:rPr>
            </w:pPr>
            <w:r>
              <w:rPr>
                <w:rFonts w:hint="eastAsia" w:ascii="仿宋_GB2312" w:hAnsi="仿宋_GB2312" w:eastAsia="仿宋_GB2312" w:cs="仿宋_GB2312"/>
                <w:b/>
                <w:spacing w:val="-6"/>
                <w:kern w:val="0"/>
                <w:sz w:val="18"/>
                <w:szCs w:val="18"/>
              </w:rPr>
              <w:t>一级指标</w:t>
            </w:r>
          </w:p>
        </w:tc>
        <w:tc>
          <w:tcPr>
            <w:tcW w:w="118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9D9B3AB">
            <w:pPr>
              <w:widowControl/>
              <w:spacing w:line="240" w:lineRule="exact"/>
              <w:jc w:val="center"/>
              <w:textAlignment w:val="center"/>
              <w:rPr>
                <w:rFonts w:hint="eastAsia" w:ascii="仿宋_GB2312" w:hAnsi="仿宋_GB2312" w:eastAsia="仿宋_GB2312" w:cs="仿宋_GB2312"/>
                <w:b/>
                <w:spacing w:val="-6"/>
                <w:kern w:val="0"/>
                <w:sz w:val="18"/>
                <w:szCs w:val="18"/>
              </w:rPr>
            </w:pPr>
            <w:r>
              <w:rPr>
                <w:rFonts w:hint="eastAsia" w:ascii="仿宋_GB2312" w:hAnsi="仿宋_GB2312" w:eastAsia="仿宋_GB2312" w:cs="仿宋_GB2312"/>
                <w:b/>
                <w:spacing w:val="-6"/>
                <w:kern w:val="0"/>
                <w:sz w:val="18"/>
                <w:szCs w:val="18"/>
              </w:rPr>
              <w:t>二级指标</w:t>
            </w:r>
          </w:p>
        </w:tc>
        <w:tc>
          <w:tcPr>
            <w:tcW w:w="193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2CE2C60">
            <w:pPr>
              <w:widowControl/>
              <w:spacing w:line="240" w:lineRule="exact"/>
              <w:jc w:val="center"/>
              <w:textAlignment w:val="center"/>
              <w:rPr>
                <w:rFonts w:hint="eastAsia" w:ascii="仿宋_GB2312" w:hAnsi="仿宋_GB2312" w:eastAsia="仿宋_GB2312" w:cs="仿宋_GB2312"/>
                <w:b/>
                <w:spacing w:val="-6"/>
                <w:kern w:val="0"/>
                <w:sz w:val="18"/>
                <w:szCs w:val="18"/>
              </w:rPr>
            </w:pPr>
            <w:r>
              <w:rPr>
                <w:rFonts w:hint="eastAsia" w:ascii="仿宋_GB2312" w:hAnsi="仿宋_GB2312" w:eastAsia="仿宋_GB2312" w:cs="仿宋_GB2312"/>
                <w:b/>
                <w:spacing w:val="-6"/>
                <w:kern w:val="0"/>
                <w:sz w:val="18"/>
                <w:szCs w:val="18"/>
              </w:rPr>
              <w:t>三级指标</w:t>
            </w:r>
          </w:p>
        </w:tc>
        <w:tc>
          <w:tcPr>
            <w:tcW w:w="656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B1A9885">
            <w:pPr>
              <w:widowControl/>
              <w:spacing w:line="240" w:lineRule="exact"/>
              <w:jc w:val="center"/>
              <w:textAlignment w:val="center"/>
              <w:rPr>
                <w:rFonts w:hint="eastAsia" w:ascii="仿宋_GB2312" w:hAnsi="仿宋_GB2312" w:eastAsia="仿宋_GB2312" w:cs="仿宋_GB2312"/>
                <w:b/>
                <w:kern w:val="0"/>
                <w:sz w:val="18"/>
                <w:szCs w:val="18"/>
              </w:rPr>
            </w:pPr>
            <w:r>
              <w:rPr>
                <w:rFonts w:hint="eastAsia" w:ascii="仿宋_GB2312" w:hAnsi="仿宋_GB2312" w:eastAsia="仿宋_GB2312" w:cs="仿宋_GB2312"/>
                <w:b/>
                <w:kern w:val="0"/>
                <w:sz w:val="18"/>
                <w:szCs w:val="18"/>
              </w:rPr>
              <w:t>评价要点及得分标准</w:t>
            </w:r>
          </w:p>
        </w:tc>
        <w:tc>
          <w:tcPr>
            <w:tcW w:w="66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9892D4">
            <w:pPr>
              <w:widowControl/>
              <w:spacing w:line="240" w:lineRule="exact"/>
              <w:jc w:val="center"/>
              <w:textAlignment w:val="center"/>
              <w:rPr>
                <w:rFonts w:hint="eastAsia" w:ascii="仿宋_GB2312" w:hAnsi="仿宋_GB2312" w:eastAsia="仿宋_GB2312" w:cs="仿宋_GB2312"/>
                <w:b/>
                <w:kern w:val="0"/>
                <w:sz w:val="18"/>
                <w:szCs w:val="18"/>
              </w:rPr>
            </w:pPr>
            <w:r>
              <w:rPr>
                <w:rFonts w:hint="eastAsia" w:ascii="仿宋_GB2312" w:hAnsi="仿宋_GB2312" w:eastAsia="仿宋_GB2312" w:cs="仿宋_GB2312"/>
                <w:b/>
                <w:kern w:val="0"/>
                <w:sz w:val="18"/>
                <w:szCs w:val="18"/>
              </w:rPr>
              <w:t>分值</w:t>
            </w:r>
          </w:p>
        </w:tc>
        <w:tc>
          <w:tcPr>
            <w:tcW w:w="775" w:type="dxa"/>
            <w:tcBorders>
              <w:top w:val="single" w:color="000000" w:sz="4" w:space="0"/>
              <w:left w:val="single" w:color="000000" w:sz="4" w:space="0"/>
              <w:bottom w:val="single" w:color="000000" w:sz="4" w:space="0"/>
              <w:right w:val="nil"/>
            </w:tcBorders>
            <w:shd w:val="clear" w:color="auto" w:fill="D7D7D7" w:themeFill="background1" w:themeFillShade="D8"/>
            <w:vAlign w:val="center"/>
          </w:tcPr>
          <w:p w14:paraId="55B53B72">
            <w:pPr>
              <w:widowControl/>
              <w:spacing w:line="240" w:lineRule="exact"/>
              <w:jc w:val="center"/>
              <w:textAlignment w:val="center"/>
              <w:rPr>
                <w:rFonts w:hint="eastAsia" w:ascii="仿宋_GB2312" w:hAnsi="仿宋_GB2312" w:eastAsia="仿宋_GB2312" w:cs="仿宋_GB2312"/>
                <w:b/>
                <w:kern w:val="0"/>
                <w:sz w:val="18"/>
                <w:szCs w:val="18"/>
              </w:rPr>
            </w:pPr>
            <w:r>
              <w:rPr>
                <w:rFonts w:hint="eastAsia" w:ascii="仿宋_GB2312" w:hAnsi="仿宋_GB2312" w:eastAsia="仿宋_GB2312" w:cs="仿宋_GB2312"/>
                <w:b/>
                <w:kern w:val="0"/>
                <w:sz w:val="18"/>
                <w:szCs w:val="18"/>
              </w:rPr>
              <w:t>得分</w:t>
            </w:r>
          </w:p>
        </w:tc>
        <w:tc>
          <w:tcPr>
            <w:tcW w:w="1913" w:type="dxa"/>
            <w:tcBorders>
              <w:top w:val="single" w:color="000000" w:sz="4" w:space="0"/>
              <w:left w:val="single" w:color="000000" w:sz="4" w:space="0"/>
              <w:bottom w:val="single" w:color="000000" w:sz="4" w:space="0"/>
              <w:right w:val="nil"/>
            </w:tcBorders>
            <w:shd w:val="clear" w:color="auto" w:fill="D7D7D7" w:themeFill="background1" w:themeFillShade="D8"/>
            <w:vAlign w:val="center"/>
          </w:tcPr>
          <w:p w14:paraId="24BD9D91">
            <w:pPr>
              <w:widowControl/>
              <w:spacing w:line="240" w:lineRule="exact"/>
              <w:jc w:val="center"/>
              <w:textAlignment w:val="center"/>
              <w:rPr>
                <w:rFonts w:hint="eastAsia" w:ascii="仿宋_GB2312" w:hAnsi="仿宋_GB2312" w:eastAsia="仿宋_GB2312" w:cs="仿宋_GB2312"/>
                <w:b/>
                <w:kern w:val="0"/>
                <w:sz w:val="18"/>
                <w:szCs w:val="18"/>
                <w:lang w:val="en-US" w:eastAsia="zh-CN"/>
              </w:rPr>
            </w:pPr>
            <w:r>
              <w:rPr>
                <w:rFonts w:hint="eastAsia" w:ascii="仿宋_GB2312" w:hAnsi="仿宋_GB2312" w:eastAsia="仿宋_GB2312" w:cs="仿宋_GB2312"/>
                <w:b/>
                <w:kern w:val="0"/>
                <w:sz w:val="18"/>
                <w:szCs w:val="18"/>
                <w:lang w:val="en-US" w:eastAsia="zh-CN"/>
              </w:rPr>
              <w:t>扣分原因</w:t>
            </w:r>
          </w:p>
        </w:tc>
      </w:tr>
      <w:tr w14:paraId="086B059B">
        <w:tblPrEx>
          <w:tblCellMar>
            <w:top w:w="0" w:type="dxa"/>
            <w:left w:w="108" w:type="dxa"/>
            <w:bottom w:w="0" w:type="dxa"/>
            <w:right w:w="108" w:type="dxa"/>
          </w:tblCellMar>
        </w:tblPrEx>
        <w:trPr>
          <w:trHeight w:val="90" w:hRule="atLeast"/>
          <w:jc w:val="center"/>
        </w:trPr>
        <w:tc>
          <w:tcPr>
            <w:tcW w:w="990" w:type="dxa"/>
            <w:vMerge w:val="restart"/>
            <w:tcBorders>
              <w:top w:val="single" w:color="000000" w:sz="4" w:space="0"/>
              <w:left w:val="nil"/>
              <w:bottom w:val="single" w:color="000000" w:sz="4" w:space="0"/>
              <w:right w:val="single" w:color="000000" w:sz="4" w:space="0"/>
            </w:tcBorders>
            <w:shd w:val="clear" w:color="auto" w:fill="auto"/>
            <w:vAlign w:val="center"/>
          </w:tcPr>
          <w:p w14:paraId="46B2A889">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投入</w:t>
            </w:r>
          </w:p>
          <w:p w14:paraId="39DDCAF4">
            <w:pPr>
              <w:widowControl/>
              <w:spacing w:line="22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shd w:val="clear" w:color="FFFFFF" w:fill="auto"/>
              </w:rPr>
              <w:t>（</w:t>
            </w:r>
            <w:r>
              <w:rPr>
                <w:rFonts w:hint="eastAsia" w:ascii="仿宋_GB2312" w:hAnsi="仿宋_GB2312" w:eastAsia="仿宋_GB2312" w:cs="仿宋_GB2312"/>
                <w:kern w:val="0"/>
                <w:sz w:val="18"/>
                <w:szCs w:val="18"/>
                <w:shd w:val="clear" w:color="FFFFFF" w:fill="auto"/>
              </w:rPr>
              <w:t>13</w:t>
            </w:r>
            <w:r>
              <w:rPr>
                <w:rFonts w:hint="eastAsia" w:ascii="仿宋_GB2312" w:hAnsi="仿宋_GB2312" w:eastAsia="仿宋_GB2312" w:cs="仿宋_GB2312"/>
                <w:spacing w:val="-20"/>
                <w:kern w:val="0"/>
                <w:sz w:val="18"/>
                <w:szCs w:val="18"/>
                <w:shd w:val="clear" w:color="FFFFFF" w:fill="auto"/>
              </w:rPr>
              <w:t>分）</w:t>
            </w:r>
          </w:p>
        </w:tc>
        <w:tc>
          <w:tcPr>
            <w:tcW w:w="1187" w:type="dxa"/>
            <w:vMerge w:val="restart"/>
            <w:tcBorders>
              <w:top w:val="single" w:color="000000" w:sz="4" w:space="0"/>
              <w:left w:val="single" w:color="000000" w:sz="4" w:space="0"/>
              <w:right w:val="single" w:color="000000" w:sz="4" w:space="0"/>
            </w:tcBorders>
            <w:shd w:val="clear" w:color="auto" w:fill="auto"/>
            <w:vAlign w:val="center"/>
          </w:tcPr>
          <w:p w14:paraId="3BB2F89D">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部门</w:t>
            </w:r>
          </w:p>
          <w:p w14:paraId="67831802">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配置</w:t>
            </w:r>
          </w:p>
          <w:p w14:paraId="22A582D0">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（13分）</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9E19">
            <w:pPr>
              <w:widowControl/>
              <w:spacing w:line="24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预算编制的准确性</w:t>
            </w:r>
          </w:p>
          <w:p w14:paraId="1318EC4E">
            <w:pPr>
              <w:pStyle w:val="4"/>
              <w:spacing w:after="0"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（3分）</w:t>
            </w:r>
          </w:p>
        </w:tc>
        <w:tc>
          <w:tcPr>
            <w:tcW w:w="6562" w:type="dxa"/>
            <w:tcBorders>
              <w:top w:val="single" w:color="000000" w:sz="4" w:space="0"/>
              <w:left w:val="single" w:color="000000" w:sz="4" w:space="0"/>
              <w:right w:val="single" w:color="000000" w:sz="4" w:space="0"/>
            </w:tcBorders>
            <w:shd w:val="clear" w:color="auto" w:fill="auto"/>
            <w:vAlign w:val="center"/>
          </w:tcPr>
          <w:p w14:paraId="3AA13BE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①预算编列科目准确、公用经费能按照</w:t>
            </w:r>
            <w:r>
              <w:rPr>
                <w:rFonts w:hint="eastAsia" w:ascii="仿宋_GB2312" w:hAnsi="仿宋_GB2312" w:eastAsia="仿宋_GB2312" w:cs="仿宋_GB2312"/>
                <w:kern w:val="0"/>
                <w:sz w:val="18"/>
                <w:szCs w:val="18"/>
                <w:lang w:val="en-US" w:eastAsia="zh-CN"/>
              </w:rPr>
              <w:t>县</w:t>
            </w:r>
            <w:r>
              <w:rPr>
                <w:rFonts w:hint="eastAsia" w:ascii="仿宋_GB2312" w:hAnsi="仿宋_GB2312" w:eastAsia="仿宋_GB2312" w:cs="仿宋_GB2312"/>
                <w:kern w:val="0"/>
                <w:sz w:val="18"/>
                <w:szCs w:val="18"/>
              </w:rPr>
              <w:t>财政的定额标准进行编制得1分；②专项经费预算支出以项目的形式纳入项目库管理，得1分；编列科目、项目支出细化和分类填报每出错1处，扣分0.5分，扣完为止。③部门预算年内无调整得2分；年内有调整得0分。</w:t>
            </w:r>
          </w:p>
        </w:tc>
        <w:tc>
          <w:tcPr>
            <w:tcW w:w="663" w:type="dxa"/>
            <w:tcBorders>
              <w:top w:val="single" w:color="000000" w:sz="4" w:space="0"/>
              <w:left w:val="single" w:color="000000" w:sz="4" w:space="0"/>
              <w:right w:val="single" w:color="000000" w:sz="4" w:space="0"/>
            </w:tcBorders>
            <w:shd w:val="clear" w:color="auto" w:fill="auto"/>
            <w:vAlign w:val="center"/>
          </w:tcPr>
          <w:p w14:paraId="22E65D59">
            <w:pPr>
              <w:widowControl/>
              <w:spacing w:line="240" w:lineRule="exact"/>
              <w:jc w:val="center"/>
              <w:textAlignment w:val="center"/>
              <w:rPr>
                <w:rFonts w:hint="eastAsia" w:ascii="仿宋_GB2312" w:hAnsi="仿宋_GB2312" w:eastAsia="仿宋_GB2312" w:cs="仿宋_GB2312"/>
                <w:bCs/>
                <w:kern w:val="0"/>
                <w:sz w:val="18"/>
                <w:szCs w:val="18"/>
              </w:rPr>
            </w:pPr>
            <w:r>
              <w:rPr>
                <w:rFonts w:hint="eastAsia" w:ascii="仿宋_GB2312" w:hAnsi="仿宋_GB2312" w:eastAsia="仿宋_GB2312" w:cs="仿宋_GB2312"/>
                <w:bCs/>
                <w:kern w:val="0"/>
                <w:sz w:val="18"/>
                <w:szCs w:val="18"/>
              </w:rPr>
              <w:t>3</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41D4F8DD">
            <w:pPr>
              <w:widowControl/>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sz w:val="18"/>
                <w:szCs w:val="18"/>
                <w:lang w:val="en-US" w:eastAsia="zh-CN"/>
              </w:rPr>
              <w:t>3</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39E938CA">
            <w:pPr>
              <w:widowControl/>
              <w:jc w:val="center"/>
              <w:textAlignment w:val="center"/>
              <w:rPr>
                <w:rFonts w:hint="eastAsia" w:ascii="仿宋_GB2312" w:hAnsi="仿宋_GB2312" w:eastAsia="仿宋_GB2312" w:cs="仿宋_GB2312"/>
                <w:sz w:val="18"/>
                <w:szCs w:val="18"/>
                <w:lang w:val="en-US" w:eastAsia="zh-CN"/>
              </w:rPr>
            </w:pPr>
          </w:p>
        </w:tc>
      </w:tr>
      <w:tr w14:paraId="06524E9D">
        <w:tblPrEx>
          <w:tblCellMar>
            <w:top w:w="0" w:type="dxa"/>
            <w:left w:w="108" w:type="dxa"/>
            <w:bottom w:w="0" w:type="dxa"/>
            <w:right w:w="108" w:type="dxa"/>
          </w:tblCellMar>
        </w:tblPrEx>
        <w:trPr>
          <w:trHeight w:val="1039" w:hRule="atLeast"/>
          <w:jc w:val="center"/>
        </w:trPr>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14:paraId="0DE2352E">
            <w:pPr>
              <w:spacing w:line="220" w:lineRule="exact"/>
              <w:jc w:val="center"/>
              <w:rPr>
                <w:rFonts w:hint="eastAsia" w:ascii="仿宋_GB2312" w:hAnsi="仿宋_GB2312" w:eastAsia="仿宋_GB2312" w:cs="仿宋_GB2312"/>
                <w:kern w:val="0"/>
                <w:sz w:val="18"/>
                <w:szCs w:val="18"/>
              </w:rPr>
            </w:pPr>
          </w:p>
        </w:tc>
        <w:tc>
          <w:tcPr>
            <w:tcW w:w="1187" w:type="dxa"/>
            <w:vMerge w:val="continue"/>
            <w:tcBorders>
              <w:left w:val="single" w:color="000000" w:sz="4" w:space="0"/>
              <w:right w:val="single" w:color="000000" w:sz="4" w:space="0"/>
            </w:tcBorders>
            <w:shd w:val="clear" w:color="auto" w:fill="auto"/>
            <w:vAlign w:val="center"/>
          </w:tcPr>
          <w:p w14:paraId="1068944F">
            <w:pPr>
              <w:spacing w:line="220" w:lineRule="exact"/>
              <w:jc w:val="center"/>
              <w:rPr>
                <w:rFonts w:hint="eastAsia" w:ascii="仿宋_GB2312" w:hAnsi="仿宋_GB2312" w:eastAsia="仿宋_GB2312" w:cs="仿宋_GB2312"/>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CB0F">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财政供养人员控制率</w:t>
            </w:r>
          </w:p>
          <w:p w14:paraId="654569B7">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0BF1">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在职人员控制率=(在职人员数/编制数) *100%，</w:t>
            </w:r>
          </w:p>
          <w:p w14:paraId="33F96B9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在职人员数:部门（(单位)实际在职人数，以财政部门确定的部门决算编制口径为准。编制数:机构编制部门核定批复的部门（单位）的人员编制数。</w:t>
            </w:r>
          </w:p>
          <w:p w14:paraId="49F3B51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以100%为标准,在职人员控制率≤100%，计2分;每超过一个百分点扣0.5分，扣完为止。</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ED86">
            <w:pPr>
              <w:widowControl/>
              <w:spacing w:line="240" w:lineRule="exact"/>
              <w:jc w:val="center"/>
              <w:textAlignment w:val="center"/>
              <w:rPr>
                <w:rFonts w:hint="eastAsia" w:ascii="仿宋_GB2312" w:hAnsi="仿宋_GB2312" w:eastAsia="仿宋_GB2312" w:cs="仿宋_GB2312"/>
                <w:bCs/>
                <w:kern w:val="0"/>
                <w:sz w:val="18"/>
                <w:szCs w:val="18"/>
              </w:rPr>
            </w:pPr>
            <w:r>
              <w:rPr>
                <w:rFonts w:hint="eastAsia" w:ascii="仿宋_GB2312" w:hAnsi="仿宋_GB2312" w:eastAsia="仿宋_GB2312" w:cs="仿宋_GB2312"/>
                <w:bCs/>
                <w:kern w:val="0"/>
                <w:sz w:val="18"/>
                <w:szCs w:val="18"/>
              </w:rPr>
              <w:t>2</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4AA954F3">
            <w:pPr>
              <w:widowControl/>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sz w:val="18"/>
                <w:szCs w:val="18"/>
                <w:lang w:val="en-US" w:eastAsia="zh-CN"/>
              </w:rPr>
              <w:t>2</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48EC5545">
            <w:pPr>
              <w:widowControl/>
              <w:jc w:val="center"/>
              <w:textAlignment w:val="center"/>
              <w:rPr>
                <w:rFonts w:hint="eastAsia" w:ascii="仿宋_GB2312" w:hAnsi="仿宋_GB2312" w:eastAsia="仿宋_GB2312" w:cs="仿宋_GB2312"/>
                <w:sz w:val="18"/>
                <w:szCs w:val="18"/>
                <w:lang w:val="en-US" w:eastAsia="zh-CN"/>
              </w:rPr>
            </w:pPr>
          </w:p>
        </w:tc>
      </w:tr>
      <w:tr w14:paraId="2067A018">
        <w:tblPrEx>
          <w:tblCellMar>
            <w:top w:w="0" w:type="dxa"/>
            <w:left w:w="108" w:type="dxa"/>
            <w:bottom w:w="0" w:type="dxa"/>
            <w:right w:w="108" w:type="dxa"/>
          </w:tblCellMar>
        </w:tblPrEx>
        <w:trPr>
          <w:trHeight w:val="1116" w:hRule="atLeast"/>
          <w:jc w:val="center"/>
        </w:trPr>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14:paraId="3D99BD75">
            <w:pPr>
              <w:spacing w:line="220" w:lineRule="exact"/>
              <w:jc w:val="center"/>
              <w:rPr>
                <w:rFonts w:hint="eastAsia" w:ascii="仿宋_GB2312" w:hAnsi="仿宋_GB2312" w:eastAsia="仿宋_GB2312" w:cs="仿宋_GB2312"/>
                <w:kern w:val="0"/>
                <w:sz w:val="18"/>
                <w:szCs w:val="18"/>
              </w:rPr>
            </w:pPr>
          </w:p>
        </w:tc>
        <w:tc>
          <w:tcPr>
            <w:tcW w:w="1187" w:type="dxa"/>
            <w:vMerge w:val="continue"/>
            <w:tcBorders>
              <w:left w:val="single" w:color="000000" w:sz="4" w:space="0"/>
              <w:right w:val="single" w:color="000000" w:sz="4" w:space="0"/>
            </w:tcBorders>
            <w:shd w:val="clear" w:color="auto" w:fill="auto"/>
            <w:vAlign w:val="center"/>
          </w:tcPr>
          <w:p w14:paraId="6FAB97BF">
            <w:pPr>
              <w:spacing w:line="220" w:lineRule="exact"/>
              <w:jc w:val="center"/>
              <w:rPr>
                <w:rFonts w:hint="eastAsia" w:ascii="仿宋_GB2312" w:hAnsi="仿宋_GB2312" w:eastAsia="仿宋_GB2312" w:cs="仿宋_GB2312"/>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7B48">
            <w:pPr>
              <w:widowControl/>
              <w:spacing w:line="24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三公</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经费变动率</w:t>
            </w:r>
          </w:p>
          <w:p w14:paraId="3F4A1520">
            <w:pPr>
              <w:pStyle w:val="4"/>
              <w:spacing w:after="0"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（2分）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CF3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以部门</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三公</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经费预算年度动态变动情况，进行评价。动态变动率等于或小于0得满分；大于0得0分。</w:t>
            </w:r>
          </w:p>
          <w:p w14:paraId="1D77633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三公</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经费动态变动率=[（本年度</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三公</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经费预算总额-上年度</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三公</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经费预算总额）÷上年度</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三公</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经费预算总额]×100%。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67FB">
            <w:pPr>
              <w:widowControl/>
              <w:spacing w:line="240" w:lineRule="exact"/>
              <w:jc w:val="center"/>
              <w:textAlignment w:val="center"/>
              <w:rPr>
                <w:rFonts w:hint="eastAsia" w:ascii="仿宋_GB2312" w:hAnsi="仿宋_GB2312" w:eastAsia="仿宋_GB2312" w:cs="仿宋_GB2312"/>
                <w:bCs/>
                <w:kern w:val="0"/>
                <w:sz w:val="18"/>
                <w:szCs w:val="18"/>
              </w:rPr>
            </w:pPr>
            <w:r>
              <w:rPr>
                <w:rFonts w:hint="eastAsia" w:ascii="仿宋_GB2312" w:hAnsi="仿宋_GB2312" w:eastAsia="仿宋_GB2312" w:cs="仿宋_GB2312"/>
                <w:bCs/>
                <w:kern w:val="0"/>
                <w:sz w:val="18"/>
                <w:szCs w:val="18"/>
              </w:rPr>
              <w:t>2</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4725BDAF">
            <w:pPr>
              <w:widowControl/>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sz w:val="18"/>
                <w:szCs w:val="18"/>
                <w:lang w:val="en-US" w:eastAsia="zh-CN"/>
              </w:rPr>
              <w:t>2</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5AD4E2E9">
            <w:pPr>
              <w:widowControl/>
              <w:jc w:val="center"/>
              <w:textAlignment w:val="center"/>
              <w:rPr>
                <w:rFonts w:hint="eastAsia" w:ascii="仿宋_GB2312" w:hAnsi="仿宋_GB2312" w:eastAsia="仿宋_GB2312" w:cs="仿宋_GB2312"/>
                <w:sz w:val="18"/>
                <w:szCs w:val="18"/>
                <w:lang w:val="en-US" w:eastAsia="zh-CN"/>
              </w:rPr>
            </w:pPr>
          </w:p>
        </w:tc>
      </w:tr>
      <w:tr w14:paraId="49BB2381">
        <w:tblPrEx>
          <w:tblCellMar>
            <w:top w:w="0" w:type="dxa"/>
            <w:left w:w="108" w:type="dxa"/>
            <w:bottom w:w="0" w:type="dxa"/>
            <w:right w:w="108" w:type="dxa"/>
          </w:tblCellMar>
        </w:tblPrEx>
        <w:trPr>
          <w:trHeight w:val="655" w:hRule="atLeast"/>
          <w:jc w:val="center"/>
        </w:trPr>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14:paraId="7E4A0795">
            <w:pPr>
              <w:spacing w:line="220" w:lineRule="exact"/>
              <w:jc w:val="center"/>
              <w:rPr>
                <w:rFonts w:hint="eastAsia" w:ascii="仿宋_GB2312" w:hAnsi="仿宋_GB2312" w:eastAsia="仿宋_GB2312" w:cs="仿宋_GB2312"/>
                <w:kern w:val="0"/>
                <w:sz w:val="18"/>
                <w:szCs w:val="18"/>
              </w:rPr>
            </w:pPr>
          </w:p>
        </w:tc>
        <w:tc>
          <w:tcPr>
            <w:tcW w:w="1187" w:type="dxa"/>
            <w:vMerge w:val="continue"/>
            <w:tcBorders>
              <w:left w:val="single" w:color="000000" w:sz="4" w:space="0"/>
              <w:right w:val="single" w:color="000000" w:sz="4" w:space="0"/>
            </w:tcBorders>
            <w:shd w:val="clear" w:color="auto" w:fill="auto"/>
            <w:vAlign w:val="center"/>
          </w:tcPr>
          <w:p w14:paraId="71F609C2">
            <w:pPr>
              <w:widowControl/>
              <w:spacing w:line="220" w:lineRule="exact"/>
              <w:jc w:val="center"/>
              <w:textAlignment w:val="center"/>
              <w:rPr>
                <w:rFonts w:hint="eastAsia" w:ascii="仿宋_GB2312" w:hAnsi="仿宋_GB2312" w:eastAsia="仿宋_GB2312" w:cs="仿宋_GB2312"/>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505C">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重点支出</w:t>
            </w:r>
          </w:p>
          <w:p w14:paraId="70DC4206">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安排率</w:t>
            </w:r>
          </w:p>
          <w:p w14:paraId="0C8A7BF7">
            <w:pPr>
              <w:pStyle w:val="4"/>
              <w:spacing w:after="0" w:line="2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（2分）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9DD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重点项目支出:单位职能工作，《政府工作报告》目标任务，省市重点工程和重大项目建设等。项目总支出:部门(单位)年度预算安排的项目支出总额。</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6E83">
            <w:pPr>
              <w:widowControl/>
              <w:spacing w:line="240" w:lineRule="exact"/>
              <w:jc w:val="center"/>
              <w:textAlignment w:val="center"/>
              <w:rPr>
                <w:rFonts w:hint="eastAsia" w:ascii="仿宋_GB2312" w:hAnsi="仿宋_GB2312" w:eastAsia="仿宋_GB2312" w:cs="仿宋_GB2312"/>
                <w:bCs/>
                <w:kern w:val="0"/>
                <w:sz w:val="18"/>
                <w:szCs w:val="18"/>
              </w:rPr>
            </w:pPr>
            <w:r>
              <w:rPr>
                <w:rFonts w:hint="eastAsia" w:ascii="仿宋_GB2312" w:hAnsi="仿宋_GB2312" w:eastAsia="仿宋_GB2312" w:cs="仿宋_GB2312"/>
                <w:bCs/>
                <w:kern w:val="0"/>
                <w:sz w:val="18"/>
                <w:szCs w:val="18"/>
              </w:rPr>
              <w:t>2</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56AA584B">
            <w:pPr>
              <w:widowControl/>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sz w:val="18"/>
                <w:szCs w:val="18"/>
                <w:lang w:val="en-US" w:eastAsia="zh-CN"/>
              </w:rPr>
              <w:t>2</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3E7BBB58">
            <w:pPr>
              <w:widowControl/>
              <w:jc w:val="center"/>
              <w:textAlignment w:val="center"/>
              <w:rPr>
                <w:rFonts w:hint="eastAsia" w:ascii="仿宋_GB2312" w:hAnsi="仿宋_GB2312" w:eastAsia="仿宋_GB2312" w:cs="仿宋_GB2312"/>
                <w:sz w:val="18"/>
                <w:szCs w:val="18"/>
                <w:lang w:val="en-US" w:eastAsia="zh-CN"/>
              </w:rPr>
            </w:pPr>
          </w:p>
        </w:tc>
      </w:tr>
      <w:tr w14:paraId="4946FA0B">
        <w:tblPrEx>
          <w:tblCellMar>
            <w:top w:w="0" w:type="dxa"/>
            <w:left w:w="108" w:type="dxa"/>
            <w:bottom w:w="0" w:type="dxa"/>
            <w:right w:w="108" w:type="dxa"/>
          </w:tblCellMar>
        </w:tblPrEx>
        <w:trPr>
          <w:trHeight w:val="90" w:hRule="atLeast"/>
          <w:jc w:val="center"/>
        </w:trPr>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14:paraId="64A922D8">
            <w:pPr>
              <w:spacing w:line="220" w:lineRule="exact"/>
              <w:jc w:val="center"/>
              <w:rPr>
                <w:rFonts w:hint="eastAsia" w:ascii="仿宋_GB2312" w:hAnsi="仿宋_GB2312" w:eastAsia="仿宋_GB2312" w:cs="仿宋_GB2312"/>
                <w:kern w:val="0"/>
                <w:sz w:val="18"/>
                <w:szCs w:val="18"/>
              </w:rPr>
            </w:pPr>
          </w:p>
        </w:tc>
        <w:tc>
          <w:tcPr>
            <w:tcW w:w="1187" w:type="dxa"/>
            <w:vMerge w:val="continue"/>
            <w:tcBorders>
              <w:left w:val="single" w:color="000000" w:sz="4" w:space="0"/>
              <w:bottom w:val="single" w:color="000000" w:sz="4" w:space="0"/>
              <w:right w:val="single" w:color="000000" w:sz="4" w:space="0"/>
            </w:tcBorders>
            <w:shd w:val="clear" w:color="auto" w:fill="auto"/>
            <w:vAlign w:val="center"/>
          </w:tcPr>
          <w:p w14:paraId="687509A5">
            <w:pPr>
              <w:widowControl/>
              <w:spacing w:line="220" w:lineRule="exact"/>
              <w:jc w:val="center"/>
              <w:textAlignment w:val="center"/>
              <w:rPr>
                <w:rFonts w:hint="eastAsia" w:ascii="仿宋_GB2312" w:hAnsi="仿宋_GB2312" w:eastAsia="仿宋_GB2312" w:cs="仿宋_GB2312"/>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13AD">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专项业务经费预算调整率（4分）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A1F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项业务经费预算内容完整，专项编制、专项进行绩效目标申报，得1分。调整幅度≤10%得3分；10%＜调整幅度≤20%的得2分，20%＜调整幅度≤30%，得1分，调整幅度＞30%得0分。专项业务经费调整率=专项业务经费预算调整额/专项业务经费总额×100%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9063">
            <w:pPr>
              <w:widowControl/>
              <w:spacing w:line="240" w:lineRule="exact"/>
              <w:jc w:val="center"/>
              <w:textAlignment w:val="center"/>
              <w:rPr>
                <w:rFonts w:hint="eastAsia" w:ascii="仿宋_GB2312" w:hAnsi="仿宋_GB2312" w:eastAsia="仿宋_GB2312" w:cs="仿宋_GB2312"/>
                <w:bCs/>
                <w:kern w:val="0"/>
                <w:sz w:val="18"/>
                <w:szCs w:val="18"/>
              </w:rPr>
            </w:pPr>
            <w:r>
              <w:rPr>
                <w:rFonts w:hint="eastAsia" w:ascii="仿宋_GB2312" w:hAnsi="仿宋_GB2312" w:eastAsia="仿宋_GB2312" w:cs="仿宋_GB2312"/>
                <w:bCs/>
                <w:kern w:val="0"/>
                <w:sz w:val="18"/>
                <w:szCs w:val="18"/>
              </w:rPr>
              <w:t>4</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27E83FD2">
            <w:pPr>
              <w:widowControl/>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sz w:val="18"/>
                <w:szCs w:val="18"/>
                <w:lang w:val="en-US" w:eastAsia="zh-CN"/>
              </w:rPr>
              <w:t>3</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2C6B20B8">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1.调整幅度较大；2.年中追加的专项业务经费项目未见到绩效目标申报资料。</w:t>
            </w:r>
          </w:p>
        </w:tc>
      </w:tr>
      <w:tr w14:paraId="197D6C99">
        <w:tblPrEx>
          <w:tblCellMar>
            <w:top w:w="0" w:type="dxa"/>
            <w:left w:w="108" w:type="dxa"/>
            <w:bottom w:w="0" w:type="dxa"/>
            <w:right w:w="108" w:type="dxa"/>
          </w:tblCellMar>
        </w:tblPrEx>
        <w:trPr>
          <w:trHeight w:val="258" w:hRule="atLeast"/>
          <w:jc w:val="center"/>
        </w:trPr>
        <w:tc>
          <w:tcPr>
            <w:tcW w:w="990" w:type="dxa"/>
            <w:vMerge w:val="restart"/>
            <w:tcBorders>
              <w:top w:val="single" w:color="000000" w:sz="4" w:space="0"/>
              <w:left w:val="nil"/>
              <w:bottom w:val="single" w:color="auto" w:sz="4" w:space="0"/>
              <w:right w:val="single" w:color="000000" w:sz="4" w:space="0"/>
            </w:tcBorders>
            <w:shd w:val="clear" w:color="auto" w:fill="auto"/>
            <w:vAlign w:val="center"/>
          </w:tcPr>
          <w:p w14:paraId="70AD54C0">
            <w:pPr>
              <w:widowControl/>
              <w:spacing w:line="220" w:lineRule="exact"/>
              <w:jc w:val="center"/>
              <w:textAlignment w:val="center"/>
              <w:rPr>
                <w:rFonts w:hint="eastAsia" w:ascii="仿宋_GB2312" w:hAnsi="仿宋_GB2312" w:eastAsia="仿宋_GB2312" w:cs="仿宋_GB2312"/>
                <w:sz w:val="18"/>
                <w:szCs w:val="18"/>
              </w:rPr>
            </w:pPr>
          </w:p>
          <w:p w14:paraId="1F0C38A8">
            <w:pPr>
              <w:widowControl/>
              <w:spacing w:line="220" w:lineRule="exact"/>
              <w:jc w:val="center"/>
              <w:textAlignment w:val="center"/>
              <w:rPr>
                <w:rFonts w:hint="eastAsia" w:ascii="仿宋_GB2312" w:hAnsi="仿宋_GB2312" w:eastAsia="仿宋_GB2312" w:cs="仿宋_GB2312"/>
                <w:sz w:val="18"/>
                <w:szCs w:val="18"/>
              </w:rPr>
            </w:pPr>
          </w:p>
          <w:p w14:paraId="55B99CDA">
            <w:pPr>
              <w:widowControl/>
              <w:spacing w:line="220" w:lineRule="exact"/>
              <w:jc w:val="center"/>
              <w:textAlignment w:val="center"/>
              <w:rPr>
                <w:rFonts w:hint="eastAsia" w:ascii="仿宋_GB2312" w:hAnsi="仿宋_GB2312" w:eastAsia="仿宋_GB2312" w:cs="仿宋_GB2312"/>
                <w:sz w:val="18"/>
                <w:szCs w:val="18"/>
              </w:rPr>
            </w:pPr>
          </w:p>
          <w:p w14:paraId="238188FA">
            <w:pPr>
              <w:widowControl/>
              <w:spacing w:line="220" w:lineRule="exact"/>
              <w:jc w:val="center"/>
              <w:textAlignment w:val="center"/>
              <w:rPr>
                <w:rFonts w:hint="eastAsia" w:ascii="仿宋_GB2312" w:hAnsi="仿宋_GB2312" w:eastAsia="仿宋_GB2312" w:cs="仿宋_GB2312"/>
                <w:sz w:val="18"/>
                <w:szCs w:val="18"/>
              </w:rPr>
            </w:pPr>
          </w:p>
          <w:p w14:paraId="5DEEB4FB">
            <w:pPr>
              <w:widowControl/>
              <w:spacing w:line="220" w:lineRule="exact"/>
              <w:jc w:val="center"/>
              <w:textAlignment w:val="center"/>
              <w:rPr>
                <w:rFonts w:hint="eastAsia" w:ascii="仿宋_GB2312" w:hAnsi="仿宋_GB2312" w:eastAsia="仿宋_GB2312" w:cs="仿宋_GB2312"/>
                <w:sz w:val="18"/>
                <w:szCs w:val="18"/>
              </w:rPr>
            </w:pPr>
          </w:p>
          <w:p w14:paraId="24E1F17B">
            <w:pPr>
              <w:widowControl/>
              <w:spacing w:line="220" w:lineRule="exact"/>
              <w:jc w:val="center"/>
              <w:textAlignment w:val="center"/>
              <w:rPr>
                <w:rFonts w:hint="eastAsia" w:ascii="仿宋_GB2312" w:hAnsi="仿宋_GB2312" w:eastAsia="仿宋_GB2312" w:cs="仿宋_GB2312"/>
                <w:sz w:val="18"/>
                <w:szCs w:val="18"/>
              </w:rPr>
            </w:pPr>
          </w:p>
          <w:p w14:paraId="5B726AF7">
            <w:pPr>
              <w:widowControl/>
              <w:spacing w:line="220" w:lineRule="exact"/>
              <w:jc w:val="center"/>
              <w:textAlignment w:val="center"/>
              <w:rPr>
                <w:rFonts w:hint="eastAsia" w:ascii="仿宋_GB2312" w:hAnsi="仿宋_GB2312" w:eastAsia="仿宋_GB2312" w:cs="仿宋_GB2312"/>
                <w:sz w:val="18"/>
                <w:szCs w:val="18"/>
              </w:rPr>
            </w:pPr>
          </w:p>
          <w:p w14:paraId="32F29132">
            <w:pPr>
              <w:widowControl/>
              <w:spacing w:line="220" w:lineRule="exact"/>
              <w:jc w:val="center"/>
              <w:textAlignment w:val="center"/>
              <w:rPr>
                <w:rFonts w:hint="eastAsia" w:ascii="仿宋_GB2312" w:hAnsi="仿宋_GB2312" w:eastAsia="仿宋_GB2312" w:cs="仿宋_GB2312"/>
                <w:sz w:val="18"/>
                <w:szCs w:val="18"/>
              </w:rPr>
            </w:pPr>
          </w:p>
          <w:p w14:paraId="4C0DC0A6">
            <w:pPr>
              <w:widowControl/>
              <w:spacing w:line="220" w:lineRule="exact"/>
              <w:jc w:val="center"/>
              <w:textAlignment w:val="center"/>
              <w:rPr>
                <w:rFonts w:hint="eastAsia" w:ascii="仿宋_GB2312" w:hAnsi="仿宋_GB2312" w:eastAsia="仿宋_GB2312" w:cs="仿宋_GB2312"/>
                <w:sz w:val="18"/>
                <w:szCs w:val="18"/>
              </w:rPr>
            </w:pPr>
          </w:p>
          <w:p w14:paraId="6B6F99FB">
            <w:pPr>
              <w:widowControl/>
              <w:spacing w:line="220" w:lineRule="exact"/>
              <w:jc w:val="center"/>
              <w:textAlignment w:val="center"/>
              <w:rPr>
                <w:rFonts w:hint="eastAsia" w:ascii="仿宋_GB2312" w:hAnsi="仿宋_GB2312" w:eastAsia="仿宋_GB2312" w:cs="仿宋_GB2312"/>
                <w:bCs/>
                <w:spacing w:val="-6"/>
                <w:kern w:val="0"/>
                <w:sz w:val="18"/>
                <w:szCs w:val="18"/>
              </w:rPr>
            </w:pPr>
          </w:p>
          <w:p w14:paraId="2C86B8A5">
            <w:pPr>
              <w:widowControl/>
              <w:spacing w:line="220" w:lineRule="exact"/>
              <w:jc w:val="center"/>
              <w:textAlignment w:val="center"/>
              <w:rPr>
                <w:rFonts w:hint="eastAsia" w:ascii="仿宋_GB2312" w:hAnsi="仿宋_GB2312" w:eastAsia="仿宋_GB2312" w:cs="仿宋_GB2312"/>
                <w:bCs/>
                <w:spacing w:val="-6"/>
                <w:kern w:val="0"/>
                <w:sz w:val="18"/>
                <w:szCs w:val="18"/>
              </w:rPr>
            </w:pPr>
          </w:p>
          <w:p w14:paraId="2C761EB5">
            <w:pPr>
              <w:widowControl/>
              <w:spacing w:line="220" w:lineRule="exact"/>
              <w:jc w:val="center"/>
              <w:textAlignment w:val="center"/>
              <w:rPr>
                <w:rFonts w:hint="eastAsia" w:ascii="仿宋_GB2312" w:hAnsi="仿宋_GB2312" w:eastAsia="仿宋_GB2312" w:cs="仿宋_GB2312"/>
                <w:bCs/>
                <w:spacing w:val="-6"/>
                <w:kern w:val="0"/>
                <w:sz w:val="18"/>
                <w:szCs w:val="18"/>
              </w:rPr>
            </w:pPr>
          </w:p>
          <w:p w14:paraId="0B662064">
            <w:pPr>
              <w:widowControl/>
              <w:spacing w:line="220" w:lineRule="exact"/>
              <w:jc w:val="center"/>
              <w:textAlignment w:val="center"/>
              <w:rPr>
                <w:rFonts w:hint="eastAsia" w:ascii="仿宋_GB2312" w:hAnsi="仿宋_GB2312" w:eastAsia="仿宋_GB2312" w:cs="仿宋_GB2312"/>
                <w:bCs/>
                <w:spacing w:val="-6"/>
                <w:kern w:val="0"/>
                <w:sz w:val="18"/>
                <w:szCs w:val="18"/>
              </w:rPr>
            </w:pPr>
          </w:p>
          <w:p w14:paraId="4DA6F8F9">
            <w:pPr>
              <w:widowControl/>
              <w:spacing w:line="220" w:lineRule="exact"/>
              <w:jc w:val="center"/>
              <w:textAlignment w:val="center"/>
              <w:rPr>
                <w:rFonts w:hint="eastAsia" w:ascii="仿宋_GB2312" w:hAnsi="仿宋_GB2312" w:eastAsia="仿宋_GB2312" w:cs="仿宋_GB2312"/>
                <w:bCs/>
                <w:spacing w:val="-6"/>
                <w:kern w:val="0"/>
                <w:sz w:val="18"/>
                <w:szCs w:val="18"/>
              </w:rPr>
            </w:pPr>
          </w:p>
          <w:p w14:paraId="1234F111">
            <w:pPr>
              <w:widowControl/>
              <w:spacing w:line="220" w:lineRule="exact"/>
              <w:jc w:val="center"/>
              <w:textAlignment w:val="center"/>
              <w:rPr>
                <w:rFonts w:hint="eastAsia" w:ascii="仿宋_GB2312" w:hAnsi="仿宋_GB2312" w:eastAsia="仿宋_GB2312" w:cs="仿宋_GB2312"/>
                <w:bCs/>
                <w:spacing w:val="-6"/>
                <w:kern w:val="0"/>
                <w:sz w:val="18"/>
                <w:szCs w:val="18"/>
              </w:rPr>
            </w:pPr>
          </w:p>
          <w:p w14:paraId="425594EF">
            <w:pPr>
              <w:widowControl/>
              <w:spacing w:line="220" w:lineRule="exact"/>
              <w:jc w:val="center"/>
              <w:textAlignment w:val="center"/>
              <w:rPr>
                <w:rFonts w:hint="eastAsia" w:ascii="仿宋_GB2312" w:hAnsi="仿宋_GB2312" w:eastAsia="仿宋_GB2312" w:cs="仿宋_GB2312"/>
                <w:bCs/>
                <w:spacing w:val="-6"/>
                <w:kern w:val="0"/>
                <w:sz w:val="18"/>
                <w:szCs w:val="18"/>
              </w:rPr>
            </w:pPr>
          </w:p>
          <w:p w14:paraId="2BE62BC3">
            <w:pPr>
              <w:widowControl/>
              <w:spacing w:line="220" w:lineRule="exact"/>
              <w:jc w:val="center"/>
              <w:textAlignment w:val="center"/>
              <w:rPr>
                <w:rFonts w:hint="eastAsia" w:ascii="仿宋_GB2312" w:hAnsi="仿宋_GB2312" w:eastAsia="仿宋_GB2312" w:cs="仿宋_GB2312"/>
                <w:bCs/>
                <w:spacing w:val="-6"/>
                <w:kern w:val="0"/>
                <w:sz w:val="18"/>
                <w:szCs w:val="18"/>
              </w:rPr>
            </w:pPr>
          </w:p>
          <w:p w14:paraId="7DF3831B">
            <w:pPr>
              <w:widowControl/>
              <w:spacing w:line="220" w:lineRule="exact"/>
              <w:jc w:val="center"/>
              <w:textAlignment w:val="center"/>
              <w:rPr>
                <w:rFonts w:hint="eastAsia" w:ascii="仿宋_GB2312" w:hAnsi="仿宋_GB2312" w:eastAsia="仿宋_GB2312" w:cs="仿宋_GB2312"/>
                <w:bCs/>
                <w:spacing w:val="-6"/>
                <w:kern w:val="0"/>
                <w:sz w:val="18"/>
                <w:szCs w:val="18"/>
              </w:rPr>
            </w:pPr>
          </w:p>
          <w:p w14:paraId="7978E99A">
            <w:pPr>
              <w:widowControl/>
              <w:spacing w:line="220" w:lineRule="exact"/>
              <w:jc w:val="center"/>
              <w:textAlignment w:val="center"/>
              <w:rPr>
                <w:rFonts w:hint="eastAsia" w:ascii="仿宋_GB2312" w:hAnsi="仿宋_GB2312" w:eastAsia="仿宋_GB2312" w:cs="仿宋_GB2312"/>
                <w:bCs/>
                <w:spacing w:val="-6"/>
                <w:kern w:val="0"/>
                <w:sz w:val="18"/>
                <w:szCs w:val="18"/>
              </w:rPr>
            </w:pPr>
          </w:p>
          <w:p w14:paraId="7DC59DD9">
            <w:pPr>
              <w:widowControl/>
              <w:spacing w:line="220" w:lineRule="exact"/>
              <w:jc w:val="center"/>
              <w:textAlignment w:val="center"/>
              <w:rPr>
                <w:rFonts w:hint="eastAsia" w:ascii="仿宋_GB2312" w:hAnsi="仿宋_GB2312" w:eastAsia="仿宋_GB2312" w:cs="仿宋_GB2312"/>
                <w:bCs/>
                <w:spacing w:val="-6"/>
                <w:kern w:val="0"/>
                <w:sz w:val="18"/>
                <w:szCs w:val="18"/>
              </w:rPr>
            </w:pPr>
          </w:p>
          <w:p w14:paraId="49ECC43B">
            <w:pPr>
              <w:widowControl/>
              <w:spacing w:line="220" w:lineRule="exact"/>
              <w:jc w:val="center"/>
              <w:textAlignment w:val="center"/>
              <w:rPr>
                <w:rFonts w:hint="eastAsia" w:ascii="仿宋_GB2312" w:hAnsi="仿宋_GB2312" w:eastAsia="仿宋_GB2312" w:cs="仿宋_GB2312"/>
                <w:bCs/>
                <w:spacing w:val="-6"/>
                <w:kern w:val="0"/>
                <w:sz w:val="18"/>
                <w:szCs w:val="18"/>
              </w:rPr>
            </w:pPr>
          </w:p>
          <w:p w14:paraId="41CD6567">
            <w:pPr>
              <w:widowControl/>
              <w:spacing w:line="220" w:lineRule="exact"/>
              <w:jc w:val="center"/>
              <w:textAlignment w:val="center"/>
              <w:rPr>
                <w:rFonts w:hint="eastAsia" w:ascii="仿宋_GB2312" w:hAnsi="仿宋_GB2312" w:eastAsia="仿宋_GB2312" w:cs="仿宋_GB2312"/>
                <w:bCs/>
                <w:spacing w:val="-6"/>
                <w:kern w:val="0"/>
                <w:sz w:val="18"/>
                <w:szCs w:val="18"/>
              </w:rPr>
            </w:pPr>
            <w:r>
              <w:rPr>
                <w:rFonts w:hint="eastAsia" w:ascii="仿宋_GB2312" w:hAnsi="仿宋_GB2312" w:eastAsia="仿宋_GB2312" w:cs="仿宋_GB2312"/>
                <w:bCs/>
                <w:spacing w:val="-6"/>
                <w:kern w:val="0"/>
                <w:sz w:val="18"/>
                <w:szCs w:val="18"/>
              </w:rPr>
              <w:t>过程</w:t>
            </w:r>
          </w:p>
          <w:p w14:paraId="5AF6403E">
            <w:pPr>
              <w:widowControl/>
              <w:spacing w:line="220" w:lineRule="exact"/>
              <w:jc w:val="center"/>
              <w:textAlignment w:val="center"/>
              <w:rPr>
                <w:rFonts w:hint="eastAsia" w:ascii="仿宋_GB2312" w:hAnsi="仿宋_GB2312" w:eastAsia="仿宋_GB2312" w:cs="仿宋_GB2312"/>
                <w:bCs/>
                <w:spacing w:val="-6"/>
                <w:kern w:val="0"/>
                <w:sz w:val="18"/>
                <w:szCs w:val="18"/>
              </w:rPr>
            </w:pPr>
            <w:r>
              <w:rPr>
                <w:rFonts w:hint="eastAsia" w:ascii="仿宋_GB2312" w:hAnsi="仿宋_GB2312" w:eastAsia="仿宋_GB2312" w:cs="仿宋_GB2312"/>
                <w:bCs/>
                <w:spacing w:val="-6"/>
                <w:kern w:val="0"/>
                <w:sz w:val="18"/>
                <w:szCs w:val="18"/>
              </w:rPr>
              <w:t>（</w:t>
            </w:r>
            <w:r>
              <w:rPr>
                <w:rFonts w:hint="eastAsia" w:ascii="仿宋_GB2312" w:hAnsi="仿宋_GB2312" w:eastAsia="仿宋_GB2312" w:cs="仿宋_GB2312"/>
                <w:bCs/>
                <w:spacing w:val="-6"/>
                <w:kern w:val="0"/>
                <w:sz w:val="18"/>
                <w:szCs w:val="18"/>
                <w:lang w:val="en-US" w:eastAsia="zh-CN"/>
              </w:rPr>
              <w:t>60</w:t>
            </w:r>
            <w:r>
              <w:rPr>
                <w:rFonts w:hint="eastAsia" w:ascii="仿宋_GB2312" w:hAnsi="仿宋_GB2312" w:eastAsia="仿宋_GB2312" w:cs="仿宋_GB2312"/>
                <w:bCs/>
                <w:spacing w:val="-6"/>
                <w:kern w:val="0"/>
                <w:sz w:val="18"/>
                <w:szCs w:val="18"/>
              </w:rPr>
              <w:t>分）</w:t>
            </w:r>
          </w:p>
          <w:p w14:paraId="49FB8343">
            <w:pPr>
              <w:pStyle w:val="6"/>
              <w:spacing w:line="220" w:lineRule="exact"/>
              <w:ind w:firstLine="337"/>
              <w:rPr>
                <w:rFonts w:hint="eastAsia" w:ascii="仿宋_GB2312" w:hAnsi="仿宋_GB2312" w:eastAsia="仿宋_GB2312" w:cs="仿宋_GB2312"/>
                <w:bCs/>
                <w:spacing w:val="-6"/>
                <w:kern w:val="0"/>
                <w:sz w:val="18"/>
                <w:szCs w:val="18"/>
              </w:rPr>
            </w:pPr>
          </w:p>
          <w:p w14:paraId="276A82DD">
            <w:pPr>
              <w:pStyle w:val="7"/>
              <w:spacing w:line="220" w:lineRule="exact"/>
              <w:rPr>
                <w:rFonts w:hint="eastAsia" w:ascii="仿宋_GB2312" w:hAnsi="仿宋_GB2312" w:eastAsia="仿宋_GB2312" w:cs="仿宋_GB2312"/>
                <w:sz w:val="18"/>
                <w:szCs w:val="18"/>
              </w:rPr>
            </w:pPr>
          </w:p>
          <w:p w14:paraId="2EE37504">
            <w:pPr>
              <w:pStyle w:val="7"/>
              <w:spacing w:line="220" w:lineRule="exact"/>
              <w:rPr>
                <w:rFonts w:hint="eastAsia" w:ascii="仿宋_GB2312" w:hAnsi="仿宋_GB2312" w:eastAsia="仿宋_GB2312" w:cs="仿宋_GB2312"/>
                <w:sz w:val="18"/>
                <w:szCs w:val="18"/>
              </w:rPr>
            </w:pPr>
          </w:p>
          <w:p w14:paraId="4E34E867">
            <w:pPr>
              <w:pStyle w:val="7"/>
              <w:spacing w:line="220" w:lineRule="exact"/>
              <w:rPr>
                <w:rFonts w:hint="eastAsia" w:ascii="仿宋_GB2312" w:hAnsi="仿宋_GB2312" w:eastAsia="仿宋_GB2312" w:cs="仿宋_GB2312"/>
                <w:sz w:val="18"/>
                <w:szCs w:val="18"/>
              </w:rPr>
            </w:pPr>
          </w:p>
          <w:p w14:paraId="0C0F4A03">
            <w:pPr>
              <w:pStyle w:val="7"/>
              <w:spacing w:line="220" w:lineRule="exact"/>
              <w:rPr>
                <w:rFonts w:hint="eastAsia" w:ascii="仿宋_GB2312" w:hAnsi="仿宋_GB2312" w:eastAsia="仿宋_GB2312" w:cs="仿宋_GB2312"/>
                <w:sz w:val="18"/>
                <w:szCs w:val="18"/>
              </w:rPr>
            </w:pPr>
          </w:p>
          <w:p w14:paraId="2926E2D0">
            <w:pPr>
              <w:rPr>
                <w:rFonts w:hint="eastAsia" w:ascii="仿宋_GB2312" w:hAnsi="仿宋_GB2312" w:eastAsia="仿宋_GB2312" w:cs="仿宋_GB2312"/>
                <w:sz w:val="18"/>
                <w:szCs w:val="18"/>
              </w:rPr>
            </w:pPr>
          </w:p>
          <w:p w14:paraId="3B7F5FAA">
            <w:pPr>
              <w:rPr>
                <w:rFonts w:hint="eastAsia" w:ascii="仿宋_GB2312" w:hAnsi="仿宋_GB2312" w:eastAsia="仿宋_GB2312" w:cs="仿宋_GB2312"/>
                <w:sz w:val="18"/>
                <w:szCs w:val="18"/>
              </w:rPr>
            </w:pPr>
          </w:p>
          <w:p w14:paraId="766C2621">
            <w:pPr>
              <w:rPr>
                <w:rFonts w:hint="eastAsia" w:ascii="仿宋_GB2312" w:hAnsi="仿宋_GB2312" w:eastAsia="仿宋_GB2312" w:cs="仿宋_GB2312"/>
                <w:sz w:val="18"/>
                <w:szCs w:val="18"/>
              </w:rPr>
            </w:pPr>
          </w:p>
          <w:p w14:paraId="3C124E2F">
            <w:pPr>
              <w:rPr>
                <w:rFonts w:hint="eastAsia" w:ascii="仿宋_GB2312" w:hAnsi="仿宋_GB2312" w:eastAsia="仿宋_GB2312" w:cs="仿宋_GB2312"/>
                <w:sz w:val="18"/>
                <w:szCs w:val="18"/>
              </w:rPr>
            </w:pPr>
          </w:p>
          <w:p w14:paraId="0D9879BF">
            <w:pPr>
              <w:pStyle w:val="7"/>
              <w:spacing w:line="220" w:lineRule="exact"/>
              <w:rPr>
                <w:rFonts w:hint="eastAsia" w:ascii="仿宋_GB2312" w:hAnsi="仿宋_GB2312" w:eastAsia="仿宋_GB2312" w:cs="仿宋_GB2312"/>
                <w:bCs/>
                <w:spacing w:val="-6"/>
                <w:kern w:val="0"/>
                <w:sz w:val="18"/>
                <w:szCs w:val="18"/>
              </w:rPr>
            </w:pPr>
          </w:p>
          <w:p w14:paraId="625EED7A">
            <w:pPr>
              <w:pStyle w:val="7"/>
              <w:spacing w:line="220" w:lineRule="exact"/>
              <w:rPr>
                <w:rFonts w:hint="eastAsia" w:ascii="仿宋_GB2312" w:hAnsi="仿宋_GB2312" w:eastAsia="仿宋_GB2312" w:cs="仿宋_GB2312"/>
                <w:bCs/>
                <w:spacing w:val="-6"/>
                <w:kern w:val="0"/>
                <w:sz w:val="18"/>
                <w:szCs w:val="18"/>
              </w:rPr>
            </w:pPr>
          </w:p>
          <w:p w14:paraId="70390B19">
            <w:pPr>
              <w:pStyle w:val="7"/>
              <w:spacing w:line="220" w:lineRule="exact"/>
              <w:rPr>
                <w:rFonts w:hint="eastAsia" w:ascii="仿宋_GB2312" w:hAnsi="仿宋_GB2312" w:eastAsia="仿宋_GB2312" w:cs="仿宋_GB2312"/>
                <w:bCs/>
                <w:spacing w:val="-6"/>
                <w:kern w:val="0"/>
                <w:sz w:val="18"/>
                <w:szCs w:val="18"/>
              </w:rPr>
            </w:pPr>
          </w:p>
          <w:p w14:paraId="7E7A7230">
            <w:pPr>
              <w:pStyle w:val="7"/>
              <w:spacing w:line="220" w:lineRule="exact"/>
              <w:jc w:val="center"/>
              <w:rPr>
                <w:rFonts w:hint="eastAsia" w:ascii="仿宋_GB2312" w:hAnsi="仿宋_GB2312" w:eastAsia="仿宋_GB2312" w:cs="仿宋_GB2312"/>
                <w:bCs/>
                <w:spacing w:val="-6"/>
                <w:kern w:val="0"/>
                <w:sz w:val="18"/>
                <w:szCs w:val="18"/>
              </w:rPr>
            </w:pPr>
          </w:p>
          <w:p w14:paraId="7E62B712">
            <w:pPr>
              <w:pStyle w:val="7"/>
              <w:spacing w:line="220" w:lineRule="exact"/>
              <w:jc w:val="center"/>
              <w:rPr>
                <w:rFonts w:hint="eastAsia" w:ascii="仿宋_GB2312" w:hAnsi="仿宋_GB2312" w:eastAsia="仿宋_GB2312" w:cs="仿宋_GB2312"/>
                <w:bCs/>
                <w:spacing w:val="-6"/>
                <w:kern w:val="0"/>
                <w:sz w:val="18"/>
                <w:szCs w:val="18"/>
              </w:rPr>
            </w:pPr>
          </w:p>
          <w:p w14:paraId="32AE15FF">
            <w:pPr>
              <w:pStyle w:val="7"/>
              <w:spacing w:line="220" w:lineRule="exact"/>
              <w:jc w:val="center"/>
              <w:rPr>
                <w:rFonts w:hint="eastAsia" w:ascii="仿宋_GB2312" w:hAnsi="仿宋_GB2312" w:eastAsia="仿宋_GB2312" w:cs="仿宋_GB2312"/>
                <w:bCs/>
                <w:spacing w:val="-6"/>
                <w:kern w:val="0"/>
                <w:sz w:val="18"/>
                <w:szCs w:val="18"/>
              </w:rPr>
            </w:pPr>
          </w:p>
          <w:p w14:paraId="776D90D4">
            <w:pPr>
              <w:pStyle w:val="7"/>
              <w:spacing w:line="220" w:lineRule="exact"/>
              <w:jc w:val="center"/>
              <w:rPr>
                <w:rFonts w:hint="eastAsia" w:ascii="仿宋_GB2312" w:hAnsi="仿宋_GB2312" w:eastAsia="仿宋_GB2312" w:cs="仿宋_GB2312"/>
                <w:bCs/>
                <w:spacing w:val="-6"/>
                <w:kern w:val="0"/>
                <w:sz w:val="18"/>
                <w:szCs w:val="18"/>
              </w:rPr>
            </w:pPr>
          </w:p>
          <w:p w14:paraId="0E7F5B7B">
            <w:pPr>
              <w:pStyle w:val="7"/>
              <w:spacing w:line="220" w:lineRule="exact"/>
              <w:jc w:val="center"/>
              <w:rPr>
                <w:rFonts w:hint="eastAsia" w:ascii="仿宋_GB2312" w:hAnsi="仿宋_GB2312" w:eastAsia="仿宋_GB2312" w:cs="仿宋_GB2312"/>
                <w:bCs/>
                <w:spacing w:val="-6"/>
                <w:kern w:val="0"/>
                <w:sz w:val="18"/>
                <w:szCs w:val="18"/>
              </w:rPr>
            </w:pPr>
          </w:p>
          <w:p w14:paraId="4293B4BF">
            <w:pPr>
              <w:pStyle w:val="7"/>
              <w:spacing w:line="220" w:lineRule="exact"/>
              <w:jc w:val="center"/>
              <w:rPr>
                <w:rFonts w:hint="eastAsia" w:ascii="仿宋_GB2312" w:hAnsi="仿宋_GB2312" w:eastAsia="仿宋_GB2312" w:cs="仿宋_GB2312"/>
                <w:bCs/>
                <w:spacing w:val="-6"/>
                <w:kern w:val="0"/>
                <w:sz w:val="18"/>
                <w:szCs w:val="18"/>
              </w:rPr>
            </w:pPr>
          </w:p>
          <w:p w14:paraId="65D73654">
            <w:pPr>
              <w:pStyle w:val="7"/>
              <w:spacing w:line="220" w:lineRule="exact"/>
              <w:jc w:val="center"/>
              <w:rPr>
                <w:rFonts w:hint="eastAsia" w:ascii="仿宋_GB2312" w:hAnsi="仿宋_GB2312" w:eastAsia="仿宋_GB2312" w:cs="仿宋_GB2312"/>
                <w:bCs/>
                <w:spacing w:val="-6"/>
                <w:kern w:val="0"/>
                <w:sz w:val="18"/>
                <w:szCs w:val="18"/>
              </w:rPr>
            </w:pPr>
          </w:p>
          <w:p w14:paraId="11DF295C">
            <w:pPr>
              <w:pStyle w:val="7"/>
              <w:spacing w:line="220" w:lineRule="exact"/>
              <w:jc w:val="center"/>
              <w:rPr>
                <w:rFonts w:hint="eastAsia" w:ascii="仿宋_GB2312" w:hAnsi="仿宋_GB2312" w:eastAsia="仿宋_GB2312" w:cs="仿宋_GB2312"/>
                <w:bCs/>
                <w:spacing w:val="-6"/>
                <w:kern w:val="0"/>
                <w:sz w:val="18"/>
                <w:szCs w:val="18"/>
              </w:rPr>
            </w:pPr>
          </w:p>
          <w:p w14:paraId="33511EF3">
            <w:pPr>
              <w:pStyle w:val="7"/>
              <w:spacing w:line="220" w:lineRule="exact"/>
              <w:jc w:val="center"/>
              <w:rPr>
                <w:rFonts w:hint="eastAsia" w:ascii="仿宋_GB2312" w:hAnsi="仿宋_GB2312" w:eastAsia="仿宋_GB2312" w:cs="仿宋_GB2312"/>
                <w:bCs/>
                <w:spacing w:val="-6"/>
                <w:kern w:val="0"/>
                <w:sz w:val="18"/>
                <w:szCs w:val="18"/>
              </w:rPr>
            </w:pPr>
          </w:p>
          <w:p w14:paraId="0B7EB87E">
            <w:pPr>
              <w:pStyle w:val="7"/>
              <w:spacing w:line="220" w:lineRule="exact"/>
              <w:jc w:val="center"/>
              <w:rPr>
                <w:rFonts w:hint="eastAsia" w:ascii="仿宋_GB2312" w:hAnsi="仿宋_GB2312" w:eastAsia="仿宋_GB2312" w:cs="仿宋_GB2312"/>
                <w:bCs/>
                <w:spacing w:val="-6"/>
                <w:kern w:val="0"/>
                <w:sz w:val="18"/>
                <w:szCs w:val="18"/>
              </w:rPr>
            </w:pPr>
          </w:p>
          <w:p w14:paraId="5B357E0D">
            <w:pPr>
              <w:pStyle w:val="7"/>
              <w:spacing w:line="220" w:lineRule="exact"/>
              <w:jc w:val="center"/>
              <w:rPr>
                <w:rFonts w:hint="eastAsia" w:ascii="仿宋_GB2312" w:hAnsi="仿宋_GB2312" w:eastAsia="仿宋_GB2312" w:cs="仿宋_GB2312"/>
                <w:bCs/>
                <w:spacing w:val="-6"/>
                <w:kern w:val="0"/>
                <w:sz w:val="18"/>
                <w:szCs w:val="18"/>
              </w:rPr>
            </w:pPr>
          </w:p>
          <w:p w14:paraId="67E46538">
            <w:pPr>
              <w:widowControl/>
              <w:spacing w:line="220" w:lineRule="exact"/>
              <w:jc w:val="center"/>
              <w:textAlignment w:val="center"/>
              <w:rPr>
                <w:rFonts w:hint="eastAsia" w:ascii="仿宋_GB2312" w:hAnsi="仿宋_GB2312" w:eastAsia="仿宋_GB2312" w:cs="仿宋_GB2312"/>
                <w:sz w:val="18"/>
                <w:szCs w:val="18"/>
              </w:rPr>
            </w:pPr>
          </w:p>
          <w:p w14:paraId="13F25E98">
            <w:pPr>
              <w:widowControl/>
              <w:spacing w:line="220" w:lineRule="exact"/>
              <w:jc w:val="center"/>
              <w:textAlignment w:val="center"/>
              <w:rPr>
                <w:rFonts w:hint="eastAsia" w:ascii="仿宋_GB2312" w:hAnsi="仿宋_GB2312" w:eastAsia="仿宋_GB2312" w:cs="仿宋_GB2312"/>
                <w:sz w:val="18"/>
                <w:szCs w:val="18"/>
              </w:rPr>
            </w:pPr>
          </w:p>
          <w:p w14:paraId="7FB54BEE">
            <w:pPr>
              <w:widowControl/>
              <w:spacing w:line="220" w:lineRule="exact"/>
              <w:jc w:val="center"/>
              <w:textAlignment w:val="center"/>
              <w:rPr>
                <w:rFonts w:hint="eastAsia" w:ascii="仿宋_GB2312" w:hAnsi="仿宋_GB2312" w:eastAsia="仿宋_GB2312" w:cs="仿宋_GB2312"/>
                <w:sz w:val="18"/>
                <w:szCs w:val="18"/>
              </w:rPr>
            </w:pPr>
          </w:p>
          <w:p w14:paraId="38F99D3A">
            <w:pPr>
              <w:widowControl/>
              <w:spacing w:line="220" w:lineRule="exact"/>
              <w:jc w:val="center"/>
              <w:textAlignment w:val="center"/>
              <w:rPr>
                <w:rFonts w:hint="eastAsia" w:ascii="仿宋_GB2312" w:hAnsi="仿宋_GB2312" w:eastAsia="仿宋_GB2312" w:cs="仿宋_GB2312"/>
                <w:sz w:val="18"/>
                <w:szCs w:val="18"/>
              </w:rPr>
            </w:pPr>
          </w:p>
          <w:p w14:paraId="6D556E12">
            <w:pPr>
              <w:widowControl/>
              <w:spacing w:line="220" w:lineRule="exact"/>
              <w:jc w:val="center"/>
              <w:textAlignment w:val="center"/>
              <w:rPr>
                <w:rFonts w:hint="eastAsia" w:ascii="仿宋_GB2312" w:hAnsi="仿宋_GB2312" w:eastAsia="仿宋_GB2312" w:cs="仿宋_GB2312"/>
                <w:sz w:val="18"/>
                <w:szCs w:val="18"/>
              </w:rPr>
            </w:pPr>
          </w:p>
          <w:p w14:paraId="2FCD6BC1">
            <w:pPr>
              <w:widowControl/>
              <w:spacing w:line="220" w:lineRule="exact"/>
              <w:jc w:val="center"/>
              <w:textAlignment w:val="center"/>
              <w:rPr>
                <w:rFonts w:hint="eastAsia" w:ascii="仿宋_GB2312" w:hAnsi="仿宋_GB2312" w:eastAsia="仿宋_GB2312" w:cs="仿宋_GB2312"/>
                <w:sz w:val="18"/>
                <w:szCs w:val="18"/>
              </w:rPr>
            </w:pPr>
          </w:p>
          <w:p w14:paraId="617C0B80">
            <w:pPr>
              <w:widowControl/>
              <w:spacing w:line="220" w:lineRule="exact"/>
              <w:jc w:val="center"/>
              <w:textAlignment w:val="center"/>
              <w:rPr>
                <w:rFonts w:hint="eastAsia" w:ascii="仿宋_GB2312" w:hAnsi="仿宋_GB2312" w:eastAsia="仿宋_GB2312" w:cs="仿宋_GB2312"/>
                <w:sz w:val="18"/>
                <w:szCs w:val="18"/>
              </w:rPr>
            </w:pPr>
          </w:p>
          <w:p w14:paraId="336AAE05">
            <w:pPr>
              <w:widowControl/>
              <w:spacing w:line="220" w:lineRule="exact"/>
              <w:jc w:val="center"/>
              <w:textAlignment w:val="center"/>
              <w:rPr>
                <w:rFonts w:hint="eastAsia" w:ascii="仿宋_GB2312" w:hAnsi="仿宋_GB2312" w:eastAsia="仿宋_GB2312" w:cs="仿宋_GB2312"/>
                <w:sz w:val="18"/>
                <w:szCs w:val="18"/>
              </w:rPr>
            </w:pPr>
          </w:p>
          <w:p w14:paraId="39EB6311">
            <w:pPr>
              <w:widowControl/>
              <w:spacing w:line="220" w:lineRule="exact"/>
              <w:jc w:val="center"/>
              <w:textAlignment w:val="center"/>
              <w:rPr>
                <w:rFonts w:hint="eastAsia" w:ascii="仿宋_GB2312" w:hAnsi="仿宋_GB2312" w:eastAsia="仿宋_GB2312" w:cs="仿宋_GB2312"/>
                <w:sz w:val="18"/>
                <w:szCs w:val="18"/>
              </w:rPr>
            </w:pPr>
          </w:p>
          <w:p w14:paraId="2EF3A842">
            <w:pPr>
              <w:widowControl/>
              <w:spacing w:line="220" w:lineRule="exact"/>
              <w:jc w:val="center"/>
              <w:textAlignment w:val="center"/>
              <w:rPr>
                <w:rFonts w:hint="eastAsia" w:ascii="仿宋_GB2312" w:hAnsi="仿宋_GB2312" w:eastAsia="仿宋_GB2312" w:cs="仿宋_GB2312"/>
                <w:sz w:val="18"/>
                <w:szCs w:val="18"/>
              </w:rPr>
            </w:pPr>
          </w:p>
          <w:p w14:paraId="24DDD50E">
            <w:pPr>
              <w:widowControl/>
              <w:spacing w:line="220" w:lineRule="exact"/>
              <w:jc w:val="center"/>
              <w:textAlignment w:val="center"/>
              <w:rPr>
                <w:rFonts w:hint="eastAsia" w:ascii="仿宋_GB2312" w:hAnsi="仿宋_GB2312" w:eastAsia="仿宋_GB2312" w:cs="仿宋_GB2312"/>
                <w:bCs/>
                <w:spacing w:val="-6"/>
                <w:kern w:val="0"/>
                <w:sz w:val="18"/>
                <w:szCs w:val="18"/>
              </w:rPr>
            </w:pPr>
          </w:p>
          <w:p w14:paraId="7D390507">
            <w:pPr>
              <w:pStyle w:val="6"/>
              <w:spacing w:line="220" w:lineRule="exact"/>
              <w:ind w:firstLine="337"/>
              <w:rPr>
                <w:rFonts w:hint="eastAsia" w:ascii="仿宋_GB2312" w:hAnsi="仿宋_GB2312" w:eastAsia="仿宋_GB2312" w:cs="仿宋_GB2312"/>
                <w:bCs/>
                <w:spacing w:val="-6"/>
                <w:kern w:val="0"/>
                <w:sz w:val="18"/>
                <w:szCs w:val="18"/>
              </w:rPr>
            </w:pPr>
          </w:p>
          <w:p w14:paraId="7C8C5D5D">
            <w:pPr>
              <w:pStyle w:val="7"/>
              <w:spacing w:line="220" w:lineRule="exact"/>
              <w:rPr>
                <w:rFonts w:hint="eastAsia" w:ascii="仿宋_GB2312" w:hAnsi="仿宋_GB2312" w:eastAsia="仿宋_GB2312" w:cs="仿宋_GB2312"/>
                <w:bCs/>
                <w:spacing w:val="-6"/>
                <w:kern w:val="0"/>
                <w:sz w:val="18"/>
                <w:szCs w:val="18"/>
              </w:rPr>
            </w:pPr>
          </w:p>
          <w:p w14:paraId="06EE89F7">
            <w:pPr>
              <w:pStyle w:val="7"/>
              <w:spacing w:line="220" w:lineRule="exact"/>
              <w:rPr>
                <w:rFonts w:hint="eastAsia" w:ascii="仿宋_GB2312" w:hAnsi="仿宋_GB2312" w:eastAsia="仿宋_GB2312" w:cs="仿宋_GB2312"/>
                <w:bCs/>
                <w:spacing w:val="-6"/>
                <w:kern w:val="0"/>
                <w:sz w:val="18"/>
                <w:szCs w:val="18"/>
              </w:rPr>
            </w:pPr>
          </w:p>
          <w:p w14:paraId="6D0E660A">
            <w:pPr>
              <w:pStyle w:val="7"/>
              <w:spacing w:line="220" w:lineRule="exact"/>
              <w:rPr>
                <w:rFonts w:hint="eastAsia" w:ascii="仿宋_GB2312" w:hAnsi="仿宋_GB2312" w:eastAsia="仿宋_GB2312" w:cs="仿宋_GB2312"/>
                <w:bCs/>
                <w:spacing w:val="-6"/>
                <w:kern w:val="0"/>
                <w:sz w:val="18"/>
                <w:szCs w:val="18"/>
              </w:rPr>
            </w:pPr>
          </w:p>
          <w:p w14:paraId="62108FEA">
            <w:pPr>
              <w:pStyle w:val="7"/>
              <w:spacing w:line="220" w:lineRule="exact"/>
              <w:rPr>
                <w:rFonts w:hint="eastAsia" w:ascii="仿宋_GB2312" w:hAnsi="仿宋_GB2312" w:eastAsia="仿宋_GB2312" w:cs="仿宋_GB2312"/>
                <w:bCs/>
                <w:spacing w:val="-6"/>
                <w:kern w:val="0"/>
                <w:sz w:val="18"/>
                <w:szCs w:val="18"/>
              </w:rPr>
            </w:pPr>
          </w:p>
          <w:p w14:paraId="5551B3AB">
            <w:pPr>
              <w:pStyle w:val="7"/>
              <w:spacing w:line="220" w:lineRule="exact"/>
              <w:rPr>
                <w:rFonts w:hint="eastAsia" w:ascii="仿宋_GB2312" w:hAnsi="仿宋_GB2312" w:eastAsia="仿宋_GB2312" w:cs="仿宋_GB2312"/>
                <w:bCs/>
                <w:spacing w:val="-6"/>
                <w:kern w:val="0"/>
                <w:sz w:val="18"/>
                <w:szCs w:val="18"/>
              </w:rPr>
            </w:pPr>
          </w:p>
          <w:p w14:paraId="3B5463DD">
            <w:pPr>
              <w:pStyle w:val="7"/>
              <w:spacing w:line="220" w:lineRule="exact"/>
              <w:rPr>
                <w:rFonts w:hint="eastAsia" w:ascii="仿宋_GB2312" w:hAnsi="仿宋_GB2312" w:eastAsia="仿宋_GB2312" w:cs="仿宋_GB2312"/>
                <w:bCs/>
                <w:spacing w:val="-6"/>
                <w:kern w:val="0"/>
                <w:sz w:val="18"/>
                <w:szCs w:val="18"/>
              </w:rPr>
            </w:pPr>
          </w:p>
          <w:p w14:paraId="42A00323">
            <w:pPr>
              <w:pStyle w:val="7"/>
              <w:spacing w:line="220" w:lineRule="exact"/>
              <w:rPr>
                <w:rFonts w:hint="eastAsia" w:ascii="仿宋_GB2312" w:hAnsi="仿宋_GB2312" w:eastAsia="仿宋_GB2312" w:cs="仿宋_GB2312"/>
                <w:bCs/>
                <w:spacing w:val="-6"/>
                <w:kern w:val="0"/>
                <w:sz w:val="18"/>
                <w:szCs w:val="18"/>
              </w:rPr>
            </w:pPr>
          </w:p>
          <w:p w14:paraId="37905E99">
            <w:pPr>
              <w:pStyle w:val="7"/>
              <w:spacing w:line="220" w:lineRule="exact"/>
              <w:rPr>
                <w:rFonts w:hint="eastAsia" w:ascii="仿宋_GB2312" w:hAnsi="仿宋_GB2312" w:eastAsia="仿宋_GB2312" w:cs="仿宋_GB2312"/>
                <w:bCs/>
                <w:spacing w:val="-6"/>
                <w:kern w:val="0"/>
                <w:sz w:val="18"/>
                <w:szCs w:val="18"/>
              </w:rPr>
            </w:pPr>
          </w:p>
          <w:p w14:paraId="064CDC59">
            <w:pPr>
              <w:pStyle w:val="7"/>
              <w:spacing w:line="220" w:lineRule="exact"/>
              <w:rPr>
                <w:rFonts w:hint="eastAsia" w:ascii="仿宋_GB2312" w:hAnsi="仿宋_GB2312" w:eastAsia="仿宋_GB2312" w:cs="仿宋_GB2312"/>
                <w:bCs/>
                <w:spacing w:val="-6"/>
                <w:kern w:val="0"/>
                <w:sz w:val="18"/>
                <w:szCs w:val="18"/>
              </w:rPr>
            </w:pPr>
          </w:p>
          <w:p w14:paraId="5A183D6C">
            <w:pPr>
              <w:pStyle w:val="7"/>
              <w:spacing w:line="220" w:lineRule="exact"/>
              <w:rPr>
                <w:rFonts w:hint="eastAsia" w:ascii="仿宋_GB2312" w:hAnsi="仿宋_GB2312" w:eastAsia="仿宋_GB2312" w:cs="仿宋_GB2312"/>
                <w:bCs/>
                <w:spacing w:val="-6"/>
                <w:kern w:val="0"/>
                <w:sz w:val="18"/>
                <w:szCs w:val="18"/>
              </w:rPr>
            </w:pPr>
          </w:p>
          <w:p w14:paraId="0E1F74D5">
            <w:pPr>
              <w:pStyle w:val="7"/>
              <w:spacing w:line="220" w:lineRule="exact"/>
              <w:rPr>
                <w:rFonts w:hint="eastAsia" w:ascii="仿宋_GB2312" w:hAnsi="仿宋_GB2312" w:eastAsia="仿宋_GB2312" w:cs="仿宋_GB2312"/>
                <w:bCs/>
                <w:spacing w:val="-6"/>
                <w:kern w:val="0"/>
                <w:sz w:val="18"/>
                <w:szCs w:val="18"/>
              </w:rPr>
            </w:pPr>
          </w:p>
          <w:p w14:paraId="209E1047">
            <w:pPr>
              <w:pStyle w:val="7"/>
              <w:spacing w:line="220" w:lineRule="exact"/>
              <w:rPr>
                <w:rFonts w:hint="eastAsia" w:ascii="仿宋_GB2312" w:hAnsi="仿宋_GB2312" w:eastAsia="仿宋_GB2312" w:cs="仿宋_GB2312"/>
                <w:bCs/>
                <w:spacing w:val="-6"/>
                <w:kern w:val="0"/>
                <w:sz w:val="18"/>
                <w:szCs w:val="18"/>
              </w:rPr>
            </w:pPr>
          </w:p>
          <w:p w14:paraId="60A798B4">
            <w:pPr>
              <w:pStyle w:val="7"/>
              <w:spacing w:line="220" w:lineRule="exact"/>
              <w:rPr>
                <w:rFonts w:hint="eastAsia" w:ascii="仿宋_GB2312" w:hAnsi="仿宋_GB2312" w:eastAsia="仿宋_GB2312" w:cs="仿宋_GB2312"/>
                <w:bCs/>
                <w:spacing w:val="-6"/>
                <w:kern w:val="0"/>
                <w:sz w:val="18"/>
                <w:szCs w:val="18"/>
              </w:rPr>
            </w:pPr>
          </w:p>
          <w:p w14:paraId="62E2C01A">
            <w:pPr>
              <w:pStyle w:val="7"/>
              <w:spacing w:line="220" w:lineRule="exact"/>
              <w:rPr>
                <w:rFonts w:hint="eastAsia" w:ascii="仿宋_GB2312" w:hAnsi="仿宋_GB2312" w:eastAsia="仿宋_GB2312" w:cs="仿宋_GB2312"/>
                <w:bCs/>
                <w:spacing w:val="-6"/>
                <w:kern w:val="0"/>
                <w:sz w:val="18"/>
                <w:szCs w:val="18"/>
              </w:rPr>
            </w:pPr>
          </w:p>
          <w:p w14:paraId="6F49AC83">
            <w:pPr>
              <w:pStyle w:val="7"/>
              <w:spacing w:line="220" w:lineRule="exact"/>
              <w:rPr>
                <w:rFonts w:hint="eastAsia" w:ascii="仿宋_GB2312" w:hAnsi="仿宋_GB2312" w:eastAsia="仿宋_GB2312" w:cs="仿宋_GB2312"/>
                <w:bCs/>
                <w:spacing w:val="-6"/>
                <w:kern w:val="0"/>
                <w:sz w:val="18"/>
                <w:szCs w:val="18"/>
              </w:rPr>
            </w:pPr>
          </w:p>
          <w:p w14:paraId="2B6EAB7A">
            <w:pPr>
              <w:pStyle w:val="7"/>
              <w:spacing w:line="220" w:lineRule="exact"/>
              <w:rPr>
                <w:rFonts w:hint="eastAsia" w:ascii="仿宋_GB2312" w:hAnsi="仿宋_GB2312" w:eastAsia="仿宋_GB2312" w:cs="仿宋_GB2312"/>
                <w:bCs/>
                <w:spacing w:val="-6"/>
                <w:kern w:val="0"/>
                <w:sz w:val="18"/>
                <w:szCs w:val="18"/>
              </w:rPr>
            </w:pPr>
          </w:p>
          <w:p w14:paraId="71248B1F">
            <w:pPr>
              <w:pStyle w:val="7"/>
              <w:spacing w:line="220" w:lineRule="exact"/>
              <w:rPr>
                <w:rFonts w:hint="eastAsia" w:ascii="仿宋_GB2312" w:hAnsi="仿宋_GB2312" w:eastAsia="仿宋_GB2312" w:cs="仿宋_GB2312"/>
                <w:bCs/>
                <w:spacing w:val="-6"/>
                <w:kern w:val="0"/>
                <w:sz w:val="18"/>
                <w:szCs w:val="18"/>
              </w:rPr>
            </w:pPr>
          </w:p>
          <w:p w14:paraId="3EEDA6DB">
            <w:pPr>
              <w:pStyle w:val="7"/>
              <w:spacing w:line="220" w:lineRule="exact"/>
              <w:jc w:val="center"/>
              <w:rPr>
                <w:rFonts w:hint="eastAsia" w:ascii="仿宋_GB2312" w:hAnsi="仿宋_GB2312" w:eastAsia="仿宋_GB2312" w:cs="仿宋_GB2312"/>
                <w:bCs/>
                <w:spacing w:val="-6"/>
                <w:kern w:val="0"/>
                <w:sz w:val="18"/>
                <w:szCs w:val="18"/>
              </w:rPr>
            </w:pPr>
          </w:p>
        </w:tc>
        <w:tc>
          <w:tcPr>
            <w:tcW w:w="1187"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5330FE87">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预算执行</w:t>
            </w:r>
          </w:p>
          <w:p w14:paraId="2A22FBB6">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（32分）</w:t>
            </w:r>
          </w:p>
        </w:tc>
        <w:tc>
          <w:tcPr>
            <w:tcW w:w="1938" w:type="dxa"/>
            <w:tcBorders>
              <w:top w:val="single" w:color="000000" w:sz="4" w:space="0"/>
              <w:left w:val="single" w:color="000000" w:sz="4" w:space="0"/>
              <w:bottom w:val="single" w:color="auto" w:sz="4" w:space="0"/>
              <w:right w:val="single" w:color="auto" w:sz="4" w:space="0"/>
            </w:tcBorders>
            <w:shd w:val="clear" w:color="auto" w:fill="auto"/>
            <w:vAlign w:val="center"/>
          </w:tcPr>
          <w:p w14:paraId="4CB31E34">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预算</w:t>
            </w:r>
          </w:p>
          <w:p w14:paraId="0ACAC630">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调整率</w:t>
            </w:r>
          </w:p>
          <w:p w14:paraId="005F5874">
            <w:pPr>
              <w:pStyle w:val="4"/>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（3分）</w:t>
            </w:r>
          </w:p>
        </w:tc>
        <w:tc>
          <w:tcPr>
            <w:tcW w:w="6562" w:type="dxa"/>
            <w:tcBorders>
              <w:top w:val="single" w:color="000000" w:sz="4" w:space="0"/>
              <w:left w:val="single" w:color="auto" w:sz="4" w:space="0"/>
              <w:bottom w:val="single" w:color="auto" w:sz="4" w:space="0"/>
              <w:right w:val="single" w:color="auto" w:sz="4" w:space="0"/>
            </w:tcBorders>
            <w:shd w:val="clear" w:color="auto" w:fill="auto"/>
            <w:vAlign w:val="center"/>
          </w:tcPr>
          <w:p w14:paraId="5392EF81">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预算调整率=(预算调整数/预算数）*100%。</w:t>
            </w:r>
          </w:p>
          <w:p w14:paraId="2A80048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预算调整率=0，计3分;0-10%（含)，计2分;10-20%（含)，计1分;20-30%（含),计0.5分;大于30%不得分。</w:t>
            </w:r>
          </w:p>
          <w:p w14:paraId="3DD1FF2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预算调整：部门〔单位）在本年度内涉及预算的追加、追减或结构调整的资金总和〔因落实国家政策，发生不可抗力、上级部门或本级党委政府临时交办而产生的调整除外)。</w:t>
            </w:r>
          </w:p>
        </w:tc>
        <w:tc>
          <w:tcPr>
            <w:tcW w:w="663" w:type="dxa"/>
            <w:tcBorders>
              <w:top w:val="single" w:color="000000" w:sz="4" w:space="0"/>
              <w:left w:val="single" w:color="auto" w:sz="4" w:space="0"/>
              <w:bottom w:val="single" w:color="auto" w:sz="4" w:space="0"/>
              <w:right w:val="single" w:color="auto" w:sz="4" w:space="0"/>
            </w:tcBorders>
            <w:shd w:val="clear" w:color="auto" w:fill="auto"/>
            <w:vAlign w:val="center"/>
          </w:tcPr>
          <w:p w14:paraId="26D1FEAB">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775" w:type="dxa"/>
            <w:tcBorders>
              <w:top w:val="single" w:color="000000" w:sz="4" w:space="0"/>
              <w:left w:val="single" w:color="auto" w:sz="4" w:space="0"/>
              <w:bottom w:val="single" w:color="auto" w:sz="4" w:space="0"/>
              <w:right w:val="nil"/>
            </w:tcBorders>
            <w:shd w:val="clear" w:color="auto" w:fill="auto"/>
            <w:vAlign w:val="center"/>
          </w:tcPr>
          <w:p w14:paraId="57F0F0E5">
            <w:pPr>
              <w:widowControl/>
              <w:spacing w:line="240" w:lineRule="exact"/>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b w:val="0"/>
                <w:bCs/>
                <w:kern w:val="0"/>
                <w:sz w:val="18"/>
                <w:szCs w:val="18"/>
                <w:lang w:val="en-US" w:eastAsia="zh-CN"/>
              </w:rPr>
              <w:t>2</w:t>
            </w:r>
          </w:p>
        </w:tc>
        <w:tc>
          <w:tcPr>
            <w:tcW w:w="1913" w:type="dxa"/>
            <w:tcBorders>
              <w:top w:val="single" w:color="000000" w:sz="4" w:space="0"/>
              <w:left w:val="single" w:color="auto" w:sz="4" w:space="0"/>
              <w:bottom w:val="single" w:color="auto" w:sz="4" w:space="0"/>
              <w:right w:val="nil"/>
            </w:tcBorders>
            <w:shd w:val="clear" w:color="auto" w:fill="auto"/>
            <w:vAlign w:val="center"/>
          </w:tcPr>
          <w:p w14:paraId="5A985DA1">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在政府网站公开的预算数在到位时有调剂，年中运行时有追加，调整幅度较大。</w:t>
            </w:r>
          </w:p>
        </w:tc>
      </w:tr>
      <w:tr w14:paraId="2BD6F5D8">
        <w:tblPrEx>
          <w:tblCellMar>
            <w:top w:w="0" w:type="dxa"/>
            <w:left w:w="108" w:type="dxa"/>
            <w:bottom w:w="0" w:type="dxa"/>
            <w:right w:w="108" w:type="dxa"/>
          </w:tblCellMar>
        </w:tblPrEx>
        <w:trPr>
          <w:trHeight w:val="1755" w:hRule="atLeast"/>
          <w:jc w:val="center"/>
        </w:trPr>
        <w:tc>
          <w:tcPr>
            <w:tcW w:w="990" w:type="dxa"/>
            <w:vMerge w:val="continue"/>
            <w:tcBorders>
              <w:top w:val="single" w:color="auto" w:sz="4" w:space="0"/>
              <w:left w:val="nil"/>
              <w:right w:val="single" w:color="000000" w:sz="4" w:space="0"/>
            </w:tcBorders>
            <w:shd w:val="clear" w:color="auto" w:fill="auto"/>
            <w:vAlign w:val="center"/>
          </w:tcPr>
          <w:p w14:paraId="678A4542">
            <w:pPr>
              <w:pStyle w:val="7"/>
              <w:spacing w:line="220" w:lineRule="exact"/>
              <w:jc w:val="center"/>
              <w:rPr>
                <w:rFonts w:hint="eastAsia" w:ascii="仿宋_GB2312" w:hAnsi="仿宋_GB2312" w:eastAsia="仿宋_GB2312" w:cs="仿宋_GB2312"/>
                <w:bCs/>
                <w:spacing w:val="-6"/>
                <w:kern w:val="0"/>
                <w:sz w:val="18"/>
                <w:szCs w:val="18"/>
              </w:rPr>
            </w:pPr>
          </w:p>
        </w:tc>
        <w:tc>
          <w:tcPr>
            <w:tcW w:w="1187" w:type="dxa"/>
            <w:vMerge w:val="continue"/>
            <w:tcBorders>
              <w:top w:val="single" w:color="auto" w:sz="4" w:space="0"/>
              <w:left w:val="single" w:color="000000" w:sz="4" w:space="0"/>
              <w:right w:val="single" w:color="000000" w:sz="4" w:space="0"/>
            </w:tcBorders>
            <w:shd w:val="clear" w:color="auto" w:fill="auto"/>
            <w:vAlign w:val="center"/>
          </w:tcPr>
          <w:p w14:paraId="7C964DFF">
            <w:pPr>
              <w:widowControl/>
              <w:spacing w:line="220" w:lineRule="exact"/>
              <w:jc w:val="center"/>
              <w:textAlignment w:val="center"/>
              <w:rPr>
                <w:rFonts w:hint="eastAsia" w:ascii="仿宋_GB2312" w:hAnsi="仿宋_GB2312" w:eastAsia="仿宋_GB2312" w:cs="仿宋_GB2312"/>
                <w:kern w:val="0"/>
                <w:sz w:val="18"/>
                <w:szCs w:val="18"/>
              </w:rPr>
            </w:pPr>
          </w:p>
        </w:tc>
        <w:tc>
          <w:tcPr>
            <w:tcW w:w="1938" w:type="dxa"/>
            <w:tcBorders>
              <w:top w:val="single" w:color="auto" w:sz="4" w:space="0"/>
              <w:left w:val="single" w:color="000000" w:sz="4" w:space="0"/>
              <w:bottom w:val="single" w:color="auto" w:sz="4" w:space="0"/>
              <w:right w:val="single" w:color="auto" w:sz="4" w:space="0"/>
            </w:tcBorders>
            <w:shd w:val="clear" w:color="auto" w:fill="auto"/>
            <w:vAlign w:val="center"/>
          </w:tcPr>
          <w:p w14:paraId="6DE8C5CD">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执行</w:t>
            </w:r>
          </w:p>
          <w:p w14:paraId="1863ECAD">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进度率</w:t>
            </w:r>
          </w:p>
          <w:p w14:paraId="74D0458E">
            <w:pPr>
              <w:pStyle w:val="4"/>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（6分）</w:t>
            </w:r>
          </w:p>
        </w:tc>
        <w:tc>
          <w:tcPr>
            <w:tcW w:w="6562" w:type="dxa"/>
            <w:tcBorders>
              <w:top w:val="single" w:color="auto" w:sz="4" w:space="0"/>
              <w:left w:val="single" w:color="auto" w:sz="4" w:space="0"/>
              <w:bottom w:val="single" w:color="auto" w:sz="4" w:space="0"/>
              <w:right w:val="single" w:color="auto" w:sz="4" w:space="0"/>
            </w:tcBorders>
            <w:shd w:val="clear" w:color="auto" w:fill="auto"/>
            <w:vAlign w:val="center"/>
          </w:tcPr>
          <w:p w14:paraId="5A93425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以3月、6月、9月、12月为时点，用每个时点月底的公共财政支出进度与其序时支出进度的比率，评价部门预算执行的及时性和均衡性。每个时点分值各为1.5分。部门实际支出进度大于等于序时支出进度时得满分；小于序时支出进度时按公式计算得分。</w:t>
            </w:r>
          </w:p>
          <w:p w14:paraId="351B273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某部门得分=某部门实际支出进度÷序时支出进度×分值。</w:t>
            </w:r>
          </w:p>
          <w:p w14:paraId="7874BA36">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某部门实际支出进度=该部门某时点支出执行数÷该部门某时点支出指标预算数。</w:t>
            </w: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0D867D30">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w:t>
            </w:r>
          </w:p>
        </w:tc>
        <w:tc>
          <w:tcPr>
            <w:tcW w:w="775" w:type="dxa"/>
            <w:tcBorders>
              <w:top w:val="single" w:color="auto" w:sz="4" w:space="0"/>
              <w:left w:val="single" w:color="auto" w:sz="4" w:space="0"/>
              <w:bottom w:val="single" w:color="auto" w:sz="4" w:space="0"/>
              <w:right w:val="nil"/>
            </w:tcBorders>
            <w:shd w:val="clear" w:color="auto" w:fill="auto"/>
            <w:vAlign w:val="center"/>
          </w:tcPr>
          <w:p w14:paraId="05CBC92C">
            <w:pPr>
              <w:widowControl/>
              <w:spacing w:line="240" w:lineRule="exact"/>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b w:val="0"/>
                <w:bCs/>
                <w:kern w:val="0"/>
                <w:sz w:val="18"/>
                <w:szCs w:val="18"/>
                <w:lang w:val="en-US" w:eastAsia="zh-CN"/>
              </w:rPr>
              <w:t>5.3</w:t>
            </w:r>
          </w:p>
        </w:tc>
        <w:tc>
          <w:tcPr>
            <w:tcW w:w="1913" w:type="dxa"/>
            <w:tcBorders>
              <w:top w:val="single" w:color="auto" w:sz="4" w:space="0"/>
              <w:left w:val="single" w:color="auto" w:sz="4" w:space="0"/>
              <w:bottom w:val="single" w:color="auto" w:sz="4" w:space="0"/>
              <w:right w:val="nil"/>
            </w:tcBorders>
            <w:shd w:val="clear" w:color="auto" w:fill="auto"/>
            <w:vAlign w:val="center"/>
          </w:tcPr>
          <w:p w14:paraId="44F45604">
            <w:pPr>
              <w:widowControl/>
              <w:spacing w:line="240" w:lineRule="exact"/>
              <w:jc w:val="left"/>
              <w:textAlignment w:val="center"/>
              <w:rPr>
                <w:rFonts w:hint="eastAsia" w:ascii="仿宋_GB2312" w:hAnsi="仿宋_GB2312" w:eastAsia="仿宋_GB2312" w:cs="仿宋_GB2312"/>
                <w:b w:val="0"/>
                <w:bCs/>
                <w:kern w:val="0"/>
                <w:sz w:val="18"/>
                <w:szCs w:val="18"/>
                <w:lang w:val="en-US" w:eastAsia="zh-CN"/>
              </w:rPr>
            </w:pPr>
            <w:r>
              <w:rPr>
                <w:rFonts w:hint="eastAsia" w:ascii="仿宋_GB2312" w:hAnsi="仿宋_GB2312" w:eastAsia="仿宋_GB2312" w:cs="仿宋_GB2312"/>
                <w:b w:val="0"/>
                <w:bCs/>
                <w:kern w:val="0"/>
                <w:sz w:val="18"/>
                <w:szCs w:val="18"/>
                <w:lang w:val="en-US" w:eastAsia="zh-CN"/>
              </w:rPr>
              <w:t>3月底预算执行进度13.6%，6月底进度51.933%，9月底进度85.34%，12月底进度100%，前三季度预算执行不均衡。</w:t>
            </w:r>
          </w:p>
        </w:tc>
      </w:tr>
      <w:tr w14:paraId="011F9969">
        <w:tblPrEx>
          <w:tblCellMar>
            <w:top w:w="0" w:type="dxa"/>
            <w:left w:w="108" w:type="dxa"/>
            <w:bottom w:w="0" w:type="dxa"/>
            <w:right w:w="108" w:type="dxa"/>
          </w:tblCellMar>
        </w:tblPrEx>
        <w:trPr>
          <w:trHeight w:val="1280" w:hRule="atLeast"/>
          <w:jc w:val="center"/>
        </w:trPr>
        <w:tc>
          <w:tcPr>
            <w:tcW w:w="990" w:type="dxa"/>
            <w:vMerge w:val="continue"/>
            <w:tcBorders>
              <w:left w:val="nil"/>
              <w:right w:val="single" w:color="000000" w:sz="4" w:space="0"/>
            </w:tcBorders>
            <w:shd w:val="clear" w:color="auto" w:fill="auto"/>
            <w:vAlign w:val="center"/>
          </w:tcPr>
          <w:p w14:paraId="45206775">
            <w:pPr>
              <w:widowControl/>
              <w:spacing w:line="220" w:lineRule="exact"/>
              <w:jc w:val="center"/>
              <w:textAlignment w:val="center"/>
              <w:rPr>
                <w:rFonts w:hint="eastAsia" w:ascii="仿宋_GB2312" w:hAnsi="仿宋_GB2312" w:eastAsia="仿宋_GB2312" w:cs="仿宋_GB2312"/>
                <w:bCs/>
                <w:spacing w:val="-6"/>
                <w:kern w:val="0"/>
                <w:sz w:val="18"/>
                <w:szCs w:val="18"/>
              </w:rPr>
            </w:pPr>
          </w:p>
        </w:tc>
        <w:tc>
          <w:tcPr>
            <w:tcW w:w="1187" w:type="dxa"/>
            <w:vMerge w:val="continue"/>
            <w:tcBorders>
              <w:left w:val="single" w:color="000000" w:sz="4" w:space="0"/>
              <w:right w:val="single" w:color="000000" w:sz="4" w:space="0"/>
            </w:tcBorders>
            <w:shd w:val="clear" w:color="auto" w:fill="auto"/>
            <w:vAlign w:val="center"/>
          </w:tcPr>
          <w:p w14:paraId="126F67FE">
            <w:pPr>
              <w:spacing w:line="220" w:lineRule="exact"/>
              <w:jc w:val="center"/>
              <w:rPr>
                <w:rFonts w:hint="eastAsia" w:ascii="仿宋_GB2312" w:hAnsi="仿宋_GB2312" w:eastAsia="仿宋_GB2312" w:cs="仿宋_GB2312"/>
                <w:kern w:val="0"/>
                <w:sz w:val="18"/>
                <w:szCs w:val="18"/>
              </w:rPr>
            </w:pPr>
          </w:p>
        </w:tc>
        <w:tc>
          <w:tcPr>
            <w:tcW w:w="1938" w:type="dxa"/>
            <w:tcBorders>
              <w:top w:val="single" w:color="auto" w:sz="4" w:space="0"/>
              <w:left w:val="single" w:color="000000" w:sz="4" w:space="0"/>
              <w:bottom w:val="single" w:color="000000" w:sz="4" w:space="0"/>
              <w:right w:val="single" w:color="auto" w:sz="4" w:space="0"/>
            </w:tcBorders>
            <w:shd w:val="clear" w:color="auto" w:fill="auto"/>
            <w:vAlign w:val="center"/>
          </w:tcPr>
          <w:p w14:paraId="72A7294A">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专项业务</w:t>
            </w:r>
          </w:p>
          <w:p w14:paraId="18F3DFBC">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经费完成率</w:t>
            </w:r>
          </w:p>
          <w:p w14:paraId="2C7DE96D">
            <w:pPr>
              <w:pStyle w:val="4"/>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（4分）</w:t>
            </w:r>
          </w:p>
        </w:tc>
        <w:tc>
          <w:tcPr>
            <w:tcW w:w="6562" w:type="dxa"/>
            <w:tcBorders>
              <w:top w:val="single" w:color="auto" w:sz="4" w:space="0"/>
              <w:left w:val="single" w:color="auto" w:sz="4" w:space="0"/>
              <w:bottom w:val="single" w:color="000000" w:sz="4" w:space="0"/>
              <w:right w:val="single" w:color="auto" w:sz="4" w:space="0"/>
            </w:tcBorders>
            <w:shd w:val="clear" w:color="auto" w:fill="auto"/>
            <w:vAlign w:val="center"/>
          </w:tcPr>
          <w:p w14:paraId="343056B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以专项业务经费实际支出总额与预算总额进行比较。专项业务经费完成率=专项业务经费实际支出总额÷专项业务经费预算总额）×100%。完成率为100%得4分；超额或未完成10%之内的得3分；超额或未完成10%-20%之间的得2分；超额或未完成20%以上的得0分。</w:t>
            </w:r>
          </w:p>
        </w:tc>
        <w:tc>
          <w:tcPr>
            <w:tcW w:w="663" w:type="dxa"/>
            <w:tcBorders>
              <w:top w:val="single" w:color="auto" w:sz="4" w:space="0"/>
              <w:left w:val="single" w:color="auto" w:sz="4" w:space="0"/>
              <w:bottom w:val="single" w:color="000000" w:sz="4" w:space="0"/>
              <w:right w:val="single" w:color="auto" w:sz="4" w:space="0"/>
            </w:tcBorders>
            <w:shd w:val="clear" w:color="auto" w:fill="auto"/>
            <w:vAlign w:val="center"/>
          </w:tcPr>
          <w:p w14:paraId="2AD428A4">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775" w:type="dxa"/>
            <w:tcBorders>
              <w:top w:val="single" w:color="auto" w:sz="4" w:space="0"/>
              <w:left w:val="single" w:color="auto" w:sz="4" w:space="0"/>
              <w:bottom w:val="single" w:color="000000" w:sz="4" w:space="0"/>
              <w:right w:val="nil"/>
            </w:tcBorders>
            <w:shd w:val="clear" w:color="auto" w:fill="auto"/>
            <w:vAlign w:val="center"/>
          </w:tcPr>
          <w:p w14:paraId="2941F44F">
            <w:pPr>
              <w:widowControl/>
              <w:spacing w:line="240" w:lineRule="exact"/>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b w:val="0"/>
                <w:bCs/>
                <w:kern w:val="0"/>
                <w:sz w:val="18"/>
                <w:szCs w:val="18"/>
                <w:highlight w:val="none"/>
                <w:lang w:val="en-US" w:eastAsia="zh-CN"/>
              </w:rPr>
              <w:t>4</w:t>
            </w:r>
          </w:p>
        </w:tc>
        <w:tc>
          <w:tcPr>
            <w:tcW w:w="1913" w:type="dxa"/>
            <w:tcBorders>
              <w:top w:val="single" w:color="auto" w:sz="4" w:space="0"/>
              <w:left w:val="single" w:color="auto" w:sz="4" w:space="0"/>
              <w:bottom w:val="single" w:color="000000" w:sz="4" w:space="0"/>
              <w:right w:val="nil"/>
            </w:tcBorders>
            <w:shd w:val="clear" w:color="auto" w:fill="auto"/>
            <w:vAlign w:val="center"/>
          </w:tcPr>
          <w:p w14:paraId="3403EF88">
            <w:pPr>
              <w:widowControl/>
              <w:spacing w:line="240" w:lineRule="exact"/>
              <w:jc w:val="center"/>
              <w:textAlignment w:val="center"/>
              <w:rPr>
                <w:rFonts w:hint="eastAsia" w:ascii="仿宋_GB2312" w:hAnsi="仿宋_GB2312" w:eastAsia="仿宋_GB2312" w:cs="仿宋_GB2312"/>
                <w:b w:val="0"/>
                <w:bCs/>
                <w:kern w:val="0"/>
                <w:sz w:val="18"/>
                <w:szCs w:val="18"/>
                <w:highlight w:val="none"/>
                <w:lang w:val="en-US" w:eastAsia="zh-CN"/>
              </w:rPr>
            </w:pPr>
          </w:p>
        </w:tc>
      </w:tr>
      <w:tr w14:paraId="5ADB8277">
        <w:tblPrEx>
          <w:tblCellMar>
            <w:top w:w="0" w:type="dxa"/>
            <w:left w:w="108" w:type="dxa"/>
            <w:bottom w:w="0" w:type="dxa"/>
            <w:right w:w="108" w:type="dxa"/>
          </w:tblCellMar>
        </w:tblPrEx>
        <w:trPr>
          <w:trHeight w:val="1220" w:hRule="atLeast"/>
          <w:jc w:val="center"/>
        </w:trPr>
        <w:tc>
          <w:tcPr>
            <w:tcW w:w="990" w:type="dxa"/>
            <w:vMerge w:val="continue"/>
            <w:tcBorders>
              <w:left w:val="nil"/>
              <w:right w:val="single" w:color="000000" w:sz="4" w:space="0"/>
            </w:tcBorders>
            <w:shd w:val="clear" w:color="auto" w:fill="auto"/>
            <w:vAlign w:val="center"/>
          </w:tcPr>
          <w:p w14:paraId="36C57D33">
            <w:pPr>
              <w:widowControl/>
              <w:spacing w:line="220" w:lineRule="exact"/>
              <w:jc w:val="center"/>
              <w:textAlignment w:val="center"/>
              <w:rPr>
                <w:rFonts w:hint="eastAsia" w:ascii="仿宋_GB2312" w:hAnsi="仿宋_GB2312" w:eastAsia="仿宋_GB2312" w:cs="仿宋_GB2312"/>
                <w:bCs/>
                <w:spacing w:val="-6"/>
                <w:kern w:val="0"/>
                <w:sz w:val="18"/>
                <w:szCs w:val="18"/>
              </w:rPr>
            </w:pPr>
          </w:p>
        </w:tc>
        <w:tc>
          <w:tcPr>
            <w:tcW w:w="1187" w:type="dxa"/>
            <w:vMerge w:val="continue"/>
            <w:tcBorders>
              <w:left w:val="single" w:color="000000" w:sz="4" w:space="0"/>
              <w:right w:val="single" w:color="000000" w:sz="4" w:space="0"/>
            </w:tcBorders>
            <w:shd w:val="clear" w:color="auto" w:fill="auto"/>
            <w:vAlign w:val="center"/>
          </w:tcPr>
          <w:p w14:paraId="58D80251">
            <w:pPr>
              <w:spacing w:line="220" w:lineRule="exact"/>
              <w:jc w:val="center"/>
              <w:rPr>
                <w:rFonts w:hint="eastAsia" w:ascii="仿宋_GB2312" w:hAnsi="仿宋_GB2312" w:eastAsia="仿宋_GB2312" w:cs="仿宋_GB2312"/>
                <w:kern w:val="0"/>
                <w:sz w:val="18"/>
                <w:szCs w:val="18"/>
              </w:rPr>
            </w:pPr>
          </w:p>
        </w:tc>
        <w:tc>
          <w:tcPr>
            <w:tcW w:w="1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7046120C">
            <w:pPr>
              <w:widowControl/>
              <w:spacing w:line="24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三公</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经费控制率</w:t>
            </w:r>
          </w:p>
          <w:p w14:paraId="6ED83372">
            <w:pPr>
              <w:pStyle w:val="4"/>
              <w:spacing w:after="0"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（3分）</w:t>
            </w:r>
          </w:p>
        </w:tc>
        <w:tc>
          <w:tcPr>
            <w:tcW w:w="6562" w:type="dxa"/>
            <w:tcBorders>
              <w:top w:val="single" w:color="000000" w:sz="4" w:space="0"/>
              <w:left w:val="single" w:color="000000" w:sz="4" w:space="0"/>
              <w:bottom w:val="single" w:color="auto" w:sz="4" w:space="0"/>
              <w:right w:val="single" w:color="000000" w:sz="4" w:space="0"/>
            </w:tcBorders>
            <w:shd w:val="clear" w:color="auto" w:fill="auto"/>
            <w:vAlign w:val="center"/>
          </w:tcPr>
          <w:p w14:paraId="3E5BC1C1">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以100%为标准。</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三公</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经费控制率≦100%得3分；每超过一个百分点扣1分，扣完为止。</w:t>
            </w:r>
          </w:p>
          <w:p w14:paraId="61557AF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三公</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经费控制率=（</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三公</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经费实际支出数/</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三公</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经费预算安排数）×100%。</w:t>
            </w:r>
          </w:p>
        </w:tc>
        <w:tc>
          <w:tcPr>
            <w:tcW w:w="663" w:type="dxa"/>
            <w:tcBorders>
              <w:top w:val="single" w:color="000000" w:sz="4" w:space="0"/>
              <w:left w:val="single" w:color="000000" w:sz="4" w:space="0"/>
              <w:bottom w:val="single" w:color="auto" w:sz="4" w:space="0"/>
              <w:right w:val="single" w:color="000000" w:sz="4" w:space="0"/>
            </w:tcBorders>
            <w:shd w:val="clear" w:color="auto" w:fill="auto"/>
            <w:vAlign w:val="center"/>
          </w:tcPr>
          <w:p w14:paraId="5920EC16">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775" w:type="dxa"/>
            <w:tcBorders>
              <w:top w:val="single" w:color="000000" w:sz="4" w:space="0"/>
              <w:left w:val="single" w:color="000000" w:sz="4" w:space="0"/>
              <w:bottom w:val="single" w:color="auto" w:sz="4" w:space="0"/>
              <w:right w:val="nil"/>
            </w:tcBorders>
            <w:shd w:val="clear" w:color="auto" w:fill="auto"/>
            <w:vAlign w:val="center"/>
          </w:tcPr>
          <w:p w14:paraId="78135E50">
            <w:pPr>
              <w:widowControl/>
              <w:spacing w:line="240" w:lineRule="exact"/>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b w:val="0"/>
                <w:bCs/>
                <w:kern w:val="0"/>
                <w:sz w:val="18"/>
                <w:szCs w:val="18"/>
                <w:lang w:val="en-US" w:eastAsia="zh-CN"/>
              </w:rPr>
              <w:t>1.5</w:t>
            </w:r>
          </w:p>
        </w:tc>
        <w:tc>
          <w:tcPr>
            <w:tcW w:w="1913" w:type="dxa"/>
            <w:tcBorders>
              <w:top w:val="single" w:color="000000" w:sz="4" w:space="0"/>
              <w:left w:val="single" w:color="000000" w:sz="4" w:space="0"/>
              <w:bottom w:val="single" w:color="auto" w:sz="4" w:space="0"/>
              <w:right w:val="nil"/>
            </w:tcBorders>
            <w:shd w:val="clear" w:color="auto" w:fill="auto"/>
            <w:vAlign w:val="center"/>
          </w:tcPr>
          <w:p w14:paraId="24764242">
            <w:pPr>
              <w:widowControl/>
              <w:spacing w:line="240" w:lineRule="exact"/>
              <w:jc w:val="left"/>
              <w:textAlignment w:val="center"/>
              <w:rPr>
                <w:rFonts w:hint="eastAsia" w:ascii="仿宋_GB2312" w:hAnsi="仿宋_GB2312" w:eastAsia="仿宋_GB2312" w:cs="仿宋_GB2312"/>
                <w:b w:val="0"/>
                <w:bCs/>
                <w:kern w:val="0"/>
                <w:sz w:val="18"/>
                <w:szCs w:val="18"/>
                <w:lang w:val="en-US" w:eastAsia="zh-CN"/>
              </w:rPr>
            </w:pPr>
            <w:r>
              <w:rPr>
                <w:rFonts w:hint="eastAsia" w:ascii="仿宋_GB2312" w:hAnsi="仿宋_GB2312" w:eastAsia="仿宋_GB2312" w:cs="仿宋_GB2312"/>
                <w:b w:val="0"/>
                <w:bCs/>
                <w:kern w:val="0"/>
                <w:sz w:val="18"/>
                <w:szCs w:val="18"/>
                <w:lang w:val="en-US" w:eastAsia="zh-CN"/>
              </w:rPr>
              <w:t>年初预算5,025.00元，支出10,008.00元，控制率指标执行较差</w:t>
            </w:r>
          </w:p>
        </w:tc>
      </w:tr>
      <w:tr w14:paraId="4577C405">
        <w:tblPrEx>
          <w:tblCellMar>
            <w:top w:w="0" w:type="dxa"/>
            <w:left w:w="108" w:type="dxa"/>
            <w:bottom w:w="0" w:type="dxa"/>
            <w:right w:w="108" w:type="dxa"/>
          </w:tblCellMar>
        </w:tblPrEx>
        <w:trPr>
          <w:trHeight w:val="1780" w:hRule="atLeast"/>
          <w:jc w:val="center"/>
        </w:trPr>
        <w:tc>
          <w:tcPr>
            <w:tcW w:w="990" w:type="dxa"/>
            <w:vMerge w:val="continue"/>
            <w:tcBorders>
              <w:left w:val="nil"/>
              <w:right w:val="single" w:color="000000" w:sz="4" w:space="0"/>
            </w:tcBorders>
            <w:shd w:val="clear" w:color="auto" w:fill="auto"/>
            <w:vAlign w:val="center"/>
          </w:tcPr>
          <w:p w14:paraId="23A9A1E2">
            <w:pPr>
              <w:widowControl/>
              <w:spacing w:line="220" w:lineRule="exact"/>
              <w:jc w:val="center"/>
              <w:textAlignment w:val="center"/>
              <w:rPr>
                <w:rFonts w:hint="eastAsia" w:ascii="仿宋_GB2312" w:hAnsi="仿宋_GB2312" w:eastAsia="仿宋_GB2312" w:cs="仿宋_GB2312"/>
                <w:bCs/>
                <w:spacing w:val="-6"/>
                <w:kern w:val="0"/>
                <w:sz w:val="18"/>
                <w:szCs w:val="18"/>
              </w:rPr>
            </w:pPr>
          </w:p>
        </w:tc>
        <w:tc>
          <w:tcPr>
            <w:tcW w:w="1187" w:type="dxa"/>
            <w:vMerge w:val="continue"/>
            <w:tcBorders>
              <w:left w:val="single" w:color="000000" w:sz="4" w:space="0"/>
              <w:right w:val="single" w:color="000000" w:sz="4" w:space="0"/>
            </w:tcBorders>
            <w:shd w:val="clear" w:color="auto" w:fill="auto"/>
            <w:vAlign w:val="center"/>
          </w:tcPr>
          <w:p w14:paraId="57A8E1EC">
            <w:pPr>
              <w:rPr>
                <w:rFonts w:hint="eastAsia" w:ascii="仿宋_GB2312" w:hAnsi="仿宋_GB2312" w:eastAsia="仿宋_GB2312" w:cs="仿宋_GB2312"/>
                <w:sz w:val="18"/>
                <w:szCs w:val="18"/>
              </w:rPr>
            </w:pPr>
          </w:p>
        </w:tc>
        <w:tc>
          <w:tcPr>
            <w:tcW w:w="1938" w:type="dxa"/>
            <w:tcBorders>
              <w:top w:val="single" w:color="auto" w:sz="4" w:space="0"/>
              <w:left w:val="single" w:color="000000" w:sz="4" w:space="0"/>
              <w:bottom w:val="single" w:color="auto" w:sz="4" w:space="0"/>
              <w:right w:val="single" w:color="auto" w:sz="4" w:space="0"/>
            </w:tcBorders>
            <w:shd w:val="clear" w:color="auto" w:fill="auto"/>
            <w:vAlign w:val="center"/>
          </w:tcPr>
          <w:p w14:paraId="474CB317">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结转结余</w:t>
            </w:r>
          </w:p>
          <w:p w14:paraId="4B1E9513">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资金变动率</w:t>
            </w:r>
          </w:p>
          <w:p w14:paraId="62112389">
            <w:pPr>
              <w:pStyle w:val="4"/>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（2分）</w:t>
            </w:r>
          </w:p>
        </w:tc>
        <w:tc>
          <w:tcPr>
            <w:tcW w:w="6562" w:type="dxa"/>
            <w:tcBorders>
              <w:top w:val="single" w:color="auto" w:sz="4" w:space="0"/>
              <w:left w:val="single" w:color="auto" w:sz="4" w:space="0"/>
              <w:bottom w:val="single" w:color="auto" w:sz="4" w:space="0"/>
              <w:right w:val="single" w:color="auto" w:sz="4" w:space="0"/>
            </w:tcBorders>
            <w:shd w:val="clear" w:color="auto" w:fill="auto"/>
            <w:vAlign w:val="center"/>
          </w:tcPr>
          <w:p w14:paraId="754FB32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部门本年度累计结转结余数与上年度累计结转结余数的比较，评价部门对控制结转结余资金的努力程度。结转结余变动率小于或等于5%的，得满分；大于或等于15%的，得0分；在5%-15%之间的，按公式计算得分。</w:t>
            </w:r>
          </w:p>
          <w:p w14:paraId="4ABAFCF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某部门结转结余变动率得分=（15%-结转结余率）÷（15%-5%）×该指标分值。某部门结转结余变动率=（本年度累计结转结余数-上年度累计结转结余数）÷上年度累计结转结余数×100%。</w:t>
            </w: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40D7C5AA">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775" w:type="dxa"/>
            <w:tcBorders>
              <w:top w:val="single" w:color="auto" w:sz="4" w:space="0"/>
              <w:left w:val="single" w:color="auto" w:sz="4" w:space="0"/>
              <w:bottom w:val="single" w:color="auto" w:sz="4" w:space="0"/>
              <w:right w:val="nil"/>
            </w:tcBorders>
            <w:shd w:val="clear" w:color="auto" w:fill="auto"/>
            <w:vAlign w:val="center"/>
          </w:tcPr>
          <w:p w14:paraId="6AC108CF">
            <w:pPr>
              <w:widowControl/>
              <w:spacing w:line="240" w:lineRule="exact"/>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b w:val="0"/>
                <w:bCs/>
                <w:kern w:val="0"/>
                <w:sz w:val="18"/>
                <w:szCs w:val="18"/>
                <w:lang w:val="en-US" w:eastAsia="zh-CN"/>
              </w:rPr>
              <w:t>2</w:t>
            </w:r>
          </w:p>
        </w:tc>
        <w:tc>
          <w:tcPr>
            <w:tcW w:w="1913" w:type="dxa"/>
            <w:tcBorders>
              <w:top w:val="single" w:color="auto" w:sz="4" w:space="0"/>
              <w:left w:val="single" w:color="auto" w:sz="4" w:space="0"/>
              <w:bottom w:val="single" w:color="auto" w:sz="4" w:space="0"/>
              <w:right w:val="nil"/>
            </w:tcBorders>
            <w:shd w:val="clear" w:color="auto" w:fill="auto"/>
            <w:vAlign w:val="center"/>
          </w:tcPr>
          <w:p w14:paraId="7B576E0F">
            <w:pPr>
              <w:widowControl/>
              <w:spacing w:line="240" w:lineRule="exact"/>
              <w:jc w:val="center"/>
              <w:textAlignment w:val="center"/>
              <w:rPr>
                <w:rFonts w:hint="eastAsia" w:ascii="仿宋_GB2312" w:hAnsi="仿宋_GB2312" w:eastAsia="仿宋_GB2312" w:cs="仿宋_GB2312"/>
                <w:b w:val="0"/>
                <w:bCs/>
                <w:kern w:val="0"/>
                <w:sz w:val="18"/>
                <w:szCs w:val="18"/>
                <w:lang w:val="en-US" w:eastAsia="zh-CN"/>
              </w:rPr>
            </w:pPr>
          </w:p>
        </w:tc>
      </w:tr>
      <w:tr w14:paraId="3A50A43F">
        <w:tblPrEx>
          <w:tblCellMar>
            <w:top w:w="0" w:type="dxa"/>
            <w:left w:w="108" w:type="dxa"/>
            <w:bottom w:w="0" w:type="dxa"/>
            <w:right w:w="108" w:type="dxa"/>
          </w:tblCellMar>
        </w:tblPrEx>
        <w:trPr>
          <w:trHeight w:val="1603" w:hRule="atLeast"/>
          <w:jc w:val="center"/>
        </w:trPr>
        <w:tc>
          <w:tcPr>
            <w:tcW w:w="990" w:type="dxa"/>
            <w:vMerge w:val="continue"/>
            <w:tcBorders>
              <w:left w:val="nil"/>
              <w:bottom w:val="single" w:color="auto" w:sz="4" w:space="0"/>
              <w:right w:val="single" w:color="000000" w:sz="4" w:space="0"/>
            </w:tcBorders>
            <w:shd w:val="clear" w:color="auto" w:fill="auto"/>
            <w:vAlign w:val="center"/>
          </w:tcPr>
          <w:p w14:paraId="72A822A5">
            <w:pPr>
              <w:widowControl/>
              <w:spacing w:line="220" w:lineRule="exact"/>
              <w:jc w:val="center"/>
              <w:textAlignment w:val="center"/>
              <w:rPr>
                <w:rFonts w:hint="eastAsia" w:ascii="仿宋_GB2312" w:hAnsi="仿宋_GB2312" w:eastAsia="仿宋_GB2312" w:cs="仿宋_GB2312"/>
                <w:bCs/>
                <w:spacing w:val="-6"/>
                <w:kern w:val="0"/>
                <w:sz w:val="18"/>
                <w:szCs w:val="18"/>
              </w:rPr>
            </w:pPr>
          </w:p>
        </w:tc>
        <w:tc>
          <w:tcPr>
            <w:tcW w:w="1187" w:type="dxa"/>
            <w:vMerge w:val="continue"/>
            <w:tcBorders>
              <w:left w:val="single" w:color="000000" w:sz="4" w:space="0"/>
              <w:bottom w:val="single" w:color="auto" w:sz="4" w:space="0"/>
              <w:right w:val="single" w:color="000000" w:sz="4" w:space="0"/>
            </w:tcBorders>
            <w:shd w:val="clear" w:color="auto" w:fill="auto"/>
            <w:vAlign w:val="center"/>
          </w:tcPr>
          <w:p w14:paraId="3EC752C8">
            <w:pPr>
              <w:widowControl/>
              <w:spacing w:line="220" w:lineRule="exact"/>
              <w:jc w:val="center"/>
              <w:textAlignment w:val="center"/>
              <w:rPr>
                <w:rFonts w:hint="eastAsia" w:ascii="仿宋_GB2312" w:hAnsi="仿宋_GB2312" w:eastAsia="仿宋_GB2312" w:cs="仿宋_GB2312"/>
                <w:kern w:val="0"/>
                <w:sz w:val="18"/>
                <w:szCs w:val="18"/>
              </w:rPr>
            </w:pPr>
          </w:p>
        </w:tc>
        <w:tc>
          <w:tcPr>
            <w:tcW w:w="1938" w:type="dxa"/>
            <w:tcBorders>
              <w:top w:val="single" w:color="auto" w:sz="4" w:space="0"/>
              <w:left w:val="single" w:color="000000" w:sz="4" w:space="0"/>
              <w:bottom w:val="single" w:color="auto" w:sz="4" w:space="0"/>
              <w:right w:val="single" w:color="000000" w:sz="4" w:space="0"/>
            </w:tcBorders>
            <w:shd w:val="clear" w:color="auto" w:fill="auto"/>
            <w:vAlign w:val="center"/>
          </w:tcPr>
          <w:p w14:paraId="26C07CDF">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应收款</w:t>
            </w:r>
          </w:p>
          <w:p w14:paraId="15EC7566">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压缩</w:t>
            </w:r>
            <w:r>
              <w:rPr>
                <w:rFonts w:hint="eastAsia" w:ascii="仿宋_GB2312" w:hAnsi="仿宋_GB2312" w:eastAsia="仿宋_GB2312" w:cs="仿宋_GB2312"/>
                <w:kern w:val="0"/>
                <w:sz w:val="18"/>
                <w:szCs w:val="18"/>
              </w:rPr>
              <w:t>率</w:t>
            </w:r>
          </w:p>
          <w:p w14:paraId="67C280BA">
            <w:pPr>
              <w:pStyle w:val="4"/>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（4分）</w:t>
            </w:r>
          </w:p>
        </w:tc>
        <w:tc>
          <w:tcPr>
            <w:tcW w:w="6562" w:type="dxa"/>
            <w:tcBorders>
              <w:top w:val="single" w:color="auto" w:sz="4" w:space="0"/>
              <w:left w:val="single" w:color="000000" w:sz="4" w:space="0"/>
              <w:bottom w:val="single" w:color="000000" w:sz="4" w:space="0"/>
              <w:right w:val="single" w:color="000000" w:sz="4" w:space="0"/>
            </w:tcBorders>
            <w:shd w:val="clear" w:color="auto" w:fill="auto"/>
            <w:vAlign w:val="center"/>
          </w:tcPr>
          <w:p w14:paraId="1146A7E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应收款</w:t>
            </w:r>
            <w:r>
              <w:rPr>
                <w:rFonts w:hint="eastAsia" w:ascii="仿宋_GB2312" w:hAnsi="仿宋_GB2312" w:eastAsia="仿宋_GB2312" w:cs="仿宋_GB2312"/>
                <w:kern w:val="0"/>
                <w:sz w:val="18"/>
                <w:szCs w:val="18"/>
                <w:lang w:val="en-US" w:eastAsia="zh-CN"/>
              </w:rPr>
              <w:t>压缩</w:t>
            </w:r>
            <w:r>
              <w:rPr>
                <w:rFonts w:hint="eastAsia" w:ascii="仿宋_GB2312" w:hAnsi="仿宋_GB2312" w:eastAsia="仿宋_GB2312" w:cs="仿宋_GB2312"/>
                <w:kern w:val="0"/>
                <w:sz w:val="18"/>
                <w:szCs w:val="18"/>
              </w:rPr>
              <w:t>率大于或等于20%得4分；</w:t>
            </w:r>
            <w:r>
              <w:rPr>
                <w:rFonts w:hint="eastAsia" w:ascii="仿宋_GB2312" w:hAnsi="仿宋_GB2312" w:eastAsia="仿宋_GB2312" w:cs="仿宋_GB2312"/>
                <w:kern w:val="0"/>
                <w:sz w:val="18"/>
                <w:szCs w:val="18"/>
                <w:lang w:val="en-US" w:eastAsia="zh-CN"/>
              </w:rPr>
              <w:t>压缩</w:t>
            </w:r>
            <w:r>
              <w:rPr>
                <w:rFonts w:hint="eastAsia" w:ascii="仿宋_GB2312" w:hAnsi="仿宋_GB2312" w:eastAsia="仿宋_GB2312" w:cs="仿宋_GB2312"/>
                <w:kern w:val="0"/>
                <w:sz w:val="18"/>
                <w:szCs w:val="18"/>
              </w:rPr>
              <w:t>率小于0得0分；</w:t>
            </w:r>
            <w:r>
              <w:rPr>
                <w:rFonts w:hint="eastAsia" w:ascii="仿宋_GB2312" w:hAnsi="仿宋_GB2312" w:eastAsia="仿宋_GB2312" w:cs="仿宋_GB2312"/>
                <w:kern w:val="0"/>
                <w:sz w:val="18"/>
                <w:szCs w:val="18"/>
                <w:lang w:val="en-US" w:eastAsia="zh-CN"/>
              </w:rPr>
              <w:t>压缩</w:t>
            </w:r>
            <w:r>
              <w:rPr>
                <w:rFonts w:hint="eastAsia" w:ascii="仿宋_GB2312" w:hAnsi="仿宋_GB2312" w:eastAsia="仿宋_GB2312" w:cs="仿宋_GB2312"/>
                <w:kern w:val="0"/>
                <w:sz w:val="18"/>
                <w:szCs w:val="18"/>
              </w:rPr>
              <w:t>率在0-20%之间的按公式计算得分。</w:t>
            </w:r>
          </w:p>
          <w:p w14:paraId="4B48517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某部门得分=某部门年末应收款</w:t>
            </w:r>
            <w:r>
              <w:rPr>
                <w:rFonts w:hint="eastAsia" w:ascii="仿宋_GB2312" w:hAnsi="仿宋_GB2312" w:eastAsia="仿宋_GB2312" w:cs="仿宋_GB2312"/>
                <w:kern w:val="0"/>
                <w:sz w:val="18"/>
                <w:szCs w:val="18"/>
                <w:lang w:val="en-US" w:eastAsia="zh-CN"/>
              </w:rPr>
              <w:t>压缩</w:t>
            </w:r>
            <w:r>
              <w:rPr>
                <w:rFonts w:hint="eastAsia" w:ascii="仿宋_GB2312" w:hAnsi="仿宋_GB2312" w:eastAsia="仿宋_GB2312" w:cs="仿宋_GB2312"/>
                <w:kern w:val="0"/>
                <w:sz w:val="18"/>
                <w:szCs w:val="18"/>
              </w:rPr>
              <w:t>率÷20%×分值。</w:t>
            </w:r>
          </w:p>
          <w:p w14:paraId="529260F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其中：某部门应收款</w:t>
            </w:r>
            <w:r>
              <w:rPr>
                <w:rFonts w:hint="eastAsia" w:ascii="仿宋_GB2312" w:hAnsi="仿宋_GB2312" w:eastAsia="仿宋_GB2312" w:cs="仿宋_GB2312"/>
                <w:kern w:val="0"/>
                <w:sz w:val="18"/>
                <w:szCs w:val="18"/>
                <w:lang w:val="en-US" w:eastAsia="zh-CN"/>
              </w:rPr>
              <w:t>压缩</w:t>
            </w:r>
            <w:r>
              <w:rPr>
                <w:rFonts w:hint="eastAsia" w:ascii="仿宋_GB2312" w:hAnsi="仿宋_GB2312" w:eastAsia="仿宋_GB2312" w:cs="仿宋_GB2312"/>
                <w:kern w:val="0"/>
                <w:sz w:val="18"/>
                <w:szCs w:val="18"/>
              </w:rPr>
              <w:t>率=[1-（该部门本年度应收款期末余额÷该部门上年度应收款期末余额）]×100%。</w:t>
            </w:r>
          </w:p>
        </w:tc>
        <w:tc>
          <w:tcPr>
            <w:tcW w:w="663" w:type="dxa"/>
            <w:tcBorders>
              <w:top w:val="single" w:color="auto" w:sz="4" w:space="0"/>
              <w:left w:val="single" w:color="000000" w:sz="4" w:space="0"/>
              <w:bottom w:val="single" w:color="000000" w:sz="4" w:space="0"/>
              <w:right w:val="single" w:color="000000" w:sz="4" w:space="0"/>
            </w:tcBorders>
            <w:shd w:val="clear" w:color="auto" w:fill="auto"/>
            <w:vAlign w:val="center"/>
          </w:tcPr>
          <w:p w14:paraId="323BBBA1">
            <w:pPr>
              <w:widowControl/>
              <w:jc w:val="center"/>
              <w:textAlignment w:val="center"/>
              <w:rPr>
                <w:rFonts w:hint="eastAsia" w:ascii="仿宋_GB2312" w:hAnsi="仿宋_GB2312" w:eastAsia="仿宋_GB2312" w:cs="仿宋_GB2312"/>
                <w:bCs/>
                <w:kern w:val="0"/>
                <w:sz w:val="18"/>
                <w:szCs w:val="18"/>
              </w:rPr>
            </w:pPr>
            <w:r>
              <w:rPr>
                <w:rFonts w:hint="eastAsia" w:ascii="仿宋_GB2312" w:hAnsi="仿宋_GB2312" w:eastAsia="仿宋_GB2312" w:cs="仿宋_GB2312"/>
                <w:color w:val="000000"/>
                <w:kern w:val="0"/>
                <w:sz w:val="18"/>
                <w:szCs w:val="18"/>
              </w:rPr>
              <w:t>4</w:t>
            </w:r>
          </w:p>
        </w:tc>
        <w:tc>
          <w:tcPr>
            <w:tcW w:w="775" w:type="dxa"/>
            <w:tcBorders>
              <w:top w:val="single" w:color="auto" w:sz="4" w:space="0"/>
              <w:left w:val="single" w:color="000000" w:sz="4" w:space="0"/>
              <w:bottom w:val="single" w:color="000000" w:sz="4" w:space="0"/>
              <w:right w:val="nil"/>
            </w:tcBorders>
            <w:shd w:val="clear" w:color="auto" w:fill="auto"/>
            <w:vAlign w:val="center"/>
          </w:tcPr>
          <w:p w14:paraId="4557113A">
            <w:pPr>
              <w:widowControl/>
              <w:spacing w:line="240" w:lineRule="exact"/>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b w:val="0"/>
                <w:bCs/>
                <w:kern w:val="0"/>
                <w:sz w:val="18"/>
                <w:szCs w:val="18"/>
                <w:lang w:val="en-US" w:eastAsia="zh-CN"/>
              </w:rPr>
              <w:t>2</w:t>
            </w:r>
          </w:p>
        </w:tc>
        <w:tc>
          <w:tcPr>
            <w:tcW w:w="1913" w:type="dxa"/>
            <w:tcBorders>
              <w:top w:val="single" w:color="auto" w:sz="4" w:space="0"/>
              <w:left w:val="single" w:color="000000" w:sz="4" w:space="0"/>
              <w:bottom w:val="single" w:color="000000" w:sz="4" w:space="0"/>
              <w:right w:val="nil"/>
            </w:tcBorders>
            <w:shd w:val="clear" w:color="auto" w:fill="auto"/>
            <w:vAlign w:val="center"/>
          </w:tcPr>
          <w:p w14:paraId="29B03B36">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kern w:val="0"/>
                <w:sz w:val="18"/>
                <w:szCs w:val="18"/>
                <w:lang w:val="en-US" w:eastAsia="zh-CN"/>
              </w:rPr>
            </w:pPr>
            <w:r>
              <w:rPr>
                <w:rFonts w:hint="eastAsia" w:ascii="仿宋_GB2312" w:hAnsi="仿宋_GB2312" w:eastAsia="仿宋_GB2312" w:cs="仿宋_GB2312"/>
                <w:b w:val="0"/>
                <w:bCs/>
                <w:kern w:val="0"/>
                <w:sz w:val="18"/>
                <w:szCs w:val="18"/>
                <w:lang w:val="en-US" w:eastAsia="zh-CN"/>
              </w:rPr>
              <w:t>2023年期末数191,044.66元，2024年期末数1,213,178.80元，压缩率小于0，但适当给分。</w:t>
            </w:r>
          </w:p>
        </w:tc>
      </w:tr>
      <w:tr w14:paraId="16EB1C15">
        <w:tblPrEx>
          <w:tblCellMar>
            <w:top w:w="0" w:type="dxa"/>
            <w:left w:w="108" w:type="dxa"/>
            <w:bottom w:w="0" w:type="dxa"/>
            <w:right w:w="108" w:type="dxa"/>
          </w:tblCellMar>
        </w:tblPrEx>
        <w:trPr>
          <w:trHeight w:val="1475" w:hRule="atLeast"/>
          <w:jc w:val="center"/>
        </w:trPr>
        <w:tc>
          <w:tcPr>
            <w:tcW w:w="990" w:type="dxa"/>
            <w:vMerge w:val="continue"/>
            <w:tcBorders>
              <w:top w:val="single" w:color="auto" w:sz="4" w:space="0"/>
              <w:left w:val="nil"/>
              <w:right w:val="single" w:color="000000" w:sz="4" w:space="0"/>
            </w:tcBorders>
            <w:shd w:val="clear" w:color="auto" w:fill="auto"/>
            <w:vAlign w:val="center"/>
          </w:tcPr>
          <w:p w14:paraId="7E251DFD">
            <w:pPr>
              <w:widowControl/>
              <w:spacing w:line="220" w:lineRule="exact"/>
              <w:jc w:val="center"/>
              <w:textAlignment w:val="center"/>
              <w:rPr>
                <w:rFonts w:hint="eastAsia" w:ascii="仿宋_GB2312" w:hAnsi="仿宋_GB2312" w:eastAsia="仿宋_GB2312" w:cs="仿宋_GB2312"/>
                <w:bCs/>
                <w:spacing w:val="-6"/>
                <w:kern w:val="0"/>
                <w:sz w:val="18"/>
                <w:szCs w:val="18"/>
              </w:rPr>
            </w:pPr>
          </w:p>
        </w:tc>
        <w:tc>
          <w:tcPr>
            <w:tcW w:w="1187" w:type="dxa"/>
            <w:vMerge w:val="continue"/>
            <w:tcBorders>
              <w:top w:val="single" w:color="auto" w:sz="4" w:space="0"/>
              <w:left w:val="single" w:color="000000" w:sz="4" w:space="0"/>
              <w:right w:val="single" w:color="000000" w:sz="4" w:space="0"/>
            </w:tcBorders>
            <w:shd w:val="clear" w:color="auto" w:fill="auto"/>
            <w:vAlign w:val="center"/>
          </w:tcPr>
          <w:p w14:paraId="42A9E35F">
            <w:pPr>
              <w:spacing w:line="220" w:lineRule="exact"/>
              <w:jc w:val="center"/>
              <w:rPr>
                <w:rFonts w:hint="eastAsia" w:ascii="仿宋_GB2312" w:hAnsi="仿宋_GB2312" w:eastAsia="仿宋_GB2312" w:cs="仿宋_GB2312"/>
                <w:kern w:val="0"/>
                <w:sz w:val="18"/>
                <w:szCs w:val="18"/>
              </w:rPr>
            </w:pPr>
          </w:p>
        </w:tc>
        <w:tc>
          <w:tcPr>
            <w:tcW w:w="1938" w:type="dxa"/>
            <w:tcBorders>
              <w:top w:val="single" w:color="auto" w:sz="4" w:space="0"/>
              <w:left w:val="single" w:color="000000" w:sz="4" w:space="0"/>
              <w:bottom w:val="single" w:color="000000" w:sz="4" w:space="0"/>
              <w:right w:val="single" w:color="000000" w:sz="4" w:space="0"/>
            </w:tcBorders>
            <w:shd w:val="clear" w:color="auto" w:fill="auto"/>
            <w:vAlign w:val="center"/>
          </w:tcPr>
          <w:p w14:paraId="21C21E0B">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应付款</w:t>
            </w:r>
          </w:p>
          <w:p w14:paraId="0AAFFAC0">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控制</w:t>
            </w:r>
            <w:r>
              <w:rPr>
                <w:rFonts w:hint="eastAsia" w:ascii="仿宋_GB2312" w:hAnsi="仿宋_GB2312" w:eastAsia="仿宋_GB2312" w:cs="仿宋_GB2312"/>
                <w:kern w:val="0"/>
                <w:sz w:val="18"/>
                <w:szCs w:val="18"/>
              </w:rPr>
              <w:t>率</w:t>
            </w:r>
          </w:p>
          <w:p w14:paraId="571943DE">
            <w:pPr>
              <w:pStyle w:val="4"/>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（4分）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F58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应付款</w:t>
            </w:r>
            <w:r>
              <w:rPr>
                <w:rFonts w:hint="eastAsia" w:ascii="仿宋_GB2312" w:hAnsi="仿宋_GB2312" w:eastAsia="仿宋_GB2312" w:cs="仿宋_GB2312"/>
                <w:kern w:val="0"/>
                <w:sz w:val="18"/>
                <w:szCs w:val="18"/>
                <w:lang w:val="en-US" w:eastAsia="zh-CN"/>
              </w:rPr>
              <w:t>控制率</w:t>
            </w:r>
            <w:r>
              <w:rPr>
                <w:rFonts w:hint="eastAsia" w:ascii="仿宋_GB2312" w:hAnsi="仿宋_GB2312" w:eastAsia="仿宋_GB2312" w:cs="仿宋_GB2312"/>
                <w:kern w:val="0"/>
                <w:sz w:val="18"/>
                <w:szCs w:val="18"/>
              </w:rPr>
              <w:t>大于或等于20%得4分；</w:t>
            </w:r>
            <w:r>
              <w:rPr>
                <w:rFonts w:hint="eastAsia" w:ascii="仿宋_GB2312" w:hAnsi="仿宋_GB2312" w:eastAsia="仿宋_GB2312" w:cs="仿宋_GB2312"/>
                <w:kern w:val="0"/>
                <w:sz w:val="18"/>
                <w:szCs w:val="18"/>
                <w:lang w:val="en-US" w:eastAsia="zh-CN"/>
              </w:rPr>
              <w:t>控制率</w:t>
            </w:r>
            <w:r>
              <w:rPr>
                <w:rFonts w:hint="eastAsia" w:ascii="仿宋_GB2312" w:hAnsi="仿宋_GB2312" w:eastAsia="仿宋_GB2312" w:cs="仿宋_GB2312"/>
                <w:kern w:val="0"/>
                <w:sz w:val="18"/>
                <w:szCs w:val="18"/>
              </w:rPr>
              <w:t>小于0得0分；</w:t>
            </w:r>
            <w:r>
              <w:rPr>
                <w:rFonts w:hint="eastAsia" w:ascii="仿宋_GB2312" w:hAnsi="仿宋_GB2312" w:eastAsia="仿宋_GB2312" w:cs="仿宋_GB2312"/>
                <w:kern w:val="0"/>
                <w:sz w:val="18"/>
                <w:szCs w:val="18"/>
                <w:lang w:val="en-US" w:eastAsia="zh-CN"/>
              </w:rPr>
              <w:t>控制率</w:t>
            </w:r>
            <w:r>
              <w:rPr>
                <w:rFonts w:hint="eastAsia" w:ascii="仿宋_GB2312" w:hAnsi="仿宋_GB2312" w:eastAsia="仿宋_GB2312" w:cs="仿宋_GB2312"/>
                <w:kern w:val="0"/>
                <w:sz w:val="18"/>
                <w:szCs w:val="18"/>
              </w:rPr>
              <w:t>在0-20%之间的按公式计算得分。</w:t>
            </w:r>
          </w:p>
          <w:p w14:paraId="0F41133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某部门得分=某部门年末应付款</w:t>
            </w:r>
            <w:r>
              <w:rPr>
                <w:rFonts w:hint="eastAsia" w:ascii="仿宋_GB2312" w:hAnsi="仿宋_GB2312" w:eastAsia="仿宋_GB2312" w:cs="仿宋_GB2312"/>
                <w:kern w:val="0"/>
                <w:sz w:val="18"/>
                <w:szCs w:val="18"/>
                <w:lang w:val="en-US" w:eastAsia="zh-CN"/>
              </w:rPr>
              <w:t>控制率</w:t>
            </w:r>
            <w:r>
              <w:rPr>
                <w:rFonts w:hint="eastAsia" w:ascii="仿宋_GB2312" w:hAnsi="仿宋_GB2312" w:eastAsia="仿宋_GB2312" w:cs="仿宋_GB2312"/>
                <w:kern w:val="0"/>
                <w:sz w:val="18"/>
                <w:szCs w:val="18"/>
              </w:rPr>
              <w:t>÷20%×分值。</w:t>
            </w:r>
          </w:p>
          <w:p w14:paraId="2487D83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其中：某部门应付款</w:t>
            </w:r>
            <w:r>
              <w:rPr>
                <w:rFonts w:hint="eastAsia" w:ascii="仿宋_GB2312" w:hAnsi="仿宋_GB2312" w:eastAsia="仿宋_GB2312" w:cs="仿宋_GB2312"/>
                <w:kern w:val="0"/>
                <w:sz w:val="18"/>
                <w:szCs w:val="18"/>
                <w:lang w:val="en-US" w:eastAsia="zh-CN"/>
              </w:rPr>
              <w:t>控制率</w:t>
            </w:r>
            <w:r>
              <w:rPr>
                <w:rFonts w:hint="eastAsia" w:ascii="仿宋_GB2312" w:hAnsi="仿宋_GB2312" w:eastAsia="仿宋_GB2312" w:cs="仿宋_GB2312"/>
                <w:kern w:val="0"/>
                <w:sz w:val="18"/>
                <w:szCs w:val="18"/>
              </w:rPr>
              <w:t>=[1-（该部门本年度应付款期末余额÷该部门上年度应付款期末余额）]×100%。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C71A">
            <w:pPr>
              <w:widowControl/>
              <w:jc w:val="center"/>
              <w:textAlignment w:val="center"/>
              <w:rPr>
                <w:rFonts w:hint="eastAsia" w:ascii="仿宋_GB2312" w:hAnsi="仿宋_GB2312" w:eastAsia="仿宋_GB2312" w:cs="仿宋_GB2312"/>
                <w:bCs/>
                <w:kern w:val="0"/>
                <w:sz w:val="18"/>
                <w:szCs w:val="18"/>
              </w:rPr>
            </w:pPr>
            <w:r>
              <w:rPr>
                <w:rFonts w:hint="eastAsia" w:ascii="仿宋_GB2312" w:hAnsi="仿宋_GB2312" w:eastAsia="仿宋_GB2312" w:cs="仿宋_GB2312"/>
                <w:color w:val="000000"/>
                <w:kern w:val="0"/>
                <w:sz w:val="18"/>
                <w:szCs w:val="18"/>
              </w:rPr>
              <w:t>4</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5D8A0C09">
            <w:pPr>
              <w:widowControl/>
              <w:spacing w:line="240" w:lineRule="exact"/>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b w:val="0"/>
                <w:bCs/>
                <w:kern w:val="0"/>
                <w:sz w:val="18"/>
                <w:szCs w:val="18"/>
                <w:lang w:val="en-US" w:eastAsia="zh-CN"/>
              </w:rPr>
              <w:t>2.5</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09EC4D1B">
            <w:pPr>
              <w:widowControl/>
              <w:spacing w:line="240" w:lineRule="exact"/>
              <w:jc w:val="left"/>
              <w:textAlignment w:val="center"/>
              <w:rPr>
                <w:rFonts w:hint="eastAsia" w:ascii="仿宋_GB2312" w:hAnsi="仿宋_GB2312" w:eastAsia="仿宋_GB2312" w:cs="仿宋_GB2312"/>
                <w:b w:val="0"/>
                <w:bCs/>
                <w:kern w:val="0"/>
                <w:sz w:val="18"/>
                <w:szCs w:val="18"/>
                <w:lang w:val="en-US" w:eastAsia="zh-CN"/>
              </w:rPr>
            </w:pPr>
            <w:r>
              <w:rPr>
                <w:rFonts w:hint="eastAsia" w:ascii="仿宋_GB2312" w:hAnsi="仿宋_GB2312" w:eastAsia="仿宋_GB2312" w:cs="仿宋_GB2312"/>
                <w:b w:val="0"/>
                <w:bCs/>
                <w:kern w:val="0"/>
                <w:sz w:val="18"/>
                <w:szCs w:val="18"/>
                <w:lang w:val="en-US" w:eastAsia="zh-CN"/>
              </w:rPr>
              <w:t>2023年期末数743,001.40元，2024年期末数650,000.00元，控制率约为12.52%。</w:t>
            </w:r>
          </w:p>
        </w:tc>
      </w:tr>
      <w:tr w14:paraId="669BE903">
        <w:tblPrEx>
          <w:tblCellMar>
            <w:top w:w="0" w:type="dxa"/>
            <w:left w:w="108" w:type="dxa"/>
            <w:bottom w:w="0" w:type="dxa"/>
            <w:right w:w="108" w:type="dxa"/>
          </w:tblCellMar>
        </w:tblPrEx>
        <w:trPr>
          <w:trHeight w:val="485" w:hRule="atLeast"/>
          <w:jc w:val="center"/>
        </w:trPr>
        <w:tc>
          <w:tcPr>
            <w:tcW w:w="990" w:type="dxa"/>
            <w:vMerge w:val="continue"/>
            <w:tcBorders>
              <w:left w:val="nil"/>
              <w:right w:val="single" w:color="000000" w:sz="4" w:space="0"/>
            </w:tcBorders>
            <w:shd w:val="clear" w:color="auto" w:fill="auto"/>
            <w:vAlign w:val="center"/>
          </w:tcPr>
          <w:p w14:paraId="4A3BEB9C">
            <w:pPr>
              <w:widowControl/>
              <w:spacing w:line="220" w:lineRule="exact"/>
              <w:jc w:val="center"/>
              <w:textAlignment w:val="center"/>
              <w:rPr>
                <w:rFonts w:hint="eastAsia" w:ascii="仿宋_GB2312" w:hAnsi="仿宋_GB2312" w:eastAsia="仿宋_GB2312" w:cs="仿宋_GB2312"/>
                <w:bCs/>
                <w:spacing w:val="-6"/>
                <w:kern w:val="0"/>
                <w:sz w:val="18"/>
                <w:szCs w:val="18"/>
              </w:rPr>
            </w:pPr>
          </w:p>
        </w:tc>
        <w:tc>
          <w:tcPr>
            <w:tcW w:w="1187" w:type="dxa"/>
            <w:vMerge w:val="continue"/>
            <w:tcBorders>
              <w:left w:val="single" w:color="000000" w:sz="4" w:space="0"/>
              <w:right w:val="single" w:color="000000" w:sz="4" w:space="0"/>
            </w:tcBorders>
            <w:shd w:val="clear" w:color="auto" w:fill="auto"/>
            <w:vAlign w:val="center"/>
          </w:tcPr>
          <w:p w14:paraId="05A5E94F">
            <w:pPr>
              <w:widowControl/>
              <w:spacing w:line="220" w:lineRule="exact"/>
              <w:jc w:val="center"/>
              <w:textAlignment w:val="center"/>
              <w:rPr>
                <w:rFonts w:hint="eastAsia" w:ascii="仿宋_GB2312" w:hAnsi="仿宋_GB2312" w:eastAsia="仿宋_GB2312" w:cs="仿宋_GB2312"/>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B9CD">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财务核算规范性</w:t>
            </w:r>
          </w:p>
          <w:p w14:paraId="40DF8A00">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E311">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账务核算记账及时、准确性。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1041">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18CD51FA">
            <w:pPr>
              <w:widowControl/>
              <w:spacing w:line="240" w:lineRule="exact"/>
              <w:jc w:val="center"/>
              <w:textAlignment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b w:val="0"/>
                <w:bCs/>
                <w:kern w:val="0"/>
                <w:sz w:val="18"/>
                <w:szCs w:val="18"/>
                <w:lang w:val="en-US" w:eastAsia="zh-CN"/>
              </w:rPr>
              <w:t>1.5</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68DC3DB3">
            <w:pPr>
              <w:widowControl/>
              <w:spacing w:line="240" w:lineRule="exact"/>
              <w:jc w:val="left"/>
              <w:textAlignment w:val="center"/>
              <w:rPr>
                <w:rFonts w:hint="eastAsia" w:ascii="仿宋_GB2312" w:hAnsi="仿宋_GB2312" w:eastAsia="仿宋_GB2312" w:cs="仿宋_GB2312"/>
                <w:b w:val="0"/>
                <w:bCs/>
                <w:kern w:val="0"/>
                <w:sz w:val="18"/>
                <w:szCs w:val="18"/>
                <w:lang w:val="en-US" w:eastAsia="zh-CN"/>
              </w:rPr>
            </w:pPr>
            <w:r>
              <w:rPr>
                <w:rFonts w:hint="eastAsia" w:ascii="仿宋_GB2312" w:hAnsi="仿宋_GB2312" w:eastAsia="仿宋_GB2312" w:cs="仿宋_GB2312"/>
                <w:b w:val="0"/>
                <w:bCs/>
                <w:kern w:val="0"/>
                <w:sz w:val="18"/>
                <w:szCs w:val="18"/>
                <w:lang w:val="en-US" w:eastAsia="zh-CN"/>
              </w:rPr>
              <w:t>2024年会计凭证截至评价日仍未装订，“三公”经费会计核算不规范，部分记账凭证中摘要内容与实际支付内容不符，个别原始凭证粘贴及数据汇总不规范。</w:t>
            </w:r>
          </w:p>
        </w:tc>
      </w:tr>
      <w:tr w14:paraId="575ED700">
        <w:tblPrEx>
          <w:tblCellMar>
            <w:top w:w="0" w:type="dxa"/>
            <w:left w:w="108" w:type="dxa"/>
            <w:bottom w:w="0" w:type="dxa"/>
            <w:right w:w="108" w:type="dxa"/>
          </w:tblCellMar>
        </w:tblPrEx>
        <w:trPr>
          <w:trHeight w:val="958" w:hRule="atLeast"/>
          <w:jc w:val="center"/>
        </w:trPr>
        <w:tc>
          <w:tcPr>
            <w:tcW w:w="990" w:type="dxa"/>
            <w:vMerge w:val="continue"/>
            <w:tcBorders>
              <w:left w:val="nil"/>
              <w:right w:val="single" w:color="000000" w:sz="4" w:space="0"/>
            </w:tcBorders>
            <w:shd w:val="clear" w:color="auto" w:fill="auto"/>
            <w:vAlign w:val="center"/>
          </w:tcPr>
          <w:p w14:paraId="4E6233CF">
            <w:pPr>
              <w:widowControl/>
              <w:spacing w:line="220" w:lineRule="exact"/>
              <w:jc w:val="center"/>
              <w:textAlignment w:val="center"/>
              <w:rPr>
                <w:rFonts w:hint="eastAsia" w:ascii="仿宋_GB2312" w:hAnsi="仿宋_GB2312" w:eastAsia="仿宋_GB2312" w:cs="仿宋_GB2312"/>
                <w:bCs/>
                <w:spacing w:val="-6"/>
                <w:kern w:val="0"/>
                <w:sz w:val="18"/>
                <w:szCs w:val="18"/>
              </w:rPr>
            </w:pPr>
          </w:p>
        </w:tc>
        <w:tc>
          <w:tcPr>
            <w:tcW w:w="1187" w:type="dxa"/>
            <w:vMerge w:val="continue"/>
            <w:tcBorders>
              <w:left w:val="single" w:color="000000" w:sz="4" w:space="0"/>
              <w:bottom w:val="single" w:color="000000" w:sz="4" w:space="0"/>
              <w:right w:val="single" w:color="000000" w:sz="4" w:space="0"/>
            </w:tcBorders>
            <w:shd w:val="clear" w:color="auto" w:fill="auto"/>
            <w:vAlign w:val="center"/>
          </w:tcPr>
          <w:p w14:paraId="7EC3218B">
            <w:pPr>
              <w:widowControl/>
              <w:spacing w:line="220" w:lineRule="exact"/>
              <w:jc w:val="center"/>
              <w:textAlignment w:val="center"/>
              <w:rPr>
                <w:rFonts w:hint="eastAsia" w:ascii="仿宋_GB2312" w:hAnsi="仿宋_GB2312" w:eastAsia="仿宋_GB2312" w:cs="仿宋_GB2312"/>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CA19">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政府采购</w:t>
            </w:r>
          </w:p>
          <w:p w14:paraId="36214B27">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预算执行率</w:t>
            </w:r>
          </w:p>
          <w:p w14:paraId="05A94929">
            <w:pPr>
              <w:pStyle w:val="4"/>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（3分）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48D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政府采购执行率=</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实际政府采购项目个数/政府采购预算项目个数)*100%。</w:t>
            </w:r>
          </w:p>
          <w:p w14:paraId="6E85259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政府采购项目中非预算内安排的项目除外。</w:t>
            </w:r>
          </w:p>
          <w:p w14:paraId="05354DB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政府采购执行率等于100%的，得3分;每减少一个百分点，扣0.2分，扣完为止。</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6E13">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48465E48">
            <w:pPr>
              <w:widowControl/>
              <w:spacing w:line="240" w:lineRule="exact"/>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b w:val="0"/>
                <w:bCs/>
                <w:kern w:val="0"/>
                <w:sz w:val="18"/>
                <w:szCs w:val="18"/>
                <w:lang w:val="en-US" w:eastAsia="zh-CN"/>
              </w:rPr>
              <w:t>2</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2CC78A4B">
            <w:pPr>
              <w:widowControl/>
              <w:spacing w:line="240" w:lineRule="exact"/>
              <w:jc w:val="left"/>
              <w:textAlignment w:val="center"/>
              <w:rPr>
                <w:rFonts w:hint="eastAsia" w:ascii="仿宋_GB2312" w:hAnsi="仿宋_GB2312" w:eastAsia="仿宋_GB2312" w:cs="仿宋_GB2312"/>
                <w:b w:val="0"/>
                <w:bCs/>
                <w:kern w:val="0"/>
                <w:sz w:val="18"/>
                <w:szCs w:val="18"/>
                <w:lang w:val="en-US" w:eastAsia="zh-CN"/>
              </w:rPr>
            </w:pPr>
            <w:r>
              <w:rPr>
                <w:rFonts w:hint="eastAsia" w:ascii="仿宋_GB2312" w:hAnsi="仿宋_GB2312" w:eastAsia="仿宋_GB2312" w:cs="仿宋_GB2312"/>
                <w:b w:val="0"/>
                <w:bCs/>
                <w:kern w:val="0"/>
                <w:sz w:val="18"/>
                <w:szCs w:val="18"/>
                <w:lang w:val="en-US" w:eastAsia="zh-CN"/>
              </w:rPr>
              <w:t>年初预算政府采购数0个，实际采购6个，价值27,580.00元。</w:t>
            </w:r>
          </w:p>
        </w:tc>
      </w:tr>
      <w:tr w14:paraId="703AB1ED">
        <w:tblPrEx>
          <w:tblCellMar>
            <w:top w:w="0" w:type="dxa"/>
            <w:left w:w="108" w:type="dxa"/>
            <w:bottom w:w="0" w:type="dxa"/>
            <w:right w:w="108" w:type="dxa"/>
          </w:tblCellMar>
        </w:tblPrEx>
        <w:trPr>
          <w:trHeight w:val="680" w:hRule="atLeast"/>
          <w:jc w:val="center"/>
        </w:trPr>
        <w:tc>
          <w:tcPr>
            <w:tcW w:w="990" w:type="dxa"/>
            <w:vMerge w:val="continue"/>
            <w:tcBorders>
              <w:left w:val="nil"/>
              <w:right w:val="single" w:color="000000" w:sz="4" w:space="0"/>
            </w:tcBorders>
            <w:shd w:val="clear" w:color="auto" w:fill="auto"/>
            <w:vAlign w:val="center"/>
          </w:tcPr>
          <w:p w14:paraId="23ED6CE5">
            <w:pPr>
              <w:pStyle w:val="7"/>
              <w:spacing w:line="220" w:lineRule="exact"/>
              <w:jc w:val="center"/>
              <w:rPr>
                <w:rFonts w:hint="eastAsia" w:ascii="仿宋_GB2312" w:hAnsi="仿宋_GB2312" w:eastAsia="仿宋_GB2312" w:cs="仿宋_GB2312"/>
                <w:bCs/>
                <w:spacing w:val="-6"/>
                <w:kern w:val="0"/>
                <w:sz w:val="18"/>
                <w:szCs w:val="18"/>
              </w:rPr>
            </w:pPr>
          </w:p>
        </w:tc>
        <w:tc>
          <w:tcPr>
            <w:tcW w:w="1187" w:type="dxa"/>
            <w:vMerge w:val="restart"/>
            <w:tcBorders>
              <w:top w:val="single" w:color="000000" w:sz="4" w:space="0"/>
              <w:left w:val="single" w:color="000000" w:sz="4" w:space="0"/>
              <w:right w:val="single" w:color="000000" w:sz="4" w:space="0"/>
            </w:tcBorders>
            <w:shd w:val="clear" w:color="auto" w:fill="auto"/>
            <w:vAlign w:val="center"/>
          </w:tcPr>
          <w:p w14:paraId="22E1D394">
            <w:pPr>
              <w:widowControl/>
              <w:spacing w:line="220" w:lineRule="exact"/>
              <w:jc w:val="center"/>
              <w:textAlignment w:val="center"/>
              <w:rPr>
                <w:rFonts w:hint="eastAsia" w:ascii="仿宋_GB2312" w:hAnsi="仿宋_GB2312" w:eastAsia="仿宋_GB2312" w:cs="仿宋_GB2312"/>
                <w:bCs/>
                <w:spacing w:val="-6"/>
                <w:kern w:val="0"/>
                <w:sz w:val="18"/>
                <w:szCs w:val="18"/>
              </w:rPr>
            </w:pPr>
            <w:r>
              <w:rPr>
                <w:rFonts w:hint="eastAsia" w:ascii="仿宋_GB2312" w:hAnsi="仿宋_GB2312" w:eastAsia="仿宋_GB2312" w:cs="仿宋_GB2312"/>
                <w:bCs/>
                <w:spacing w:val="-6"/>
                <w:kern w:val="0"/>
                <w:sz w:val="18"/>
                <w:szCs w:val="18"/>
              </w:rPr>
              <w:t>预算</w:t>
            </w:r>
          </w:p>
          <w:p w14:paraId="5A0C66CE">
            <w:pPr>
              <w:widowControl/>
              <w:spacing w:line="220" w:lineRule="exact"/>
              <w:jc w:val="center"/>
              <w:textAlignment w:val="center"/>
              <w:rPr>
                <w:rFonts w:hint="eastAsia" w:ascii="仿宋_GB2312" w:hAnsi="仿宋_GB2312" w:eastAsia="仿宋_GB2312" w:cs="仿宋_GB2312"/>
                <w:bCs/>
                <w:spacing w:val="-6"/>
                <w:kern w:val="0"/>
                <w:sz w:val="18"/>
                <w:szCs w:val="18"/>
              </w:rPr>
            </w:pPr>
            <w:r>
              <w:rPr>
                <w:rFonts w:hint="eastAsia" w:ascii="仿宋_GB2312" w:hAnsi="仿宋_GB2312" w:eastAsia="仿宋_GB2312" w:cs="仿宋_GB2312"/>
                <w:bCs/>
                <w:spacing w:val="-6"/>
                <w:kern w:val="0"/>
                <w:sz w:val="18"/>
                <w:szCs w:val="18"/>
              </w:rPr>
              <w:t>管理</w:t>
            </w:r>
          </w:p>
          <w:p w14:paraId="28FE887D">
            <w:pPr>
              <w:widowControl/>
              <w:spacing w:line="220" w:lineRule="exact"/>
              <w:jc w:val="center"/>
              <w:textAlignment w:val="center"/>
              <w:rPr>
                <w:rFonts w:hint="eastAsia" w:ascii="仿宋_GB2312" w:hAnsi="仿宋_GB2312" w:eastAsia="仿宋_GB2312" w:cs="仿宋_GB2312"/>
                <w:bCs/>
                <w:spacing w:val="-6"/>
                <w:kern w:val="0"/>
                <w:sz w:val="18"/>
                <w:szCs w:val="18"/>
              </w:rPr>
            </w:pPr>
            <w:r>
              <w:rPr>
                <w:rFonts w:hint="eastAsia" w:ascii="仿宋_GB2312" w:hAnsi="仿宋_GB2312" w:eastAsia="仿宋_GB2312" w:cs="仿宋_GB2312"/>
                <w:bCs/>
                <w:spacing w:val="-6"/>
                <w:kern w:val="0"/>
                <w:sz w:val="18"/>
                <w:szCs w:val="18"/>
              </w:rPr>
              <w:t>（</w:t>
            </w:r>
            <w:r>
              <w:rPr>
                <w:rFonts w:hint="eastAsia" w:ascii="仿宋_GB2312" w:hAnsi="仿宋_GB2312" w:eastAsia="仿宋_GB2312" w:cs="仿宋_GB2312"/>
                <w:bCs/>
                <w:spacing w:val="-6"/>
                <w:kern w:val="0"/>
                <w:sz w:val="18"/>
                <w:szCs w:val="18"/>
                <w:lang w:val="en-US" w:eastAsia="zh-CN"/>
              </w:rPr>
              <w:t>22</w:t>
            </w:r>
            <w:r>
              <w:rPr>
                <w:rFonts w:hint="eastAsia" w:ascii="仿宋_GB2312" w:hAnsi="仿宋_GB2312" w:eastAsia="仿宋_GB2312" w:cs="仿宋_GB2312"/>
                <w:bCs/>
                <w:spacing w:val="-6"/>
                <w:kern w:val="0"/>
                <w:sz w:val="18"/>
                <w:szCs w:val="18"/>
              </w:rPr>
              <w:t>分）</w:t>
            </w:r>
          </w:p>
        </w:tc>
        <w:tc>
          <w:tcPr>
            <w:tcW w:w="1938" w:type="dxa"/>
            <w:tcBorders>
              <w:top w:val="single" w:color="000000" w:sz="4" w:space="0"/>
              <w:left w:val="single" w:color="000000" w:sz="4" w:space="0"/>
              <w:right w:val="single" w:color="000000" w:sz="4" w:space="0"/>
            </w:tcBorders>
            <w:shd w:val="clear" w:color="auto" w:fill="auto"/>
            <w:vAlign w:val="center"/>
          </w:tcPr>
          <w:p w14:paraId="563C98A6">
            <w:pPr>
              <w:widowControl/>
              <w:spacing w:line="20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w:t>
            </w:r>
            <w:r>
              <w:rPr>
                <w:rFonts w:hint="eastAsia" w:ascii="仿宋_GB2312" w:hAnsi="仿宋_GB2312" w:eastAsia="仿宋_GB2312" w:cs="仿宋_GB2312"/>
                <w:kern w:val="0"/>
                <w:sz w:val="18"/>
                <w:szCs w:val="18"/>
                <w:lang w:val="en-US" w:eastAsia="zh-CN"/>
              </w:rPr>
              <w:t>决</w:t>
            </w:r>
            <w:r>
              <w:rPr>
                <w:rFonts w:hint="eastAsia" w:ascii="仿宋_GB2312" w:hAnsi="仿宋_GB2312" w:eastAsia="仿宋_GB2312" w:cs="仿宋_GB2312"/>
                <w:kern w:val="0"/>
                <w:sz w:val="18"/>
                <w:szCs w:val="18"/>
              </w:rPr>
              <w:t>算信息公开性</w:t>
            </w:r>
          </w:p>
          <w:p w14:paraId="4759BADF">
            <w:pPr>
              <w:pStyle w:val="4"/>
              <w:spacing w:after="0"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（2分）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41F0">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公开部门预算信息、公开部门决算信息、公开</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三公</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经费预算信息、公开</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三公</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经费决算信息每公开1项得0.5分。</w:t>
            </w:r>
          </w:p>
        </w:tc>
        <w:tc>
          <w:tcPr>
            <w:tcW w:w="663" w:type="dxa"/>
            <w:tcBorders>
              <w:top w:val="single" w:color="000000" w:sz="4" w:space="0"/>
              <w:left w:val="single" w:color="000000" w:sz="4" w:space="0"/>
              <w:right w:val="single" w:color="000000" w:sz="4" w:space="0"/>
            </w:tcBorders>
            <w:shd w:val="clear" w:color="auto" w:fill="auto"/>
            <w:vAlign w:val="center"/>
          </w:tcPr>
          <w:p w14:paraId="17A4B716">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3B37C8CF">
            <w:pPr>
              <w:widowControl/>
              <w:spacing w:line="240" w:lineRule="exact"/>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b w:val="0"/>
                <w:bCs/>
                <w:kern w:val="0"/>
                <w:sz w:val="18"/>
                <w:szCs w:val="18"/>
                <w:lang w:val="en-US" w:eastAsia="zh-CN"/>
              </w:rPr>
              <w:t>2</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4724F224">
            <w:pPr>
              <w:widowControl/>
              <w:spacing w:line="240" w:lineRule="exact"/>
              <w:jc w:val="center"/>
              <w:textAlignment w:val="center"/>
              <w:rPr>
                <w:rFonts w:hint="eastAsia" w:ascii="仿宋_GB2312" w:hAnsi="仿宋_GB2312" w:eastAsia="仿宋_GB2312" w:cs="仿宋_GB2312"/>
                <w:b w:val="0"/>
                <w:bCs/>
                <w:kern w:val="0"/>
                <w:sz w:val="18"/>
                <w:szCs w:val="18"/>
                <w:lang w:val="en-US" w:eastAsia="zh-CN"/>
              </w:rPr>
            </w:pPr>
          </w:p>
        </w:tc>
      </w:tr>
      <w:tr w14:paraId="0E660388">
        <w:tblPrEx>
          <w:tblCellMar>
            <w:top w:w="0" w:type="dxa"/>
            <w:left w:w="108" w:type="dxa"/>
            <w:bottom w:w="0" w:type="dxa"/>
            <w:right w:w="108" w:type="dxa"/>
          </w:tblCellMar>
        </w:tblPrEx>
        <w:trPr>
          <w:trHeight w:val="1147" w:hRule="atLeast"/>
          <w:jc w:val="center"/>
        </w:trPr>
        <w:tc>
          <w:tcPr>
            <w:tcW w:w="990" w:type="dxa"/>
            <w:vMerge w:val="continue"/>
            <w:tcBorders>
              <w:left w:val="nil"/>
              <w:right w:val="single" w:color="000000" w:sz="4" w:space="0"/>
            </w:tcBorders>
            <w:shd w:val="clear" w:color="auto" w:fill="auto"/>
            <w:vAlign w:val="center"/>
          </w:tcPr>
          <w:p w14:paraId="4ED3AF4A">
            <w:pPr>
              <w:widowControl/>
              <w:spacing w:line="220" w:lineRule="exact"/>
              <w:jc w:val="center"/>
              <w:textAlignment w:val="center"/>
              <w:rPr>
                <w:rFonts w:hint="eastAsia" w:ascii="仿宋_GB2312" w:hAnsi="仿宋_GB2312" w:eastAsia="仿宋_GB2312" w:cs="仿宋_GB2312"/>
                <w:bCs/>
                <w:spacing w:val="-6"/>
                <w:kern w:val="0"/>
                <w:sz w:val="18"/>
                <w:szCs w:val="18"/>
              </w:rPr>
            </w:pPr>
          </w:p>
        </w:tc>
        <w:tc>
          <w:tcPr>
            <w:tcW w:w="1187" w:type="dxa"/>
            <w:vMerge w:val="continue"/>
            <w:tcBorders>
              <w:left w:val="single" w:color="000000" w:sz="4" w:space="0"/>
              <w:right w:val="single" w:color="000000" w:sz="4" w:space="0"/>
            </w:tcBorders>
            <w:shd w:val="clear" w:color="auto" w:fill="auto"/>
            <w:vAlign w:val="center"/>
          </w:tcPr>
          <w:p w14:paraId="562600A3">
            <w:pPr>
              <w:widowControl/>
              <w:spacing w:line="220" w:lineRule="exact"/>
              <w:jc w:val="center"/>
              <w:textAlignment w:val="center"/>
              <w:rPr>
                <w:rFonts w:hint="eastAsia" w:ascii="仿宋_GB2312" w:hAnsi="仿宋_GB2312" w:eastAsia="仿宋_GB2312" w:cs="仿宋_GB2312"/>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83E8">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管理制度</w:t>
            </w:r>
          </w:p>
          <w:p w14:paraId="4D977C4F">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健全性</w:t>
            </w:r>
          </w:p>
          <w:p w14:paraId="7E5530A8">
            <w:pPr>
              <w:pStyle w:val="4"/>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（4分）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928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①已制定或具有预算资金管理办法，内部财务管理制度、会计核算制度等管理制度得1分；</w:t>
            </w:r>
          </w:p>
          <w:p w14:paraId="3A91D1E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②相关管理制度符合单位当前实际情况且符合最新财务管理要求的制度，合法、合规、完整得1分；</w:t>
            </w:r>
          </w:p>
          <w:p w14:paraId="7C17D5B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③相关内控制度健全、能有效执行且有记录得1分。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A866">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5DD81B07">
            <w:pPr>
              <w:widowControl/>
              <w:spacing w:line="240" w:lineRule="exact"/>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b w:val="0"/>
                <w:bCs/>
                <w:kern w:val="0"/>
                <w:sz w:val="18"/>
                <w:szCs w:val="18"/>
                <w:lang w:val="en-US" w:eastAsia="zh-CN"/>
              </w:rPr>
              <w:t>3.8</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74A768F5">
            <w:pPr>
              <w:widowControl/>
              <w:spacing w:line="240" w:lineRule="exact"/>
              <w:jc w:val="left"/>
              <w:textAlignment w:val="center"/>
              <w:rPr>
                <w:rFonts w:hint="eastAsia" w:ascii="仿宋_GB2312" w:hAnsi="仿宋_GB2312" w:eastAsia="仿宋_GB2312" w:cs="仿宋_GB2312"/>
                <w:b w:val="0"/>
                <w:bCs/>
                <w:kern w:val="0"/>
                <w:sz w:val="18"/>
                <w:szCs w:val="18"/>
                <w:lang w:val="en-US" w:eastAsia="zh-CN"/>
              </w:rPr>
            </w:pPr>
            <w:r>
              <w:rPr>
                <w:rFonts w:hint="eastAsia" w:ascii="仿宋_GB2312" w:hAnsi="仿宋_GB2312" w:eastAsia="仿宋_GB2312" w:cs="仿宋_GB2312"/>
                <w:b w:val="0"/>
                <w:bCs/>
                <w:kern w:val="0"/>
                <w:sz w:val="18"/>
                <w:szCs w:val="18"/>
                <w:lang w:val="en-US" w:eastAsia="zh-CN"/>
              </w:rPr>
              <w:t>制度执行的有效性无相关记录。</w:t>
            </w:r>
          </w:p>
        </w:tc>
      </w:tr>
      <w:tr w14:paraId="1D733ED7">
        <w:tblPrEx>
          <w:tblCellMar>
            <w:top w:w="0" w:type="dxa"/>
            <w:left w:w="108" w:type="dxa"/>
            <w:bottom w:w="0" w:type="dxa"/>
            <w:right w:w="108" w:type="dxa"/>
          </w:tblCellMar>
        </w:tblPrEx>
        <w:trPr>
          <w:trHeight w:val="90" w:hRule="atLeast"/>
          <w:jc w:val="center"/>
        </w:trPr>
        <w:tc>
          <w:tcPr>
            <w:tcW w:w="990" w:type="dxa"/>
            <w:vMerge w:val="continue"/>
            <w:tcBorders>
              <w:left w:val="nil"/>
              <w:right w:val="single" w:color="000000" w:sz="4" w:space="0"/>
            </w:tcBorders>
            <w:shd w:val="clear" w:color="auto" w:fill="auto"/>
            <w:vAlign w:val="center"/>
          </w:tcPr>
          <w:p w14:paraId="74A39387">
            <w:pPr>
              <w:widowControl/>
              <w:spacing w:line="220" w:lineRule="exact"/>
              <w:jc w:val="center"/>
              <w:textAlignment w:val="center"/>
              <w:rPr>
                <w:rFonts w:hint="eastAsia" w:ascii="仿宋_GB2312" w:hAnsi="仿宋_GB2312" w:eastAsia="仿宋_GB2312" w:cs="仿宋_GB2312"/>
                <w:bCs/>
                <w:spacing w:val="-6"/>
                <w:kern w:val="0"/>
                <w:sz w:val="18"/>
                <w:szCs w:val="18"/>
              </w:rPr>
            </w:pPr>
          </w:p>
        </w:tc>
        <w:tc>
          <w:tcPr>
            <w:tcW w:w="1187" w:type="dxa"/>
            <w:vMerge w:val="continue"/>
            <w:tcBorders>
              <w:left w:val="single" w:color="000000" w:sz="4" w:space="0"/>
              <w:right w:val="single" w:color="000000" w:sz="4" w:space="0"/>
            </w:tcBorders>
            <w:shd w:val="clear" w:color="auto" w:fill="auto"/>
            <w:vAlign w:val="center"/>
          </w:tcPr>
          <w:p w14:paraId="10B973EF">
            <w:pPr>
              <w:widowControl/>
              <w:spacing w:line="220" w:lineRule="exact"/>
              <w:jc w:val="center"/>
              <w:textAlignment w:val="center"/>
              <w:rPr>
                <w:rFonts w:hint="eastAsia" w:ascii="仿宋_GB2312" w:hAnsi="仿宋_GB2312" w:eastAsia="仿宋_GB2312" w:cs="仿宋_GB2312"/>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2CDF">
            <w:pPr>
              <w:widowControl/>
              <w:spacing w:line="220" w:lineRule="exact"/>
              <w:jc w:val="center"/>
              <w:textAlignment w:val="center"/>
              <w:rPr>
                <w:rFonts w:hint="eastAsia" w:ascii="仿宋_GB2312" w:hAnsi="仿宋_GB2312" w:eastAsia="仿宋_GB2312" w:cs="仿宋_GB2312"/>
                <w:spacing w:val="-20"/>
                <w:kern w:val="0"/>
                <w:sz w:val="18"/>
                <w:szCs w:val="18"/>
                <w:lang w:eastAsia="zh-CN"/>
              </w:rPr>
            </w:pPr>
            <w:r>
              <w:rPr>
                <w:rFonts w:hint="eastAsia" w:ascii="仿宋_GB2312" w:hAnsi="仿宋_GB2312" w:eastAsia="仿宋_GB2312" w:cs="仿宋_GB2312"/>
                <w:spacing w:val="-20"/>
                <w:kern w:val="0"/>
                <w:sz w:val="18"/>
                <w:szCs w:val="18"/>
              </w:rPr>
              <w:t>专项业务经费相关资料完整性</w:t>
            </w:r>
            <w:r>
              <w:rPr>
                <w:rFonts w:hint="eastAsia" w:ascii="仿宋_GB2312" w:hAnsi="仿宋_GB2312" w:eastAsia="仿宋_GB2312" w:cs="仿宋_GB2312"/>
                <w:spacing w:val="-20"/>
                <w:kern w:val="0"/>
                <w:sz w:val="18"/>
                <w:szCs w:val="18"/>
                <w:lang w:eastAsia="zh-CN"/>
              </w:rPr>
              <w:t>（</w:t>
            </w:r>
            <w:r>
              <w:rPr>
                <w:rFonts w:hint="eastAsia" w:ascii="仿宋_GB2312" w:hAnsi="仿宋_GB2312" w:eastAsia="仿宋_GB2312" w:cs="仿宋_GB2312"/>
                <w:spacing w:val="-20"/>
                <w:kern w:val="0"/>
                <w:sz w:val="18"/>
                <w:szCs w:val="18"/>
                <w:lang w:val="en-US" w:eastAsia="zh-CN"/>
              </w:rPr>
              <w:t>2分</w:t>
            </w:r>
            <w:r>
              <w:rPr>
                <w:rFonts w:hint="eastAsia" w:ascii="仿宋_GB2312" w:hAnsi="仿宋_GB2312" w:eastAsia="仿宋_GB2312" w:cs="仿宋_GB2312"/>
                <w:spacing w:val="-20"/>
                <w:kern w:val="0"/>
                <w:sz w:val="18"/>
                <w:szCs w:val="18"/>
                <w:lang w:eastAsia="zh-CN"/>
              </w:rPr>
              <w:t>）</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AF56">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专项业务经费绩效目标申报表、实施过程资料、总结等信息资料完整得2分；较完整得1分。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58BE">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64C066BF">
            <w:pPr>
              <w:widowControl/>
              <w:spacing w:line="240" w:lineRule="exact"/>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b w:val="0"/>
                <w:bCs/>
                <w:kern w:val="0"/>
                <w:sz w:val="18"/>
                <w:szCs w:val="18"/>
                <w:lang w:val="en-US" w:eastAsia="zh-CN"/>
              </w:rPr>
              <w:t>1</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0C679F6B">
            <w:pPr>
              <w:widowControl/>
              <w:spacing w:line="240" w:lineRule="exact"/>
              <w:jc w:val="left"/>
              <w:textAlignment w:val="center"/>
              <w:rPr>
                <w:rFonts w:hint="eastAsia" w:ascii="仿宋_GB2312" w:hAnsi="仿宋_GB2312" w:eastAsia="仿宋_GB2312" w:cs="仿宋_GB2312"/>
                <w:b w:val="0"/>
                <w:bCs/>
                <w:kern w:val="0"/>
                <w:sz w:val="18"/>
                <w:szCs w:val="18"/>
                <w:lang w:val="en-US" w:eastAsia="zh-CN"/>
              </w:rPr>
            </w:pPr>
            <w:r>
              <w:rPr>
                <w:rFonts w:hint="eastAsia" w:ascii="仿宋_GB2312" w:hAnsi="仿宋_GB2312" w:eastAsia="仿宋_GB2312" w:cs="仿宋_GB2312"/>
                <w:b w:val="0"/>
                <w:bCs/>
                <w:kern w:val="0"/>
                <w:sz w:val="18"/>
                <w:szCs w:val="18"/>
                <w:lang w:val="en-US" w:eastAsia="zh-CN"/>
              </w:rPr>
              <w:t>专项业务经费过程资料不够齐全。</w:t>
            </w:r>
          </w:p>
        </w:tc>
      </w:tr>
      <w:tr w14:paraId="4B49C983">
        <w:tblPrEx>
          <w:tblCellMar>
            <w:top w:w="0" w:type="dxa"/>
            <w:left w:w="108" w:type="dxa"/>
            <w:bottom w:w="0" w:type="dxa"/>
            <w:right w:w="108" w:type="dxa"/>
          </w:tblCellMar>
        </w:tblPrEx>
        <w:trPr>
          <w:trHeight w:val="667" w:hRule="atLeast"/>
          <w:jc w:val="center"/>
        </w:trPr>
        <w:tc>
          <w:tcPr>
            <w:tcW w:w="990" w:type="dxa"/>
            <w:vMerge w:val="continue"/>
            <w:tcBorders>
              <w:left w:val="nil"/>
              <w:right w:val="single" w:color="000000" w:sz="4" w:space="0"/>
            </w:tcBorders>
            <w:shd w:val="clear" w:color="auto" w:fill="auto"/>
            <w:vAlign w:val="center"/>
          </w:tcPr>
          <w:p w14:paraId="0FF623D4">
            <w:pPr>
              <w:widowControl/>
              <w:spacing w:line="220" w:lineRule="exact"/>
              <w:jc w:val="center"/>
              <w:textAlignment w:val="center"/>
              <w:rPr>
                <w:rFonts w:hint="eastAsia" w:ascii="仿宋_GB2312" w:hAnsi="仿宋_GB2312" w:eastAsia="仿宋_GB2312" w:cs="仿宋_GB2312"/>
                <w:bCs/>
                <w:spacing w:val="-6"/>
                <w:kern w:val="0"/>
                <w:sz w:val="18"/>
                <w:szCs w:val="18"/>
              </w:rPr>
            </w:pPr>
          </w:p>
        </w:tc>
        <w:tc>
          <w:tcPr>
            <w:tcW w:w="1187" w:type="dxa"/>
            <w:vMerge w:val="continue"/>
            <w:tcBorders>
              <w:left w:val="single" w:color="000000" w:sz="4" w:space="0"/>
              <w:right w:val="single" w:color="000000" w:sz="4" w:space="0"/>
            </w:tcBorders>
            <w:shd w:val="clear" w:color="auto" w:fill="auto"/>
            <w:vAlign w:val="center"/>
          </w:tcPr>
          <w:p w14:paraId="127CD352">
            <w:pPr>
              <w:spacing w:line="220" w:lineRule="exact"/>
              <w:jc w:val="center"/>
              <w:rPr>
                <w:rFonts w:hint="eastAsia" w:ascii="仿宋_GB2312" w:hAnsi="仿宋_GB2312" w:eastAsia="仿宋_GB2312" w:cs="仿宋_GB2312"/>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4A01">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绩效评价报告报送工作情况</w:t>
            </w:r>
            <w:r>
              <w:rPr>
                <w:rFonts w:hint="eastAsia" w:ascii="仿宋_GB2312" w:hAnsi="仿宋_GB2312" w:eastAsia="仿宋_GB2312" w:cs="仿宋_GB2312"/>
                <w:spacing w:val="-20"/>
                <w:kern w:val="0"/>
                <w:sz w:val="18"/>
                <w:szCs w:val="18"/>
                <w:lang w:eastAsia="zh-CN"/>
              </w:rPr>
              <w:t>（</w:t>
            </w:r>
            <w:r>
              <w:rPr>
                <w:rFonts w:hint="eastAsia" w:ascii="仿宋_GB2312" w:hAnsi="仿宋_GB2312" w:eastAsia="仿宋_GB2312" w:cs="仿宋_GB2312"/>
                <w:spacing w:val="-20"/>
                <w:kern w:val="0"/>
                <w:sz w:val="18"/>
                <w:szCs w:val="18"/>
                <w:lang w:val="en-US" w:eastAsia="zh-CN"/>
              </w:rPr>
              <w:t>2分</w:t>
            </w:r>
            <w:r>
              <w:rPr>
                <w:rFonts w:hint="eastAsia" w:ascii="仿宋_GB2312" w:hAnsi="仿宋_GB2312" w:eastAsia="仿宋_GB2312" w:cs="仿宋_GB2312"/>
                <w:spacing w:val="-20"/>
                <w:kern w:val="0"/>
                <w:sz w:val="18"/>
                <w:szCs w:val="18"/>
                <w:lang w:eastAsia="zh-CN"/>
              </w:rPr>
              <w:t>）</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E34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部门整体支出绩效自评工作认真、报告内容完整、规范、详实得2分；较完整得1分。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DF49">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11E821D3">
            <w:pPr>
              <w:widowControl/>
              <w:spacing w:line="240" w:lineRule="exact"/>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b w:val="0"/>
                <w:bCs/>
                <w:kern w:val="0"/>
                <w:sz w:val="18"/>
                <w:szCs w:val="18"/>
                <w:lang w:val="en-US" w:eastAsia="zh-CN"/>
              </w:rPr>
              <w:t>1.8</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63CF9F7D">
            <w:pPr>
              <w:widowControl/>
              <w:spacing w:line="240" w:lineRule="exact"/>
              <w:jc w:val="left"/>
              <w:textAlignment w:val="center"/>
              <w:rPr>
                <w:rFonts w:hint="eastAsia" w:ascii="仿宋_GB2312" w:hAnsi="仿宋_GB2312" w:eastAsia="仿宋_GB2312" w:cs="仿宋_GB2312"/>
                <w:b w:val="0"/>
                <w:bCs/>
                <w:kern w:val="0"/>
                <w:sz w:val="18"/>
                <w:szCs w:val="18"/>
                <w:lang w:val="en-US" w:eastAsia="zh-CN"/>
              </w:rPr>
            </w:pPr>
            <w:r>
              <w:rPr>
                <w:rFonts w:hint="eastAsia" w:ascii="仿宋_GB2312" w:hAnsi="仿宋_GB2312" w:eastAsia="仿宋_GB2312" w:cs="仿宋_GB2312"/>
                <w:b w:val="0"/>
                <w:bCs/>
                <w:kern w:val="0"/>
                <w:sz w:val="18"/>
                <w:szCs w:val="18"/>
                <w:lang w:val="en-US" w:eastAsia="zh-CN"/>
              </w:rPr>
              <w:t>未严格按照县财政局安排的绩效自评框架和内容进行自评。</w:t>
            </w:r>
          </w:p>
        </w:tc>
      </w:tr>
      <w:tr w14:paraId="75A16CEB">
        <w:tblPrEx>
          <w:tblCellMar>
            <w:top w:w="0" w:type="dxa"/>
            <w:left w:w="108" w:type="dxa"/>
            <w:bottom w:w="0" w:type="dxa"/>
            <w:right w:w="108" w:type="dxa"/>
          </w:tblCellMar>
        </w:tblPrEx>
        <w:trPr>
          <w:trHeight w:val="1707" w:hRule="atLeast"/>
          <w:jc w:val="center"/>
        </w:trPr>
        <w:tc>
          <w:tcPr>
            <w:tcW w:w="990" w:type="dxa"/>
            <w:vMerge w:val="continue"/>
            <w:tcBorders>
              <w:left w:val="nil"/>
              <w:bottom w:val="single" w:color="auto" w:sz="4" w:space="0"/>
              <w:right w:val="single" w:color="000000" w:sz="4" w:space="0"/>
            </w:tcBorders>
            <w:shd w:val="clear" w:color="auto" w:fill="auto"/>
            <w:vAlign w:val="center"/>
          </w:tcPr>
          <w:p w14:paraId="39FB2F6A">
            <w:pPr>
              <w:widowControl/>
              <w:spacing w:line="220" w:lineRule="exact"/>
              <w:jc w:val="center"/>
              <w:textAlignment w:val="center"/>
              <w:rPr>
                <w:rFonts w:hint="eastAsia" w:ascii="仿宋_GB2312" w:hAnsi="仿宋_GB2312" w:eastAsia="仿宋_GB2312" w:cs="仿宋_GB2312"/>
                <w:bCs/>
                <w:spacing w:val="-6"/>
                <w:kern w:val="0"/>
                <w:sz w:val="18"/>
                <w:szCs w:val="18"/>
              </w:rPr>
            </w:pPr>
          </w:p>
        </w:tc>
        <w:tc>
          <w:tcPr>
            <w:tcW w:w="1187" w:type="dxa"/>
            <w:vMerge w:val="continue"/>
            <w:tcBorders>
              <w:left w:val="single" w:color="000000" w:sz="4" w:space="0"/>
              <w:bottom w:val="single" w:color="auto" w:sz="4" w:space="0"/>
              <w:right w:val="single" w:color="000000" w:sz="4" w:space="0"/>
            </w:tcBorders>
            <w:shd w:val="clear" w:color="auto" w:fill="auto"/>
            <w:vAlign w:val="center"/>
          </w:tcPr>
          <w:p w14:paraId="63A0A266">
            <w:pPr>
              <w:widowControl/>
              <w:spacing w:line="220" w:lineRule="exact"/>
              <w:jc w:val="center"/>
              <w:textAlignment w:val="center"/>
              <w:rPr>
                <w:rFonts w:hint="eastAsia" w:ascii="仿宋_GB2312" w:hAnsi="仿宋_GB2312" w:eastAsia="仿宋_GB2312" w:cs="仿宋_GB2312"/>
                <w:kern w:val="0"/>
                <w:sz w:val="18"/>
                <w:szCs w:val="18"/>
              </w:rPr>
            </w:pPr>
          </w:p>
        </w:tc>
        <w:tc>
          <w:tcPr>
            <w:tcW w:w="1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0229701F">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预算指标</w:t>
            </w:r>
          </w:p>
          <w:p w14:paraId="0C62B03D">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资金使用</w:t>
            </w:r>
          </w:p>
          <w:p w14:paraId="2BE36B1E">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合规性</w:t>
            </w:r>
          </w:p>
          <w:p w14:paraId="417E818E">
            <w:pPr>
              <w:pStyle w:val="4"/>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w:t>
            </w:r>
            <w:r>
              <w:rPr>
                <w:rFonts w:hint="eastAsia" w:ascii="仿宋_GB2312" w:hAnsi="仿宋_GB2312" w:eastAsia="仿宋_GB2312" w:cs="仿宋_GB2312"/>
                <w:kern w:val="0"/>
                <w:sz w:val="18"/>
                <w:szCs w:val="18"/>
                <w:lang w:val="en-US" w:eastAsia="zh-CN"/>
              </w:rPr>
              <w:t>10</w:t>
            </w:r>
            <w:r>
              <w:rPr>
                <w:rFonts w:hint="eastAsia" w:ascii="仿宋_GB2312" w:hAnsi="仿宋_GB2312" w:eastAsia="仿宋_GB2312" w:cs="仿宋_GB2312"/>
                <w:kern w:val="0"/>
                <w:sz w:val="18"/>
                <w:szCs w:val="18"/>
              </w:rPr>
              <w:t>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C669">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①支出符合国家财经法规和财务管理制度规定以及有关专项资金管理办法的规定得</w:t>
            </w:r>
            <w:r>
              <w:rPr>
                <w:rFonts w:hint="eastAsia" w:ascii="仿宋_GB2312" w:hAnsi="仿宋_GB2312" w:eastAsia="仿宋_GB2312" w:cs="仿宋_GB2312"/>
                <w:kern w:val="0"/>
                <w:sz w:val="18"/>
                <w:szCs w:val="18"/>
                <w:lang w:val="en-US" w:eastAsia="zh-CN"/>
              </w:rPr>
              <w:t>2</w:t>
            </w:r>
            <w:r>
              <w:rPr>
                <w:rFonts w:hint="eastAsia" w:ascii="仿宋_GB2312" w:hAnsi="仿宋_GB2312" w:eastAsia="仿宋_GB2312" w:cs="仿宋_GB2312"/>
                <w:kern w:val="0"/>
                <w:sz w:val="18"/>
                <w:szCs w:val="18"/>
              </w:rPr>
              <w:t>分；</w:t>
            </w:r>
          </w:p>
          <w:p w14:paraId="5D7A3EB0">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②资金拨付有完整的审批程序和手续得</w:t>
            </w:r>
            <w:r>
              <w:rPr>
                <w:rFonts w:hint="eastAsia" w:ascii="仿宋_GB2312" w:hAnsi="仿宋_GB2312" w:eastAsia="仿宋_GB2312" w:cs="仿宋_GB2312"/>
                <w:kern w:val="0"/>
                <w:sz w:val="18"/>
                <w:szCs w:val="18"/>
                <w:lang w:val="en-US" w:eastAsia="zh-CN"/>
              </w:rPr>
              <w:t>2</w:t>
            </w:r>
            <w:r>
              <w:rPr>
                <w:rFonts w:hint="eastAsia" w:ascii="仿宋_GB2312" w:hAnsi="仿宋_GB2312" w:eastAsia="仿宋_GB2312" w:cs="仿宋_GB2312"/>
                <w:kern w:val="0"/>
                <w:sz w:val="18"/>
                <w:szCs w:val="18"/>
              </w:rPr>
              <w:t>分；</w:t>
            </w:r>
          </w:p>
          <w:p w14:paraId="7147D7E8">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③项目支出按预算指标支出得</w:t>
            </w:r>
            <w:r>
              <w:rPr>
                <w:rFonts w:hint="eastAsia" w:ascii="仿宋_GB2312" w:hAnsi="仿宋_GB2312" w:eastAsia="仿宋_GB2312" w:cs="仿宋_GB2312"/>
                <w:kern w:val="0"/>
                <w:sz w:val="18"/>
                <w:szCs w:val="18"/>
                <w:lang w:val="en-US" w:eastAsia="zh-CN"/>
              </w:rPr>
              <w:t>2</w:t>
            </w:r>
            <w:r>
              <w:rPr>
                <w:rFonts w:hint="eastAsia" w:ascii="仿宋_GB2312" w:hAnsi="仿宋_GB2312" w:eastAsia="仿宋_GB2312" w:cs="仿宋_GB2312"/>
                <w:kern w:val="0"/>
                <w:sz w:val="18"/>
                <w:szCs w:val="18"/>
              </w:rPr>
              <w:t>分；</w:t>
            </w:r>
          </w:p>
          <w:p w14:paraId="260ABB1E">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④资金使用无截留、挤占、挪用、虚列支出等情况得</w:t>
            </w:r>
            <w:r>
              <w:rPr>
                <w:rFonts w:hint="eastAsia" w:ascii="仿宋_GB2312" w:hAnsi="仿宋_GB2312" w:eastAsia="仿宋_GB2312" w:cs="仿宋_GB2312"/>
                <w:kern w:val="0"/>
                <w:sz w:val="18"/>
                <w:szCs w:val="18"/>
                <w:lang w:val="en-US" w:eastAsia="zh-CN"/>
              </w:rPr>
              <w:t>4</w:t>
            </w:r>
            <w:r>
              <w:rPr>
                <w:rFonts w:hint="eastAsia" w:ascii="仿宋_GB2312" w:hAnsi="仿宋_GB2312" w:eastAsia="仿宋_GB2312" w:cs="仿宋_GB2312"/>
                <w:kern w:val="0"/>
                <w:sz w:val="18"/>
                <w:szCs w:val="18"/>
              </w:rPr>
              <w:t>分。</w:t>
            </w:r>
          </w:p>
          <w:p w14:paraId="2607E03C">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⑤其他违规问题3分，每发现一处扣1分，扣完为止。</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D47B">
            <w:pPr>
              <w:widowControl/>
              <w:jc w:val="center"/>
              <w:textAlignment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10</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5B32CC32">
            <w:pPr>
              <w:widowControl/>
              <w:spacing w:line="240" w:lineRule="exact"/>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b w:val="0"/>
                <w:bCs/>
                <w:kern w:val="0"/>
                <w:sz w:val="18"/>
                <w:szCs w:val="18"/>
                <w:highlight w:val="none"/>
                <w:lang w:val="en-US" w:eastAsia="zh-CN"/>
              </w:rPr>
              <w:t>9</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47C72163">
            <w:pPr>
              <w:widowControl/>
              <w:spacing w:line="240" w:lineRule="exact"/>
              <w:jc w:val="left"/>
              <w:textAlignment w:val="center"/>
              <w:rPr>
                <w:rFonts w:hint="eastAsia" w:ascii="仿宋_GB2312" w:hAnsi="仿宋_GB2312" w:eastAsia="仿宋_GB2312" w:cs="仿宋_GB2312"/>
                <w:b w:val="0"/>
                <w:bCs/>
                <w:kern w:val="0"/>
                <w:sz w:val="18"/>
                <w:szCs w:val="18"/>
                <w:highlight w:val="none"/>
                <w:lang w:val="en-US" w:eastAsia="zh-CN"/>
              </w:rPr>
            </w:pPr>
            <w:r>
              <w:rPr>
                <w:rFonts w:hint="eastAsia" w:ascii="仿宋_GB2312" w:hAnsi="仿宋_GB2312" w:eastAsia="仿宋_GB2312" w:cs="仿宋_GB2312"/>
                <w:b w:val="0"/>
                <w:bCs/>
                <w:kern w:val="0"/>
                <w:sz w:val="18"/>
                <w:szCs w:val="18"/>
                <w:highlight w:val="none"/>
                <w:lang w:val="en-US" w:eastAsia="zh-CN"/>
              </w:rPr>
              <w:t>将专项业务经费项目指标资金用于支付其他人员经费类支出。</w:t>
            </w:r>
          </w:p>
        </w:tc>
      </w:tr>
      <w:tr w14:paraId="3740A2E1">
        <w:tblPrEx>
          <w:tblCellMar>
            <w:top w:w="0" w:type="dxa"/>
            <w:left w:w="108" w:type="dxa"/>
            <w:bottom w:w="0" w:type="dxa"/>
            <w:right w:w="108" w:type="dxa"/>
          </w:tblCellMar>
        </w:tblPrEx>
        <w:trPr>
          <w:trHeight w:val="885" w:hRule="atLeast"/>
          <w:jc w:val="center"/>
        </w:trPr>
        <w:tc>
          <w:tcPr>
            <w:tcW w:w="990" w:type="dxa"/>
            <w:vMerge w:val="continue"/>
            <w:tcBorders>
              <w:top w:val="single" w:color="auto" w:sz="4" w:space="0"/>
              <w:left w:val="nil"/>
              <w:bottom w:val="single" w:color="000000" w:sz="4" w:space="0"/>
              <w:right w:val="single" w:color="000000" w:sz="4" w:space="0"/>
            </w:tcBorders>
            <w:shd w:val="clear" w:color="auto" w:fill="auto"/>
            <w:vAlign w:val="center"/>
          </w:tcPr>
          <w:p w14:paraId="4B31F0E9">
            <w:pPr>
              <w:widowControl/>
              <w:spacing w:line="220" w:lineRule="exact"/>
              <w:jc w:val="center"/>
              <w:textAlignment w:val="center"/>
              <w:rPr>
                <w:rFonts w:hint="eastAsia" w:ascii="仿宋_GB2312" w:hAnsi="仿宋_GB2312" w:eastAsia="仿宋_GB2312" w:cs="仿宋_GB2312"/>
                <w:bCs/>
                <w:spacing w:val="-6"/>
                <w:kern w:val="0"/>
                <w:sz w:val="18"/>
                <w:szCs w:val="18"/>
              </w:rPr>
            </w:pPr>
          </w:p>
        </w:tc>
        <w:tc>
          <w:tcPr>
            <w:tcW w:w="118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2C48DC7">
            <w:pPr>
              <w:widowControl/>
              <w:spacing w:line="220" w:lineRule="exact"/>
              <w:jc w:val="center"/>
              <w:textAlignment w:val="center"/>
              <w:rPr>
                <w:rFonts w:hint="eastAsia" w:ascii="仿宋_GB2312" w:hAnsi="仿宋_GB2312" w:eastAsia="仿宋_GB2312" w:cs="仿宋_GB2312"/>
                <w:kern w:val="0"/>
                <w:sz w:val="18"/>
                <w:szCs w:val="18"/>
              </w:rPr>
            </w:pPr>
          </w:p>
        </w:tc>
        <w:tc>
          <w:tcPr>
            <w:tcW w:w="1938" w:type="dxa"/>
            <w:tcBorders>
              <w:top w:val="single" w:color="auto" w:sz="4" w:space="0"/>
              <w:left w:val="single" w:color="000000" w:sz="4" w:space="0"/>
              <w:bottom w:val="single" w:color="000000" w:sz="4" w:space="0"/>
              <w:right w:val="single" w:color="000000" w:sz="4" w:space="0"/>
            </w:tcBorders>
            <w:shd w:val="clear" w:color="auto" w:fill="auto"/>
            <w:vAlign w:val="center"/>
          </w:tcPr>
          <w:p w14:paraId="3F6D58EC">
            <w:pPr>
              <w:pStyle w:val="4"/>
              <w:spacing w:after="0"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债务管理</w:t>
            </w:r>
          </w:p>
          <w:p w14:paraId="3E7EB149">
            <w:pPr>
              <w:pStyle w:val="5"/>
              <w:spacing w:line="240" w:lineRule="exact"/>
              <w:ind w:left="0" w:firstLine="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（2分）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BF2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部门负债率小于50%得满分；负债率大于50%的每增加10%扣减1分，扣完为止。某部门负债率=该部门负债余额÷该部门年度收入预算数×100%。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2F2F">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106255DE">
            <w:pPr>
              <w:widowControl/>
              <w:spacing w:line="240" w:lineRule="exact"/>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bCs/>
                <w:kern w:val="0"/>
                <w:sz w:val="18"/>
                <w:szCs w:val="18"/>
                <w:lang w:val="en-US" w:eastAsia="zh-CN"/>
              </w:rPr>
              <w:t>2</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297DB67C">
            <w:pPr>
              <w:widowControl/>
              <w:spacing w:line="240" w:lineRule="exact"/>
              <w:jc w:val="center"/>
              <w:textAlignment w:val="center"/>
              <w:rPr>
                <w:rFonts w:hint="eastAsia" w:ascii="仿宋_GB2312" w:hAnsi="仿宋_GB2312" w:eastAsia="仿宋_GB2312" w:cs="仿宋_GB2312"/>
                <w:b w:val="0"/>
                <w:bCs/>
                <w:kern w:val="0"/>
                <w:sz w:val="18"/>
                <w:szCs w:val="18"/>
                <w:lang w:val="en-US" w:eastAsia="zh-CN"/>
              </w:rPr>
            </w:pPr>
          </w:p>
        </w:tc>
      </w:tr>
      <w:tr w14:paraId="77064381">
        <w:tblPrEx>
          <w:tblCellMar>
            <w:top w:w="0" w:type="dxa"/>
            <w:left w:w="108" w:type="dxa"/>
            <w:bottom w:w="0" w:type="dxa"/>
            <w:right w:w="108" w:type="dxa"/>
          </w:tblCellMar>
        </w:tblPrEx>
        <w:trPr>
          <w:trHeight w:val="90" w:hRule="atLeast"/>
          <w:jc w:val="center"/>
        </w:trPr>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14:paraId="1052F167">
            <w:pPr>
              <w:widowControl/>
              <w:spacing w:line="220" w:lineRule="exact"/>
              <w:jc w:val="center"/>
              <w:textAlignment w:val="center"/>
              <w:rPr>
                <w:rFonts w:hint="eastAsia" w:ascii="仿宋_GB2312" w:hAnsi="仿宋_GB2312" w:eastAsia="仿宋_GB2312" w:cs="仿宋_GB2312"/>
                <w:bCs/>
                <w:spacing w:val="-6"/>
                <w:kern w:val="0"/>
                <w:sz w:val="18"/>
                <w:szCs w:val="18"/>
              </w:rPr>
            </w:pP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B1922">
            <w:pPr>
              <w:widowControl/>
              <w:spacing w:line="240" w:lineRule="exact"/>
              <w:jc w:val="center"/>
              <w:textAlignment w:val="center"/>
              <w:rPr>
                <w:rFonts w:hint="eastAsia" w:ascii="仿宋_GB2312" w:hAnsi="仿宋_GB2312" w:eastAsia="仿宋_GB2312" w:cs="仿宋_GB2312"/>
                <w:kern w:val="0"/>
                <w:sz w:val="18"/>
                <w:szCs w:val="18"/>
              </w:rPr>
            </w:pPr>
          </w:p>
          <w:p w14:paraId="1A5260BA">
            <w:pPr>
              <w:pStyle w:val="6"/>
              <w:spacing w:after="0" w:line="240" w:lineRule="exac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资产管理</w:t>
            </w:r>
          </w:p>
          <w:p w14:paraId="1DFF1E90">
            <w:pPr>
              <w:pStyle w:val="7"/>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（6分）</w:t>
            </w:r>
          </w:p>
          <w:p w14:paraId="4BD8FAAB">
            <w:pPr>
              <w:widowControl/>
              <w:spacing w:line="240" w:lineRule="exact"/>
              <w:jc w:val="center"/>
              <w:textAlignment w:val="center"/>
              <w:rPr>
                <w:rFonts w:hint="eastAsia" w:ascii="仿宋_GB2312" w:hAnsi="仿宋_GB2312" w:eastAsia="仿宋_GB2312" w:cs="仿宋_GB2312"/>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CCE4">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资产管理安全性</w:t>
            </w:r>
          </w:p>
          <w:p w14:paraId="43AAA4F2">
            <w:pPr>
              <w:pStyle w:val="4"/>
              <w:keepNext w:val="0"/>
              <w:keepLines w:val="0"/>
              <w:pageBreakBefore w:val="0"/>
              <w:kinsoku/>
              <w:wordWrap/>
              <w:overflowPunct/>
              <w:topLinePunct w:val="0"/>
              <w:autoSpaceDE/>
              <w:autoSpaceDN/>
              <w:bidi w:val="0"/>
              <w:adjustRightInd/>
              <w:snapToGrid/>
              <w:spacing w:after="0"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（4分）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AB4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①已制定资产管理制度，且相关资产管理制度合法、合规、完整，得1分；②资产保存完整、资产处置规范得1分；</w:t>
            </w:r>
          </w:p>
          <w:p w14:paraId="00F252A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③资产账务管理合规，账实相符得1分；</w:t>
            </w:r>
          </w:p>
          <w:p w14:paraId="4B1C183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④资产有偿使用及处置收入及时足额上缴得1分。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ECB3">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2D51BDBF">
            <w:pPr>
              <w:widowControl/>
              <w:spacing w:line="240" w:lineRule="exact"/>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bCs/>
                <w:kern w:val="0"/>
                <w:sz w:val="18"/>
                <w:szCs w:val="18"/>
                <w:lang w:val="en-US" w:eastAsia="zh-CN"/>
              </w:rPr>
              <w:t>3</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07472BA5">
            <w:pPr>
              <w:widowControl/>
              <w:spacing w:line="240" w:lineRule="exact"/>
              <w:jc w:val="left"/>
              <w:textAlignment w:val="center"/>
              <w:rPr>
                <w:rFonts w:hint="eastAsia" w:ascii="仿宋_GB2312" w:hAnsi="仿宋_GB2312" w:eastAsia="仿宋_GB2312" w:cs="仿宋_GB2312"/>
                <w:b w:val="0"/>
                <w:bCs/>
                <w:kern w:val="0"/>
                <w:sz w:val="18"/>
                <w:szCs w:val="18"/>
                <w:lang w:val="en-US" w:eastAsia="zh-CN"/>
              </w:rPr>
            </w:pPr>
            <w:r>
              <w:rPr>
                <w:rFonts w:hint="eastAsia" w:ascii="仿宋_GB2312" w:hAnsi="仿宋_GB2312" w:eastAsia="仿宋_GB2312" w:cs="仿宋_GB2312"/>
                <w:b w:val="0"/>
                <w:bCs/>
                <w:kern w:val="0"/>
                <w:sz w:val="18"/>
                <w:szCs w:val="18"/>
                <w:lang w:val="en-US" w:eastAsia="zh-CN"/>
              </w:rPr>
              <w:t>固定资产会计核算与管理系统账长不符、与资产负债表账表不符。</w:t>
            </w:r>
          </w:p>
        </w:tc>
      </w:tr>
      <w:tr w14:paraId="158C6C5F">
        <w:tblPrEx>
          <w:tblCellMar>
            <w:top w:w="0" w:type="dxa"/>
            <w:left w:w="108" w:type="dxa"/>
            <w:bottom w:w="0" w:type="dxa"/>
            <w:right w:w="108" w:type="dxa"/>
          </w:tblCellMar>
        </w:tblPrEx>
        <w:trPr>
          <w:trHeight w:val="565" w:hRule="atLeast"/>
          <w:jc w:val="center"/>
        </w:trPr>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14:paraId="6316E970">
            <w:pPr>
              <w:widowControl/>
              <w:spacing w:line="220" w:lineRule="exact"/>
              <w:jc w:val="center"/>
              <w:textAlignment w:val="center"/>
              <w:rPr>
                <w:rFonts w:hint="eastAsia" w:ascii="仿宋_GB2312" w:hAnsi="仿宋_GB2312" w:eastAsia="仿宋_GB2312" w:cs="仿宋_GB2312"/>
                <w:bCs/>
                <w:spacing w:val="-6"/>
                <w:kern w:val="0"/>
                <w:sz w:val="18"/>
                <w:szCs w:val="18"/>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D00A4">
            <w:pPr>
              <w:spacing w:line="220" w:lineRule="exact"/>
              <w:jc w:val="center"/>
              <w:rPr>
                <w:rFonts w:hint="eastAsia" w:ascii="仿宋_GB2312" w:hAnsi="仿宋_GB2312" w:eastAsia="仿宋_GB2312" w:cs="仿宋_GB2312"/>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091D">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固定资产利用率</w:t>
            </w:r>
          </w:p>
          <w:p w14:paraId="3D3FE7F9">
            <w:pPr>
              <w:pStyle w:val="4"/>
              <w:keepNext w:val="0"/>
              <w:keepLines w:val="0"/>
              <w:pageBreakBefore w:val="0"/>
              <w:kinsoku/>
              <w:wordWrap/>
              <w:overflowPunct/>
              <w:topLinePunct w:val="0"/>
              <w:autoSpaceDE/>
              <w:autoSpaceDN/>
              <w:bidi w:val="0"/>
              <w:adjustRightInd/>
              <w:snapToGrid/>
              <w:spacing w:after="0"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（2分）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C9F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固定资产利用率—（实际在用固定资产总额/所有固定资产总额)*100%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413C">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168ED615">
            <w:pPr>
              <w:widowControl/>
              <w:spacing w:line="240" w:lineRule="exact"/>
              <w:jc w:val="center"/>
              <w:textAlignment w:val="center"/>
              <w:rPr>
                <w:rFonts w:hint="eastAsia" w:ascii="仿宋_GB2312" w:hAnsi="仿宋_GB2312" w:eastAsia="仿宋_GB2312" w:cs="仿宋_GB2312"/>
                <w:b w:val="0"/>
                <w:bCs/>
                <w:kern w:val="0"/>
                <w:sz w:val="18"/>
                <w:szCs w:val="18"/>
                <w:lang w:val="en-US" w:eastAsia="zh-CN"/>
              </w:rPr>
            </w:pPr>
            <w:r>
              <w:rPr>
                <w:rFonts w:hint="eastAsia" w:ascii="仿宋_GB2312" w:hAnsi="仿宋_GB2312" w:eastAsia="仿宋_GB2312" w:cs="仿宋_GB2312"/>
                <w:b w:val="0"/>
                <w:bCs/>
                <w:kern w:val="0"/>
                <w:sz w:val="18"/>
                <w:szCs w:val="18"/>
                <w:lang w:val="en-US" w:eastAsia="zh-CN"/>
              </w:rPr>
              <w:t>1.8</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227F0811">
            <w:pPr>
              <w:widowControl/>
              <w:spacing w:line="240" w:lineRule="exact"/>
              <w:jc w:val="left"/>
              <w:textAlignment w:val="center"/>
              <w:rPr>
                <w:rFonts w:hint="eastAsia" w:ascii="仿宋_GB2312" w:hAnsi="仿宋_GB2312" w:eastAsia="仿宋_GB2312" w:cs="仿宋_GB2312"/>
                <w:b w:val="0"/>
                <w:bCs/>
                <w:kern w:val="0"/>
                <w:sz w:val="18"/>
                <w:szCs w:val="18"/>
                <w:lang w:val="en-US" w:eastAsia="zh-CN"/>
              </w:rPr>
            </w:pPr>
            <w:r>
              <w:rPr>
                <w:rFonts w:hint="eastAsia" w:ascii="仿宋_GB2312" w:hAnsi="仿宋_GB2312" w:eastAsia="仿宋_GB2312" w:cs="仿宋_GB2312"/>
                <w:b w:val="0"/>
                <w:bCs/>
                <w:kern w:val="0"/>
                <w:sz w:val="18"/>
                <w:szCs w:val="18"/>
                <w:lang w:val="en-US" w:eastAsia="zh-CN"/>
              </w:rPr>
              <w:t>固定资产利用率约为87.69%。</w:t>
            </w:r>
          </w:p>
        </w:tc>
      </w:tr>
      <w:tr w14:paraId="111A232B">
        <w:tblPrEx>
          <w:tblCellMar>
            <w:top w:w="0" w:type="dxa"/>
            <w:left w:w="108" w:type="dxa"/>
            <w:bottom w:w="0" w:type="dxa"/>
            <w:right w:w="108" w:type="dxa"/>
          </w:tblCellMar>
        </w:tblPrEx>
        <w:trPr>
          <w:trHeight w:val="815" w:hRule="atLeast"/>
          <w:jc w:val="center"/>
        </w:trPr>
        <w:tc>
          <w:tcPr>
            <w:tcW w:w="990" w:type="dxa"/>
            <w:vMerge w:val="restart"/>
            <w:tcBorders>
              <w:top w:val="single" w:color="000000" w:sz="4" w:space="0"/>
              <w:left w:val="nil"/>
              <w:bottom w:val="single" w:color="000000" w:sz="4" w:space="0"/>
              <w:right w:val="single" w:color="000000" w:sz="4" w:space="0"/>
            </w:tcBorders>
            <w:shd w:val="clear" w:color="auto" w:fill="auto"/>
            <w:vAlign w:val="center"/>
          </w:tcPr>
          <w:p w14:paraId="52AF0401">
            <w:pPr>
              <w:widowControl/>
              <w:spacing w:line="220" w:lineRule="exact"/>
              <w:jc w:val="center"/>
              <w:textAlignment w:val="center"/>
              <w:rPr>
                <w:rFonts w:hint="eastAsia" w:ascii="仿宋_GB2312" w:hAnsi="仿宋_GB2312" w:eastAsia="仿宋_GB2312" w:cs="仿宋_GB2312"/>
                <w:bCs/>
                <w:spacing w:val="-6"/>
                <w:kern w:val="0"/>
                <w:sz w:val="18"/>
                <w:szCs w:val="18"/>
              </w:rPr>
            </w:pPr>
            <w:r>
              <w:rPr>
                <w:rFonts w:hint="eastAsia" w:ascii="仿宋_GB2312" w:hAnsi="仿宋_GB2312" w:eastAsia="仿宋_GB2312" w:cs="仿宋_GB2312"/>
                <w:bCs/>
                <w:spacing w:val="-6"/>
                <w:kern w:val="0"/>
                <w:sz w:val="18"/>
                <w:szCs w:val="18"/>
              </w:rPr>
              <w:t>产出</w:t>
            </w:r>
          </w:p>
          <w:p w14:paraId="77C49729">
            <w:pPr>
              <w:pStyle w:val="4"/>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（13分）</w:t>
            </w:r>
          </w:p>
        </w:tc>
        <w:tc>
          <w:tcPr>
            <w:tcW w:w="1187" w:type="dxa"/>
            <w:vMerge w:val="restart"/>
            <w:tcBorders>
              <w:top w:val="single" w:color="000000" w:sz="4" w:space="0"/>
              <w:left w:val="single" w:color="000000" w:sz="4" w:space="0"/>
              <w:right w:val="single" w:color="000000" w:sz="4" w:space="0"/>
            </w:tcBorders>
            <w:shd w:val="clear" w:color="auto" w:fill="auto"/>
            <w:vAlign w:val="center"/>
          </w:tcPr>
          <w:p w14:paraId="57442815">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职责</w:t>
            </w:r>
          </w:p>
          <w:p w14:paraId="1123282C">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履行</w:t>
            </w:r>
          </w:p>
          <w:p w14:paraId="22703B38">
            <w:pPr>
              <w:widowControl/>
              <w:spacing w:line="22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（13分）</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24DA">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《政府工作报告》目标任务完成情况</w:t>
            </w:r>
          </w:p>
          <w:p w14:paraId="2EE32629">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（10分）</w:t>
            </w:r>
          </w:p>
        </w:tc>
        <w:tc>
          <w:tcPr>
            <w:tcW w:w="6562" w:type="dxa"/>
            <w:tcBorders>
              <w:top w:val="single" w:color="000000" w:sz="4" w:space="0"/>
              <w:left w:val="nil"/>
              <w:bottom w:val="single" w:color="000000" w:sz="4" w:space="0"/>
              <w:right w:val="single" w:color="000000" w:sz="4" w:space="0"/>
            </w:tcBorders>
            <w:shd w:val="clear" w:color="auto" w:fill="auto"/>
            <w:vAlign w:val="center"/>
          </w:tcPr>
          <w:p w14:paraId="1F17008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kern w:val="0"/>
                <w:sz w:val="18"/>
                <w:szCs w:val="18"/>
              </w:rPr>
              <w:t>以部门履职责任目标任务完成情况，评价部门履职效果、</w:t>
            </w:r>
            <w:r>
              <w:rPr>
                <w:rFonts w:hint="eastAsia" w:ascii="仿宋_GB2312" w:hAnsi="仿宋_GB2312" w:eastAsia="仿宋_GB2312" w:cs="仿宋_GB2312"/>
                <w:kern w:val="0"/>
                <w:sz w:val="18"/>
                <w:szCs w:val="18"/>
                <w:lang w:val="en-US" w:eastAsia="zh-CN"/>
              </w:rPr>
              <w:t>县</w:t>
            </w:r>
            <w:r>
              <w:rPr>
                <w:rFonts w:hint="eastAsia" w:ascii="仿宋_GB2312" w:hAnsi="仿宋_GB2312" w:eastAsia="仿宋_GB2312" w:cs="仿宋_GB2312"/>
                <w:kern w:val="0"/>
                <w:sz w:val="18"/>
                <w:szCs w:val="18"/>
              </w:rPr>
              <w:t>政府目标责任考核结果为参考。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DCBC">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775" w:type="dxa"/>
            <w:tcBorders>
              <w:top w:val="single" w:color="000000" w:sz="4" w:space="0"/>
              <w:left w:val="single" w:color="000000" w:sz="4" w:space="0"/>
              <w:bottom w:val="single" w:color="000000" w:sz="4" w:space="0"/>
              <w:right w:val="nil"/>
            </w:tcBorders>
            <w:shd w:val="clear" w:color="auto" w:fill="auto"/>
            <w:noWrap/>
            <w:vAlign w:val="center"/>
          </w:tcPr>
          <w:p w14:paraId="37561651">
            <w:pPr>
              <w:widowControl/>
              <w:spacing w:line="240" w:lineRule="exact"/>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bCs/>
                <w:kern w:val="0"/>
                <w:sz w:val="18"/>
                <w:szCs w:val="18"/>
                <w:lang w:val="en-US" w:eastAsia="zh-CN"/>
              </w:rPr>
              <w:t>8</w:t>
            </w:r>
          </w:p>
        </w:tc>
        <w:tc>
          <w:tcPr>
            <w:tcW w:w="1913" w:type="dxa"/>
            <w:tcBorders>
              <w:top w:val="single" w:color="000000" w:sz="4" w:space="0"/>
              <w:left w:val="single" w:color="000000" w:sz="4" w:space="0"/>
              <w:bottom w:val="single" w:color="000000" w:sz="4" w:space="0"/>
              <w:right w:val="nil"/>
            </w:tcBorders>
            <w:shd w:val="clear" w:color="auto" w:fill="auto"/>
            <w:noWrap/>
            <w:vAlign w:val="center"/>
          </w:tcPr>
          <w:p w14:paraId="7670F199">
            <w:pPr>
              <w:widowControl/>
              <w:spacing w:line="240" w:lineRule="exact"/>
              <w:jc w:val="left"/>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bCs/>
                <w:kern w:val="0"/>
                <w:sz w:val="18"/>
                <w:szCs w:val="18"/>
                <w:lang w:val="en-US" w:eastAsia="zh-CN"/>
              </w:rPr>
              <w:t>2024年度县级目标责任制考核等次为“良好”。</w:t>
            </w:r>
          </w:p>
        </w:tc>
      </w:tr>
      <w:tr w14:paraId="1AB19B4C">
        <w:tblPrEx>
          <w:tblCellMar>
            <w:top w:w="0" w:type="dxa"/>
            <w:left w:w="108" w:type="dxa"/>
            <w:bottom w:w="0" w:type="dxa"/>
            <w:right w:w="108" w:type="dxa"/>
          </w:tblCellMar>
        </w:tblPrEx>
        <w:trPr>
          <w:trHeight w:val="812" w:hRule="atLeast"/>
          <w:jc w:val="center"/>
        </w:trPr>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14:paraId="334FA790">
            <w:pPr>
              <w:widowControl/>
              <w:spacing w:line="220" w:lineRule="exact"/>
              <w:jc w:val="center"/>
              <w:textAlignment w:val="center"/>
              <w:rPr>
                <w:rFonts w:hint="eastAsia" w:ascii="仿宋_GB2312" w:hAnsi="仿宋_GB2312" w:eastAsia="仿宋_GB2312" w:cs="仿宋_GB2312"/>
                <w:bCs/>
                <w:spacing w:val="-6"/>
                <w:kern w:val="0"/>
                <w:sz w:val="18"/>
                <w:szCs w:val="18"/>
              </w:rPr>
            </w:pPr>
          </w:p>
        </w:tc>
        <w:tc>
          <w:tcPr>
            <w:tcW w:w="1187" w:type="dxa"/>
            <w:vMerge w:val="continue"/>
            <w:tcBorders>
              <w:left w:val="single" w:color="000000" w:sz="4" w:space="0"/>
              <w:bottom w:val="single" w:color="000000" w:sz="4" w:space="0"/>
              <w:right w:val="single" w:color="000000" w:sz="4" w:space="0"/>
            </w:tcBorders>
            <w:shd w:val="clear" w:color="auto" w:fill="auto"/>
            <w:vAlign w:val="center"/>
          </w:tcPr>
          <w:p w14:paraId="3DCAF9E1">
            <w:pPr>
              <w:widowControl/>
              <w:spacing w:line="220" w:lineRule="exact"/>
              <w:jc w:val="center"/>
              <w:textAlignment w:val="center"/>
              <w:rPr>
                <w:rFonts w:hint="eastAsia" w:ascii="仿宋_GB2312" w:hAnsi="仿宋_GB2312" w:eastAsia="仿宋_GB2312" w:cs="仿宋_GB2312"/>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EE19">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重点工程和重大项目建设完成情况（3分）</w:t>
            </w:r>
          </w:p>
        </w:tc>
        <w:tc>
          <w:tcPr>
            <w:tcW w:w="6562" w:type="dxa"/>
            <w:tcBorders>
              <w:top w:val="single" w:color="000000" w:sz="4" w:space="0"/>
              <w:left w:val="nil"/>
              <w:bottom w:val="single" w:color="000000" w:sz="4" w:space="0"/>
              <w:right w:val="single" w:color="000000" w:sz="4" w:space="0"/>
            </w:tcBorders>
            <w:shd w:val="clear" w:color="auto" w:fill="auto"/>
            <w:vAlign w:val="center"/>
          </w:tcPr>
          <w:p w14:paraId="7D45B05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部门省市重点工程和重大项目建设完成情况</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6542">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775" w:type="dxa"/>
            <w:tcBorders>
              <w:top w:val="single" w:color="000000" w:sz="4" w:space="0"/>
              <w:left w:val="single" w:color="000000" w:sz="4" w:space="0"/>
              <w:bottom w:val="single" w:color="000000" w:sz="4" w:space="0"/>
              <w:right w:val="nil"/>
            </w:tcBorders>
            <w:shd w:val="clear" w:color="auto" w:fill="auto"/>
            <w:noWrap/>
            <w:vAlign w:val="center"/>
          </w:tcPr>
          <w:p w14:paraId="5A7766E8">
            <w:pPr>
              <w:widowControl/>
              <w:spacing w:line="240" w:lineRule="exact"/>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bCs/>
                <w:kern w:val="0"/>
                <w:sz w:val="18"/>
                <w:szCs w:val="18"/>
                <w:lang w:val="en-US" w:eastAsia="zh-CN"/>
              </w:rPr>
              <w:t>3</w:t>
            </w:r>
          </w:p>
        </w:tc>
        <w:tc>
          <w:tcPr>
            <w:tcW w:w="1913" w:type="dxa"/>
            <w:tcBorders>
              <w:top w:val="single" w:color="000000" w:sz="4" w:space="0"/>
              <w:left w:val="single" w:color="000000" w:sz="4" w:space="0"/>
              <w:bottom w:val="single" w:color="000000" w:sz="4" w:space="0"/>
              <w:right w:val="nil"/>
            </w:tcBorders>
            <w:shd w:val="clear" w:color="auto" w:fill="auto"/>
            <w:noWrap/>
            <w:vAlign w:val="center"/>
          </w:tcPr>
          <w:p w14:paraId="38777371">
            <w:pPr>
              <w:widowControl/>
              <w:spacing w:line="240" w:lineRule="exact"/>
              <w:jc w:val="center"/>
              <w:textAlignment w:val="center"/>
              <w:rPr>
                <w:rFonts w:hint="eastAsia" w:ascii="仿宋_GB2312" w:hAnsi="仿宋_GB2312" w:eastAsia="仿宋_GB2312" w:cs="仿宋_GB2312"/>
                <w:bCs/>
                <w:kern w:val="0"/>
                <w:sz w:val="18"/>
                <w:szCs w:val="18"/>
                <w:lang w:val="en-US" w:eastAsia="zh-CN"/>
              </w:rPr>
            </w:pPr>
          </w:p>
        </w:tc>
      </w:tr>
      <w:tr w14:paraId="7EB9C46E">
        <w:tblPrEx>
          <w:tblCellMar>
            <w:top w:w="0" w:type="dxa"/>
            <w:left w:w="108" w:type="dxa"/>
            <w:bottom w:w="0" w:type="dxa"/>
            <w:right w:w="108" w:type="dxa"/>
          </w:tblCellMar>
        </w:tblPrEx>
        <w:trPr>
          <w:trHeight w:val="756" w:hRule="atLeast"/>
          <w:jc w:val="center"/>
        </w:trPr>
        <w:tc>
          <w:tcPr>
            <w:tcW w:w="990" w:type="dxa"/>
            <w:vMerge w:val="restart"/>
            <w:tcBorders>
              <w:top w:val="single" w:color="000000" w:sz="4" w:space="0"/>
              <w:left w:val="nil"/>
              <w:right w:val="single" w:color="000000" w:sz="4" w:space="0"/>
            </w:tcBorders>
            <w:shd w:val="clear" w:color="auto" w:fill="auto"/>
            <w:vAlign w:val="center"/>
          </w:tcPr>
          <w:p w14:paraId="368A579D">
            <w:pPr>
              <w:widowControl/>
              <w:spacing w:line="220" w:lineRule="exact"/>
              <w:jc w:val="center"/>
              <w:textAlignment w:val="center"/>
              <w:rPr>
                <w:rFonts w:hint="eastAsia" w:ascii="仿宋_GB2312" w:hAnsi="仿宋_GB2312" w:eastAsia="仿宋_GB2312" w:cs="仿宋_GB2312"/>
                <w:bCs/>
                <w:spacing w:val="-6"/>
                <w:kern w:val="0"/>
                <w:sz w:val="18"/>
                <w:szCs w:val="18"/>
                <w:lang w:val="en-US" w:eastAsia="zh-CN"/>
              </w:rPr>
            </w:pPr>
            <w:r>
              <w:rPr>
                <w:rFonts w:hint="eastAsia" w:ascii="仿宋_GB2312" w:hAnsi="仿宋_GB2312" w:eastAsia="仿宋_GB2312" w:cs="仿宋_GB2312"/>
                <w:bCs/>
                <w:spacing w:val="-6"/>
                <w:kern w:val="0"/>
                <w:sz w:val="18"/>
                <w:szCs w:val="18"/>
              </w:rPr>
              <w:t>效</w:t>
            </w:r>
            <w:r>
              <w:rPr>
                <w:rFonts w:hint="eastAsia" w:ascii="仿宋_GB2312" w:hAnsi="仿宋_GB2312" w:eastAsia="仿宋_GB2312" w:cs="仿宋_GB2312"/>
                <w:bCs/>
                <w:spacing w:val="-6"/>
                <w:kern w:val="0"/>
                <w:sz w:val="18"/>
                <w:szCs w:val="18"/>
                <w:lang w:val="en-US" w:eastAsia="zh-CN"/>
              </w:rPr>
              <w:t>益</w:t>
            </w:r>
          </w:p>
          <w:p w14:paraId="05EBCDC5">
            <w:pPr>
              <w:pStyle w:val="4"/>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（1</w:t>
            </w:r>
            <w:r>
              <w:rPr>
                <w:rFonts w:hint="eastAsia" w:ascii="仿宋_GB2312" w:hAnsi="仿宋_GB2312" w:eastAsia="仿宋_GB2312" w:cs="仿宋_GB2312"/>
                <w:kern w:val="0"/>
                <w:sz w:val="18"/>
                <w:szCs w:val="18"/>
                <w:lang w:val="en-US" w:eastAsia="zh-CN"/>
              </w:rPr>
              <w:t>4</w:t>
            </w:r>
            <w:r>
              <w:rPr>
                <w:rFonts w:hint="eastAsia" w:ascii="仿宋_GB2312" w:hAnsi="仿宋_GB2312" w:eastAsia="仿宋_GB2312" w:cs="仿宋_GB2312"/>
                <w:kern w:val="0"/>
                <w:sz w:val="18"/>
                <w:szCs w:val="18"/>
              </w:rPr>
              <w:t>分）</w:t>
            </w:r>
          </w:p>
        </w:tc>
        <w:tc>
          <w:tcPr>
            <w:tcW w:w="1187" w:type="dxa"/>
            <w:vMerge w:val="restart"/>
            <w:tcBorders>
              <w:top w:val="single" w:color="000000" w:sz="4" w:space="0"/>
              <w:left w:val="single" w:color="000000" w:sz="4" w:space="0"/>
              <w:right w:val="single" w:color="000000" w:sz="4" w:space="0"/>
            </w:tcBorders>
            <w:shd w:val="clear" w:color="auto" w:fill="auto"/>
            <w:vAlign w:val="center"/>
          </w:tcPr>
          <w:p w14:paraId="1934D9AD">
            <w:pPr>
              <w:widowControl/>
              <w:spacing w:line="20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履职效益</w:t>
            </w:r>
          </w:p>
          <w:p w14:paraId="2615FDAA">
            <w:pPr>
              <w:widowControl/>
              <w:spacing w:line="24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r>
              <w:rPr>
                <w:rFonts w:hint="eastAsia" w:ascii="仿宋_GB2312" w:hAnsi="仿宋_GB2312" w:eastAsia="仿宋_GB2312" w:cs="仿宋_GB2312"/>
                <w:kern w:val="0"/>
                <w:sz w:val="18"/>
                <w:szCs w:val="18"/>
                <w:lang w:val="en-US" w:eastAsia="zh-CN"/>
              </w:rPr>
              <w:t>4</w:t>
            </w:r>
            <w:r>
              <w:rPr>
                <w:rFonts w:hint="eastAsia" w:ascii="仿宋_GB2312" w:hAnsi="仿宋_GB2312" w:eastAsia="仿宋_GB2312" w:cs="仿宋_GB2312"/>
                <w:kern w:val="0"/>
                <w:sz w:val="18"/>
                <w:szCs w:val="18"/>
              </w:rPr>
              <w:t>分）</w:t>
            </w:r>
          </w:p>
        </w:tc>
        <w:tc>
          <w:tcPr>
            <w:tcW w:w="193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337C200">
            <w:pPr>
              <w:pStyle w:val="4"/>
              <w:spacing w:after="0" w:line="20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部门</w:t>
            </w:r>
            <w:r>
              <w:rPr>
                <w:rFonts w:hint="eastAsia" w:ascii="仿宋_GB2312" w:hAnsi="仿宋_GB2312" w:eastAsia="仿宋_GB2312" w:cs="仿宋_GB2312"/>
                <w:kern w:val="0"/>
                <w:sz w:val="18"/>
                <w:szCs w:val="18"/>
              </w:rPr>
              <w:t>履职的经济效益、社会效益、生态</w:t>
            </w:r>
          </w:p>
          <w:p w14:paraId="6B74CCAE">
            <w:pPr>
              <w:pStyle w:val="4"/>
              <w:spacing w:after="0"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效益（</w:t>
            </w:r>
            <w:r>
              <w:rPr>
                <w:rFonts w:hint="eastAsia" w:ascii="仿宋_GB2312" w:hAnsi="仿宋_GB2312" w:eastAsia="仿宋_GB2312" w:cs="仿宋_GB2312"/>
                <w:kern w:val="0"/>
                <w:sz w:val="18"/>
                <w:szCs w:val="18"/>
                <w:lang w:val="en-US" w:eastAsia="zh-CN"/>
              </w:rPr>
              <w:t>6</w:t>
            </w:r>
            <w:r>
              <w:rPr>
                <w:rFonts w:hint="eastAsia" w:ascii="仿宋_GB2312" w:hAnsi="仿宋_GB2312" w:eastAsia="仿宋_GB2312" w:cs="仿宋_GB2312"/>
                <w:kern w:val="0"/>
                <w:sz w:val="18"/>
                <w:szCs w:val="18"/>
              </w:rPr>
              <w:t>分）</w:t>
            </w:r>
          </w:p>
        </w:tc>
        <w:tc>
          <w:tcPr>
            <w:tcW w:w="6562" w:type="dxa"/>
            <w:tcBorders>
              <w:top w:val="single" w:color="000000" w:sz="4" w:space="0"/>
              <w:left w:val="nil"/>
              <w:bottom w:val="single" w:color="auto" w:sz="4" w:space="0"/>
              <w:right w:val="single" w:color="000000" w:sz="4" w:space="0"/>
            </w:tcBorders>
            <w:shd w:val="clear" w:color="auto" w:fill="auto"/>
            <w:vAlign w:val="center"/>
          </w:tcPr>
          <w:p w14:paraId="0ACD156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部门履职带来的效益（与履职相关的经济效益、社会效益、生态效益）</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A5D3">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w:t>
            </w:r>
          </w:p>
        </w:tc>
        <w:tc>
          <w:tcPr>
            <w:tcW w:w="775" w:type="dxa"/>
            <w:tcBorders>
              <w:top w:val="single" w:color="000000" w:sz="4" w:space="0"/>
              <w:left w:val="single" w:color="000000" w:sz="4" w:space="0"/>
              <w:bottom w:val="single" w:color="000000" w:sz="4" w:space="0"/>
              <w:right w:val="nil"/>
            </w:tcBorders>
            <w:shd w:val="clear" w:color="auto" w:fill="auto"/>
            <w:noWrap/>
            <w:vAlign w:val="center"/>
          </w:tcPr>
          <w:p w14:paraId="65337D51">
            <w:pPr>
              <w:widowControl/>
              <w:spacing w:line="240" w:lineRule="exact"/>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bCs/>
                <w:sz w:val="18"/>
                <w:szCs w:val="18"/>
                <w:lang w:val="en-US" w:eastAsia="zh-CN"/>
              </w:rPr>
              <w:t>5.4</w:t>
            </w:r>
          </w:p>
        </w:tc>
        <w:tc>
          <w:tcPr>
            <w:tcW w:w="1913" w:type="dxa"/>
            <w:tcBorders>
              <w:top w:val="single" w:color="000000" w:sz="4" w:space="0"/>
              <w:left w:val="single" w:color="000000" w:sz="4" w:space="0"/>
              <w:bottom w:val="single" w:color="000000" w:sz="4" w:space="0"/>
              <w:right w:val="nil"/>
            </w:tcBorders>
            <w:shd w:val="clear" w:color="auto" w:fill="auto"/>
            <w:noWrap/>
            <w:vAlign w:val="center"/>
          </w:tcPr>
          <w:p w14:paraId="424B696A">
            <w:pPr>
              <w:widowControl/>
              <w:spacing w:line="240" w:lineRule="exact"/>
              <w:jc w:val="left"/>
              <w:textAlignment w:val="center"/>
              <w:rPr>
                <w:rFonts w:hint="eastAsia"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根据部门总结及收集的其他资料综合分析，履职效益较好。</w:t>
            </w:r>
          </w:p>
        </w:tc>
      </w:tr>
      <w:tr w14:paraId="7F55FF6A">
        <w:tblPrEx>
          <w:tblCellMar>
            <w:top w:w="0" w:type="dxa"/>
            <w:left w:w="108" w:type="dxa"/>
            <w:bottom w:w="0" w:type="dxa"/>
            <w:right w:w="108" w:type="dxa"/>
          </w:tblCellMar>
        </w:tblPrEx>
        <w:trPr>
          <w:trHeight w:val="1065" w:hRule="atLeast"/>
          <w:jc w:val="center"/>
        </w:trPr>
        <w:tc>
          <w:tcPr>
            <w:tcW w:w="990" w:type="dxa"/>
            <w:vMerge w:val="continue"/>
            <w:tcBorders>
              <w:left w:val="nil"/>
              <w:bottom w:val="single" w:color="auto" w:sz="4" w:space="0"/>
              <w:right w:val="single" w:color="000000" w:sz="4" w:space="0"/>
            </w:tcBorders>
            <w:shd w:val="clear" w:color="auto" w:fill="auto"/>
            <w:vAlign w:val="center"/>
          </w:tcPr>
          <w:p w14:paraId="0DEE218D">
            <w:pPr>
              <w:pStyle w:val="4"/>
              <w:rPr>
                <w:rFonts w:hint="eastAsia" w:ascii="仿宋_GB2312" w:hAnsi="仿宋_GB2312" w:eastAsia="仿宋_GB2312" w:cs="仿宋_GB2312"/>
                <w:kern w:val="0"/>
                <w:sz w:val="18"/>
                <w:szCs w:val="18"/>
              </w:rPr>
            </w:pPr>
          </w:p>
        </w:tc>
        <w:tc>
          <w:tcPr>
            <w:tcW w:w="1187" w:type="dxa"/>
            <w:vMerge w:val="continue"/>
            <w:tcBorders>
              <w:left w:val="single" w:color="000000" w:sz="4" w:space="0"/>
              <w:bottom w:val="single" w:color="auto" w:sz="4" w:space="0"/>
              <w:right w:val="single" w:color="000000" w:sz="4" w:space="0"/>
            </w:tcBorders>
            <w:shd w:val="clear" w:color="auto" w:fill="auto"/>
          </w:tcPr>
          <w:p w14:paraId="1D4B091A">
            <w:pPr>
              <w:widowControl/>
              <w:spacing w:line="240" w:lineRule="exact"/>
              <w:jc w:val="center"/>
              <w:textAlignment w:val="center"/>
              <w:rPr>
                <w:rFonts w:hint="eastAsia" w:ascii="仿宋_GB2312" w:hAnsi="仿宋_GB2312" w:eastAsia="仿宋_GB2312" w:cs="仿宋_GB2312"/>
                <w:kern w:val="0"/>
                <w:sz w:val="18"/>
                <w:szCs w:val="18"/>
              </w:rPr>
            </w:pPr>
          </w:p>
        </w:tc>
        <w:tc>
          <w:tcPr>
            <w:tcW w:w="193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9CC98B3">
            <w:pPr>
              <w:pStyle w:val="4"/>
              <w:spacing w:after="0" w:line="20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社会公众或服务</w:t>
            </w:r>
          </w:p>
          <w:p w14:paraId="33353102">
            <w:pPr>
              <w:pStyle w:val="4"/>
              <w:spacing w:after="0" w:line="20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对象满意度</w:t>
            </w:r>
          </w:p>
          <w:p w14:paraId="09149640">
            <w:pPr>
              <w:widowControl/>
              <w:spacing w:line="20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r>
              <w:rPr>
                <w:rFonts w:hint="eastAsia" w:ascii="仿宋_GB2312" w:hAnsi="仿宋_GB2312" w:eastAsia="仿宋_GB2312" w:cs="仿宋_GB2312"/>
                <w:kern w:val="0"/>
                <w:sz w:val="18"/>
                <w:szCs w:val="18"/>
                <w:lang w:val="en-US" w:eastAsia="zh-CN"/>
              </w:rPr>
              <w:t>5</w:t>
            </w:r>
            <w:r>
              <w:rPr>
                <w:rFonts w:hint="eastAsia" w:ascii="仿宋_GB2312" w:hAnsi="仿宋_GB2312" w:eastAsia="仿宋_GB2312" w:cs="仿宋_GB2312"/>
                <w:kern w:val="0"/>
                <w:sz w:val="18"/>
                <w:szCs w:val="18"/>
              </w:rPr>
              <w:t>分）</w:t>
            </w:r>
          </w:p>
        </w:tc>
        <w:tc>
          <w:tcPr>
            <w:tcW w:w="6562" w:type="dxa"/>
            <w:tcBorders>
              <w:top w:val="single" w:color="auto" w:sz="4" w:space="0"/>
              <w:left w:val="nil"/>
              <w:bottom w:val="single" w:color="auto" w:sz="4" w:space="0"/>
              <w:right w:val="single" w:color="000000" w:sz="4" w:space="0"/>
            </w:tcBorders>
            <w:shd w:val="clear" w:color="auto" w:fill="auto"/>
            <w:vAlign w:val="center"/>
          </w:tcPr>
          <w:p w14:paraId="0231810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社会公众或服务对象是指部门（单位）履行职责而影响到的部门，群体或个人。根据问卷调查情况综合赋分。95%（含)以上计5分；85%（含)-95%，计3分；75%（含)-85%，计1分；低于75%计0分。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D783">
            <w:pPr>
              <w:widowControl/>
              <w:jc w:val="center"/>
              <w:textAlignment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val="en-US" w:eastAsia="zh-CN"/>
              </w:rPr>
              <w:t>5</w:t>
            </w:r>
          </w:p>
        </w:tc>
        <w:tc>
          <w:tcPr>
            <w:tcW w:w="775" w:type="dxa"/>
            <w:tcBorders>
              <w:top w:val="single" w:color="000000" w:sz="4" w:space="0"/>
              <w:left w:val="single" w:color="000000" w:sz="4" w:space="0"/>
              <w:bottom w:val="single" w:color="000000" w:sz="4" w:space="0"/>
              <w:right w:val="nil"/>
            </w:tcBorders>
            <w:shd w:val="clear" w:color="auto" w:fill="auto"/>
            <w:noWrap/>
            <w:vAlign w:val="center"/>
          </w:tcPr>
          <w:p w14:paraId="530C1CF9">
            <w:pPr>
              <w:widowControl/>
              <w:spacing w:line="240" w:lineRule="exact"/>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bCs/>
                <w:sz w:val="18"/>
                <w:szCs w:val="18"/>
                <w:lang w:val="en-US" w:eastAsia="zh-CN"/>
              </w:rPr>
              <w:t>4.5</w:t>
            </w:r>
          </w:p>
        </w:tc>
        <w:tc>
          <w:tcPr>
            <w:tcW w:w="1913" w:type="dxa"/>
            <w:tcBorders>
              <w:top w:val="single" w:color="000000" w:sz="4" w:space="0"/>
              <w:left w:val="single" w:color="000000" w:sz="4" w:space="0"/>
              <w:bottom w:val="single" w:color="000000" w:sz="4" w:space="0"/>
              <w:right w:val="nil"/>
            </w:tcBorders>
            <w:shd w:val="clear" w:color="auto" w:fill="auto"/>
            <w:noWrap/>
            <w:vAlign w:val="center"/>
          </w:tcPr>
          <w:p w14:paraId="7DCCE0FA">
            <w:pPr>
              <w:widowControl/>
              <w:spacing w:line="240" w:lineRule="exact"/>
              <w:jc w:val="left"/>
              <w:textAlignment w:val="center"/>
              <w:rPr>
                <w:rFonts w:hint="eastAsia"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通过对社会公众及服务对象的问卷调查、汇总问卷及综合分析，满意度约为90%。</w:t>
            </w:r>
          </w:p>
        </w:tc>
      </w:tr>
      <w:tr w14:paraId="189E9851">
        <w:tblPrEx>
          <w:tblCellMar>
            <w:top w:w="0" w:type="dxa"/>
            <w:left w:w="108" w:type="dxa"/>
            <w:bottom w:w="0" w:type="dxa"/>
            <w:right w:w="108" w:type="dxa"/>
          </w:tblCellMar>
        </w:tblPrEx>
        <w:trPr>
          <w:trHeight w:val="793" w:hRule="atLeast"/>
          <w:jc w:val="center"/>
        </w:trPr>
        <w:tc>
          <w:tcPr>
            <w:tcW w:w="990" w:type="dxa"/>
            <w:vMerge w:val="continue"/>
            <w:tcBorders>
              <w:top w:val="single" w:color="auto" w:sz="4" w:space="0"/>
              <w:left w:val="nil"/>
              <w:bottom w:val="single" w:color="000000" w:sz="4" w:space="0"/>
              <w:right w:val="single" w:color="000000" w:sz="4" w:space="0"/>
            </w:tcBorders>
            <w:shd w:val="clear" w:color="auto" w:fill="auto"/>
            <w:vAlign w:val="center"/>
          </w:tcPr>
          <w:p w14:paraId="6498E4A4">
            <w:pPr>
              <w:pStyle w:val="4"/>
              <w:rPr>
                <w:rFonts w:hint="eastAsia" w:ascii="仿宋_GB2312" w:hAnsi="仿宋_GB2312" w:eastAsia="仿宋_GB2312" w:cs="仿宋_GB2312"/>
                <w:sz w:val="18"/>
                <w:szCs w:val="18"/>
              </w:rPr>
            </w:pPr>
          </w:p>
        </w:tc>
        <w:tc>
          <w:tcPr>
            <w:tcW w:w="118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78ECAD1">
            <w:pPr>
              <w:widowControl/>
              <w:spacing w:line="220" w:lineRule="exact"/>
              <w:jc w:val="center"/>
              <w:textAlignment w:val="center"/>
              <w:rPr>
                <w:rFonts w:hint="eastAsia" w:ascii="仿宋_GB2312" w:hAnsi="仿宋_GB2312" w:eastAsia="仿宋_GB2312" w:cs="仿宋_GB2312"/>
                <w:kern w:val="0"/>
                <w:sz w:val="18"/>
                <w:szCs w:val="18"/>
              </w:rPr>
            </w:pPr>
          </w:p>
        </w:tc>
        <w:tc>
          <w:tcPr>
            <w:tcW w:w="19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B4F118A">
            <w:pPr>
              <w:pStyle w:val="4"/>
              <w:spacing w:after="0" w:line="200" w:lineRule="exact"/>
              <w:jc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奖惩情况</w:t>
            </w:r>
          </w:p>
          <w:p w14:paraId="68820ED3">
            <w:pPr>
              <w:pStyle w:val="4"/>
              <w:jc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（3分）</w:t>
            </w:r>
          </w:p>
        </w:tc>
        <w:tc>
          <w:tcPr>
            <w:tcW w:w="6562" w:type="dxa"/>
            <w:tcBorders>
              <w:top w:val="single" w:color="auto" w:sz="4" w:space="0"/>
              <w:left w:val="nil"/>
              <w:bottom w:val="single" w:color="000000" w:sz="4" w:space="0"/>
              <w:right w:val="single" w:color="000000" w:sz="4" w:space="0"/>
            </w:tcBorders>
            <w:shd w:val="clear" w:color="auto" w:fill="auto"/>
            <w:vAlign w:val="center"/>
          </w:tcPr>
          <w:p w14:paraId="3C79D41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奖惩情况：部门（单位）主要工作受到国家级表彰奖励得3分，受到省级表彰奖励得2分，受到市级表彰奖励得1分；</w:t>
            </w:r>
          </w:p>
          <w:p w14:paraId="79F0234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未受到表彰奖励的不得分；受到上级通报批评不得分并扣3分。</w:t>
            </w:r>
          </w:p>
          <w:p w14:paraId="3F6C160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（注：受到各级表彰的只奖励最高级别的。）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9D3A">
            <w:pPr>
              <w:widowControl/>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775" w:type="dxa"/>
            <w:tcBorders>
              <w:top w:val="single" w:color="000000" w:sz="4" w:space="0"/>
              <w:left w:val="single" w:color="000000" w:sz="4" w:space="0"/>
              <w:bottom w:val="single" w:color="000000" w:sz="4" w:space="0"/>
              <w:right w:val="nil"/>
            </w:tcBorders>
            <w:shd w:val="clear" w:color="auto" w:fill="auto"/>
            <w:noWrap/>
            <w:vAlign w:val="center"/>
          </w:tcPr>
          <w:p w14:paraId="2A7EABD1">
            <w:pPr>
              <w:widowControl/>
              <w:spacing w:line="240" w:lineRule="exact"/>
              <w:jc w:val="center"/>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bCs/>
                <w:sz w:val="18"/>
                <w:szCs w:val="18"/>
                <w:highlight w:val="none"/>
                <w:lang w:val="en-US" w:eastAsia="zh-CN"/>
              </w:rPr>
              <w:t>1</w:t>
            </w:r>
          </w:p>
        </w:tc>
        <w:tc>
          <w:tcPr>
            <w:tcW w:w="1913" w:type="dxa"/>
            <w:tcBorders>
              <w:top w:val="single" w:color="000000" w:sz="4" w:space="0"/>
              <w:left w:val="single" w:color="000000" w:sz="4" w:space="0"/>
              <w:bottom w:val="single" w:color="000000" w:sz="4" w:space="0"/>
              <w:right w:val="nil"/>
            </w:tcBorders>
            <w:shd w:val="clear" w:color="auto" w:fill="auto"/>
            <w:noWrap/>
            <w:vAlign w:val="center"/>
          </w:tcPr>
          <w:p w14:paraId="31668A1F">
            <w:pPr>
              <w:widowControl/>
              <w:spacing w:line="240" w:lineRule="exact"/>
              <w:jc w:val="left"/>
              <w:textAlignment w:val="center"/>
              <w:rPr>
                <w:rFonts w:hint="eastAsia" w:ascii="仿宋_GB2312" w:hAnsi="仿宋_GB2312" w:eastAsia="仿宋_GB2312" w:cs="仿宋_GB2312"/>
                <w:bCs/>
                <w:sz w:val="18"/>
                <w:szCs w:val="18"/>
                <w:highlight w:val="none"/>
                <w:lang w:val="en-US" w:eastAsia="zh-CN"/>
              </w:rPr>
            </w:pPr>
            <w:r>
              <w:rPr>
                <w:rFonts w:hint="eastAsia" w:ascii="仿宋_GB2312" w:hAnsi="仿宋_GB2312" w:eastAsia="仿宋_GB2312" w:cs="仿宋_GB2312"/>
                <w:kern w:val="0"/>
                <w:sz w:val="18"/>
                <w:szCs w:val="18"/>
                <w:lang w:val="en-US" w:eastAsia="zh-CN"/>
              </w:rPr>
              <w:t>相关工作</w:t>
            </w:r>
            <w:r>
              <w:rPr>
                <w:rFonts w:hint="eastAsia" w:ascii="仿宋_GB2312" w:hAnsi="仿宋_GB2312" w:eastAsia="仿宋_GB2312" w:cs="仿宋_GB2312"/>
                <w:kern w:val="0"/>
                <w:sz w:val="18"/>
                <w:szCs w:val="18"/>
              </w:rPr>
              <w:t>受到</w:t>
            </w:r>
            <w:r>
              <w:rPr>
                <w:rFonts w:hint="eastAsia" w:ascii="仿宋_GB2312" w:hAnsi="仿宋_GB2312" w:eastAsia="仿宋_GB2312" w:cs="仿宋_GB2312"/>
                <w:kern w:val="0"/>
                <w:sz w:val="18"/>
                <w:szCs w:val="18"/>
                <w:lang w:val="en-US" w:eastAsia="zh-CN"/>
              </w:rPr>
              <w:t>市</w:t>
            </w:r>
            <w:r>
              <w:rPr>
                <w:rFonts w:hint="eastAsia" w:ascii="仿宋_GB2312" w:hAnsi="仿宋_GB2312" w:eastAsia="仿宋_GB2312" w:cs="仿宋_GB2312"/>
                <w:kern w:val="0"/>
                <w:sz w:val="18"/>
                <w:szCs w:val="18"/>
              </w:rPr>
              <w:t>级表彰奖励</w:t>
            </w:r>
          </w:p>
        </w:tc>
      </w:tr>
      <w:tr w14:paraId="36D66B6A">
        <w:tblPrEx>
          <w:tblCellMar>
            <w:top w:w="0" w:type="dxa"/>
            <w:left w:w="108" w:type="dxa"/>
            <w:bottom w:w="0" w:type="dxa"/>
            <w:right w:w="108" w:type="dxa"/>
          </w:tblCellMar>
        </w:tblPrEx>
        <w:trPr>
          <w:trHeight w:val="590" w:hRule="atLeast"/>
          <w:jc w:val="center"/>
        </w:trPr>
        <w:tc>
          <w:tcPr>
            <w:tcW w:w="990" w:type="dxa"/>
            <w:tcBorders>
              <w:top w:val="single" w:color="000000" w:sz="4" w:space="0"/>
              <w:left w:val="nil"/>
              <w:bottom w:val="single" w:color="000000" w:sz="4" w:space="0"/>
              <w:right w:val="single" w:color="000000" w:sz="4" w:space="0"/>
            </w:tcBorders>
            <w:shd w:val="clear" w:color="auto" w:fill="auto"/>
            <w:vAlign w:val="center"/>
          </w:tcPr>
          <w:p w14:paraId="1A2383B9">
            <w:pPr>
              <w:widowControl/>
              <w:spacing w:line="240" w:lineRule="exact"/>
              <w:jc w:val="center"/>
              <w:textAlignment w:val="center"/>
              <w:rPr>
                <w:rFonts w:hint="eastAsia" w:ascii="仿宋_GB2312" w:hAnsi="仿宋_GB2312" w:eastAsia="仿宋_GB2312" w:cs="仿宋_GB2312"/>
                <w:b/>
                <w:spacing w:val="-6"/>
                <w:kern w:val="0"/>
                <w:sz w:val="18"/>
                <w:szCs w:val="18"/>
              </w:rPr>
            </w:pPr>
            <w:r>
              <w:rPr>
                <w:rFonts w:hint="eastAsia" w:ascii="仿宋_GB2312" w:hAnsi="仿宋_GB2312" w:eastAsia="仿宋_GB2312" w:cs="仿宋_GB2312"/>
                <w:b/>
                <w:spacing w:val="-6"/>
                <w:kern w:val="0"/>
                <w:sz w:val="18"/>
                <w:szCs w:val="18"/>
              </w:rPr>
              <w:t>总分</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CB21">
            <w:pPr>
              <w:widowControl/>
              <w:spacing w:line="240" w:lineRule="exact"/>
              <w:jc w:val="center"/>
              <w:textAlignment w:val="center"/>
              <w:rPr>
                <w:rFonts w:hint="eastAsia" w:ascii="仿宋_GB2312" w:hAnsi="仿宋_GB2312" w:eastAsia="仿宋_GB2312" w:cs="仿宋_GB2312"/>
                <w:b/>
                <w:spacing w:val="-6"/>
                <w:kern w:val="0"/>
                <w:sz w:val="18"/>
                <w:szCs w:val="18"/>
              </w:rPr>
            </w:pPr>
            <w:r>
              <w:rPr>
                <w:rFonts w:hint="eastAsia" w:ascii="仿宋_GB2312" w:hAnsi="仿宋_GB2312" w:eastAsia="仿宋_GB2312" w:cs="仿宋_GB2312"/>
                <w:b/>
                <w:spacing w:val="-6"/>
                <w:kern w:val="0"/>
                <w:sz w:val="18"/>
                <w:szCs w:val="18"/>
              </w:rPr>
              <w:t>100</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7C2F">
            <w:pPr>
              <w:widowControl/>
              <w:spacing w:line="240" w:lineRule="exact"/>
              <w:jc w:val="center"/>
              <w:textAlignment w:val="center"/>
              <w:rPr>
                <w:rFonts w:hint="eastAsia" w:ascii="仿宋_GB2312" w:hAnsi="仿宋_GB2312" w:eastAsia="仿宋_GB2312" w:cs="仿宋_GB2312"/>
                <w:b/>
                <w:spacing w:val="-6"/>
                <w:kern w:val="0"/>
                <w:sz w:val="18"/>
                <w:szCs w:val="18"/>
              </w:rPr>
            </w:pPr>
            <w:r>
              <w:rPr>
                <w:rFonts w:hint="eastAsia" w:ascii="仿宋_GB2312" w:hAnsi="仿宋_GB2312" w:eastAsia="仿宋_GB2312" w:cs="仿宋_GB2312"/>
                <w:b/>
                <w:spacing w:val="-6"/>
                <w:kern w:val="0"/>
                <w:sz w:val="18"/>
                <w:szCs w:val="18"/>
              </w:rPr>
              <w:t>—</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C347">
            <w:pPr>
              <w:jc w:val="center"/>
              <w:rPr>
                <w:rFonts w:hint="eastAsia" w:ascii="仿宋_GB2312" w:hAnsi="仿宋_GB2312" w:eastAsia="仿宋_GB2312" w:cs="仿宋_GB2312"/>
                <w:b/>
                <w:kern w:val="0"/>
                <w:sz w:val="18"/>
                <w:szCs w:val="18"/>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9F20">
            <w:pPr>
              <w:widowControl/>
              <w:spacing w:line="240" w:lineRule="exact"/>
              <w:jc w:val="center"/>
              <w:textAlignment w:val="center"/>
              <w:rPr>
                <w:rFonts w:hint="eastAsia" w:ascii="仿宋_GB2312" w:hAnsi="仿宋_GB2312" w:eastAsia="仿宋_GB2312" w:cs="仿宋_GB2312"/>
                <w:b/>
                <w:kern w:val="0"/>
                <w:sz w:val="18"/>
                <w:szCs w:val="18"/>
              </w:rPr>
            </w:pPr>
            <w:r>
              <w:rPr>
                <w:rFonts w:hint="eastAsia" w:ascii="仿宋_GB2312" w:hAnsi="仿宋_GB2312" w:eastAsia="仿宋_GB2312" w:cs="仿宋_GB2312"/>
                <w:b/>
                <w:kern w:val="0"/>
                <w:sz w:val="18"/>
                <w:szCs w:val="18"/>
              </w:rPr>
              <w:t>100</w:t>
            </w:r>
          </w:p>
        </w:tc>
        <w:tc>
          <w:tcPr>
            <w:tcW w:w="775" w:type="dxa"/>
            <w:tcBorders>
              <w:top w:val="single" w:color="000000" w:sz="4" w:space="0"/>
              <w:left w:val="single" w:color="000000" w:sz="4" w:space="0"/>
              <w:bottom w:val="single" w:color="000000" w:sz="4" w:space="0"/>
              <w:right w:val="nil"/>
            </w:tcBorders>
            <w:shd w:val="clear" w:color="auto" w:fill="auto"/>
            <w:noWrap/>
            <w:vAlign w:val="center"/>
          </w:tcPr>
          <w:p w14:paraId="7F0ECCAC">
            <w:pPr>
              <w:widowControl/>
              <w:spacing w:line="240" w:lineRule="exact"/>
              <w:jc w:val="center"/>
              <w:textAlignment w:val="center"/>
              <w:rPr>
                <w:rFonts w:hint="eastAsia" w:ascii="仿宋_GB2312" w:hAnsi="仿宋_GB2312" w:eastAsia="仿宋_GB2312" w:cs="仿宋_GB2312"/>
                <w:b/>
                <w:kern w:val="0"/>
                <w:sz w:val="18"/>
                <w:szCs w:val="18"/>
                <w:lang w:val="en-US" w:eastAsia="zh-CN"/>
              </w:rPr>
            </w:pPr>
            <w:r>
              <w:rPr>
                <w:rFonts w:hint="eastAsia" w:ascii="仿宋_GB2312" w:hAnsi="仿宋_GB2312" w:eastAsia="仿宋_GB2312" w:cs="仿宋_GB2312"/>
                <w:b/>
                <w:kern w:val="0"/>
                <w:sz w:val="18"/>
                <w:szCs w:val="18"/>
                <w:lang w:val="en-US" w:eastAsia="zh-CN"/>
              </w:rPr>
              <w:t>81.1</w:t>
            </w:r>
          </w:p>
        </w:tc>
        <w:tc>
          <w:tcPr>
            <w:tcW w:w="1913" w:type="dxa"/>
            <w:tcBorders>
              <w:top w:val="single" w:color="000000" w:sz="4" w:space="0"/>
              <w:left w:val="single" w:color="000000" w:sz="4" w:space="0"/>
              <w:bottom w:val="single" w:color="000000" w:sz="4" w:space="0"/>
              <w:right w:val="nil"/>
            </w:tcBorders>
            <w:shd w:val="clear" w:color="auto" w:fill="auto"/>
            <w:noWrap/>
            <w:vAlign w:val="center"/>
          </w:tcPr>
          <w:p w14:paraId="48B73F46">
            <w:pPr>
              <w:widowControl/>
              <w:spacing w:line="240" w:lineRule="exact"/>
              <w:jc w:val="center"/>
              <w:textAlignment w:val="center"/>
              <w:rPr>
                <w:rFonts w:hint="eastAsia" w:ascii="仿宋_GB2312" w:hAnsi="仿宋_GB2312" w:eastAsia="仿宋_GB2312" w:cs="仿宋_GB2312"/>
                <w:b/>
                <w:kern w:val="0"/>
                <w:sz w:val="18"/>
                <w:szCs w:val="18"/>
                <w:lang w:val="en-US" w:eastAsia="zh-CN"/>
              </w:rPr>
            </w:pPr>
          </w:p>
        </w:tc>
      </w:tr>
    </w:tbl>
    <w:p w14:paraId="53F1E4B2">
      <w:pPr>
        <w:pStyle w:val="6"/>
        <w:tabs>
          <w:tab w:val="right" w:pos="8618"/>
        </w:tabs>
        <w:rPr>
          <w:rFonts w:ascii="仿宋" w:hAnsi="仿宋" w:eastAsia="仿宋" w:cs="仿宋"/>
          <w:sz w:val="28"/>
          <w:szCs w:val="28"/>
        </w:rPr>
      </w:pPr>
    </w:p>
    <w:sectPr>
      <w:footerReference r:id="rId10" w:type="first"/>
      <w:footerReference r:id="rId9" w:type="default"/>
      <w:pgSz w:w="16838" w:h="11906" w:orient="landscape"/>
      <w:pgMar w:top="1701" w:right="1440" w:bottom="1587" w:left="1440" w:header="851" w:footer="992" w:gutter="0"/>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4B1AA1F4">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CA38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1B8F8">
    <w:pPr>
      <w:pStyle w:val="10"/>
      <w:rPr>
        <w:rFonts w:ascii="仿宋" w:eastAsia="仿宋" w:cs="仿宋"/>
        <w:sz w:val="20"/>
        <w:szCs w:val="20"/>
      </w:rPr>
    </w:pPr>
  </w:p>
  <w:p w14:paraId="09CD7762">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11A8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A5EA7">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BCA5EA7">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12C8F">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3CEEE">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213CEEE">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0671A">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C5CF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A722A">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0EE86">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9"/>
  <w:displayHorizontalDrawingGridEvery w:val="1"/>
  <w:displayVertic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NzRhYjcwMjc0ZjI3MzQzOTA3MmM2MGYyYmEyNjEifQ=="/>
  </w:docVars>
  <w:rsids>
    <w:rsidRoot w:val="00C22B8A"/>
    <w:rsid w:val="00023895"/>
    <w:rsid w:val="00026C5D"/>
    <w:rsid w:val="00027752"/>
    <w:rsid w:val="00033D71"/>
    <w:rsid w:val="00054AEC"/>
    <w:rsid w:val="00062D5F"/>
    <w:rsid w:val="00070B3C"/>
    <w:rsid w:val="00076514"/>
    <w:rsid w:val="00080F62"/>
    <w:rsid w:val="000851FE"/>
    <w:rsid w:val="00086D6E"/>
    <w:rsid w:val="00087655"/>
    <w:rsid w:val="0009308D"/>
    <w:rsid w:val="00097BC0"/>
    <w:rsid w:val="000A3155"/>
    <w:rsid w:val="000A7DDF"/>
    <w:rsid w:val="000C11A4"/>
    <w:rsid w:val="000C7FF6"/>
    <w:rsid w:val="000D0800"/>
    <w:rsid w:val="000D3A3E"/>
    <w:rsid w:val="000D721E"/>
    <w:rsid w:val="001201CF"/>
    <w:rsid w:val="00120A8B"/>
    <w:rsid w:val="001227CB"/>
    <w:rsid w:val="001333E7"/>
    <w:rsid w:val="0013641B"/>
    <w:rsid w:val="001431BB"/>
    <w:rsid w:val="00163D28"/>
    <w:rsid w:val="00174134"/>
    <w:rsid w:val="00175113"/>
    <w:rsid w:val="00175B0F"/>
    <w:rsid w:val="00177154"/>
    <w:rsid w:val="00184235"/>
    <w:rsid w:val="00191B48"/>
    <w:rsid w:val="001A1B0B"/>
    <w:rsid w:val="001A70C9"/>
    <w:rsid w:val="001C0DF4"/>
    <w:rsid w:val="001C1562"/>
    <w:rsid w:val="001E2E7C"/>
    <w:rsid w:val="001F727D"/>
    <w:rsid w:val="002038ED"/>
    <w:rsid w:val="00210B68"/>
    <w:rsid w:val="0021342B"/>
    <w:rsid w:val="00222CC5"/>
    <w:rsid w:val="00231D66"/>
    <w:rsid w:val="002359B4"/>
    <w:rsid w:val="002379AA"/>
    <w:rsid w:val="00240723"/>
    <w:rsid w:val="0024436E"/>
    <w:rsid w:val="00245904"/>
    <w:rsid w:val="00245911"/>
    <w:rsid w:val="00251BFA"/>
    <w:rsid w:val="0026220C"/>
    <w:rsid w:val="00274340"/>
    <w:rsid w:val="00277B7E"/>
    <w:rsid w:val="002A4C63"/>
    <w:rsid w:val="002B2020"/>
    <w:rsid w:val="002D6DFE"/>
    <w:rsid w:val="002E46DF"/>
    <w:rsid w:val="002F41C5"/>
    <w:rsid w:val="00310C3D"/>
    <w:rsid w:val="0031729A"/>
    <w:rsid w:val="00323E4B"/>
    <w:rsid w:val="00325499"/>
    <w:rsid w:val="00335AA7"/>
    <w:rsid w:val="00377D0F"/>
    <w:rsid w:val="00381196"/>
    <w:rsid w:val="0038166B"/>
    <w:rsid w:val="003828EE"/>
    <w:rsid w:val="003A1CE6"/>
    <w:rsid w:val="003B043B"/>
    <w:rsid w:val="003C4EE7"/>
    <w:rsid w:val="003D5179"/>
    <w:rsid w:val="0040063A"/>
    <w:rsid w:val="004020E0"/>
    <w:rsid w:val="00410D94"/>
    <w:rsid w:val="00417BEE"/>
    <w:rsid w:val="004244A6"/>
    <w:rsid w:val="004267F2"/>
    <w:rsid w:val="00446533"/>
    <w:rsid w:val="0045517D"/>
    <w:rsid w:val="004632FE"/>
    <w:rsid w:val="00492497"/>
    <w:rsid w:val="004972F0"/>
    <w:rsid w:val="004B1B86"/>
    <w:rsid w:val="004C01C5"/>
    <w:rsid w:val="004E6EB8"/>
    <w:rsid w:val="0050196E"/>
    <w:rsid w:val="0050493A"/>
    <w:rsid w:val="005224CD"/>
    <w:rsid w:val="00525CF5"/>
    <w:rsid w:val="00527D89"/>
    <w:rsid w:val="00532EBC"/>
    <w:rsid w:val="005351AC"/>
    <w:rsid w:val="00544BF8"/>
    <w:rsid w:val="00562A42"/>
    <w:rsid w:val="00562A8E"/>
    <w:rsid w:val="005813DE"/>
    <w:rsid w:val="00583121"/>
    <w:rsid w:val="005851EE"/>
    <w:rsid w:val="0059382B"/>
    <w:rsid w:val="00595025"/>
    <w:rsid w:val="005A0469"/>
    <w:rsid w:val="005C0424"/>
    <w:rsid w:val="005E3365"/>
    <w:rsid w:val="005E6739"/>
    <w:rsid w:val="005E6C6E"/>
    <w:rsid w:val="005F383C"/>
    <w:rsid w:val="006034BD"/>
    <w:rsid w:val="00605912"/>
    <w:rsid w:val="00612E83"/>
    <w:rsid w:val="006214C6"/>
    <w:rsid w:val="00633DDA"/>
    <w:rsid w:val="00640A05"/>
    <w:rsid w:val="006444CD"/>
    <w:rsid w:val="006512DD"/>
    <w:rsid w:val="0065372F"/>
    <w:rsid w:val="00676E2C"/>
    <w:rsid w:val="00685C74"/>
    <w:rsid w:val="00692104"/>
    <w:rsid w:val="00694890"/>
    <w:rsid w:val="006B2C1B"/>
    <w:rsid w:val="006D0855"/>
    <w:rsid w:val="006D1850"/>
    <w:rsid w:val="006F3462"/>
    <w:rsid w:val="00703412"/>
    <w:rsid w:val="007041EA"/>
    <w:rsid w:val="00704589"/>
    <w:rsid w:val="00706BFC"/>
    <w:rsid w:val="007130BB"/>
    <w:rsid w:val="00720030"/>
    <w:rsid w:val="007236D6"/>
    <w:rsid w:val="00734433"/>
    <w:rsid w:val="00736886"/>
    <w:rsid w:val="00745179"/>
    <w:rsid w:val="007507DE"/>
    <w:rsid w:val="007515ED"/>
    <w:rsid w:val="007543CC"/>
    <w:rsid w:val="00762FEC"/>
    <w:rsid w:val="0077600B"/>
    <w:rsid w:val="00783DE8"/>
    <w:rsid w:val="00793252"/>
    <w:rsid w:val="007A5800"/>
    <w:rsid w:val="007A693B"/>
    <w:rsid w:val="007C1535"/>
    <w:rsid w:val="007D5261"/>
    <w:rsid w:val="007E239B"/>
    <w:rsid w:val="007E45C0"/>
    <w:rsid w:val="007E4A8F"/>
    <w:rsid w:val="00801ED1"/>
    <w:rsid w:val="00802AFC"/>
    <w:rsid w:val="008140CE"/>
    <w:rsid w:val="008174C8"/>
    <w:rsid w:val="00823955"/>
    <w:rsid w:val="00823B0C"/>
    <w:rsid w:val="0082798E"/>
    <w:rsid w:val="008304E1"/>
    <w:rsid w:val="00851E89"/>
    <w:rsid w:val="0085268D"/>
    <w:rsid w:val="00854989"/>
    <w:rsid w:val="00857CA7"/>
    <w:rsid w:val="008630EF"/>
    <w:rsid w:val="0086782A"/>
    <w:rsid w:val="00893615"/>
    <w:rsid w:val="008A746B"/>
    <w:rsid w:val="008A7BDD"/>
    <w:rsid w:val="008B70ED"/>
    <w:rsid w:val="008D47A1"/>
    <w:rsid w:val="008D529C"/>
    <w:rsid w:val="008F1249"/>
    <w:rsid w:val="00902997"/>
    <w:rsid w:val="00913140"/>
    <w:rsid w:val="00914932"/>
    <w:rsid w:val="00925413"/>
    <w:rsid w:val="00941A35"/>
    <w:rsid w:val="009715CD"/>
    <w:rsid w:val="00984C17"/>
    <w:rsid w:val="0098560E"/>
    <w:rsid w:val="009968AE"/>
    <w:rsid w:val="009A6904"/>
    <w:rsid w:val="009A7B00"/>
    <w:rsid w:val="009B2790"/>
    <w:rsid w:val="009B2A2F"/>
    <w:rsid w:val="009C0010"/>
    <w:rsid w:val="009C3E3A"/>
    <w:rsid w:val="009D36AD"/>
    <w:rsid w:val="009F366A"/>
    <w:rsid w:val="00A13B25"/>
    <w:rsid w:val="00A26036"/>
    <w:rsid w:val="00A269C9"/>
    <w:rsid w:val="00A32E1B"/>
    <w:rsid w:val="00A46160"/>
    <w:rsid w:val="00A51507"/>
    <w:rsid w:val="00A5180C"/>
    <w:rsid w:val="00A66A11"/>
    <w:rsid w:val="00A80239"/>
    <w:rsid w:val="00A80700"/>
    <w:rsid w:val="00AA2BE0"/>
    <w:rsid w:val="00AA3D44"/>
    <w:rsid w:val="00AA7FBE"/>
    <w:rsid w:val="00AC41A4"/>
    <w:rsid w:val="00AD08C0"/>
    <w:rsid w:val="00AD1D7A"/>
    <w:rsid w:val="00AD1F71"/>
    <w:rsid w:val="00AD1FDF"/>
    <w:rsid w:val="00AF3482"/>
    <w:rsid w:val="00B02EF6"/>
    <w:rsid w:val="00B14582"/>
    <w:rsid w:val="00B230E9"/>
    <w:rsid w:val="00B25BB5"/>
    <w:rsid w:val="00B34406"/>
    <w:rsid w:val="00B34EC9"/>
    <w:rsid w:val="00B45E3C"/>
    <w:rsid w:val="00B561B1"/>
    <w:rsid w:val="00B653BB"/>
    <w:rsid w:val="00B71909"/>
    <w:rsid w:val="00B85DC3"/>
    <w:rsid w:val="00BA41C7"/>
    <w:rsid w:val="00BA4580"/>
    <w:rsid w:val="00BB57B3"/>
    <w:rsid w:val="00BC482A"/>
    <w:rsid w:val="00BC69BA"/>
    <w:rsid w:val="00BD12DE"/>
    <w:rsid w:val="00BD3E09"/>
    <w:rsid w:val="00BE20F8"/>
    <w:rsid w:val="00BE6FD6"/>
    <w:rsid w:val="00BF1D33"/>
    <w:rsid w:val="00BF46C7"/>
    <w:rsid w:val="00C02D1E"/>
    <w:rsid w:val="00C0478E"/>
    <w:rsid w:val="00C05B41"/>
    <w:rsid w:val="00C0683B"/>
    <w:rsid w:val="00C07AD9"/>
    <w:rsid w:val="00C126CF"/>
    <w:rsid w:val="00C220B4"/>
    <w:rsid w:val="00C22B8A"/>
    <w:rsid w:val="00C33174"/>
    <w:rsid w:val="00C4719B"/>
    <w:rsid w:val="00C66AE0"/>
    <w:rsid w:val="00C84990"/>
    <w:rsid w:val="00CA3BD1"/>
    <w:rsid w:val="00CB03FF"/>
    <w:rsid w:val="00CB0E50"/>
    <w:rsid w:val="00CD3C4F"/>
    <w:rsid w:val="00CE10D0"/>
    <w:rsid w:val="00CF68D4"/>
    <w:rsid w:val="00D07742"/>
    <w:rsid w:val="00D17101"/>
    <w:rsid w:val="00D3798F"/>
    <w:rsid w:val="00D8038C"/>
    <w:rsid w:val="00D93BC2"/>
    <w:rsid w:val="00DA41EE"/>
    <w:rsid w:val="00DC2F6E"/>
    <w:rsid w:val="00DC33AD"/>
    <w:rsid w:val="00DC6A09"/>
    <w:rsid w:val="00E018F9"/>
    <w:rsid w:val="00E07D49"/>
    <w:rsid w:val="00E07F6E"/>
    <w:rsid w:val="00E13DCC"/>
    <w:rsid w:val="00E26AB2"/>
    <w:rsid w:val="00E3269B"/>
    <w:rsid w:val="00E32BC1"/>
    <w:rsid w:val="00E35312"/>
    <w:rsid w:val="00E4494E"/>
    <w:rsid w:val="00E55AEA"/>
    <w:rsid w:val="00E81C39"/>
    <w:rsid w:val="00E9029F"/>
    <w:rsid w:val="00EA2F90"/>
    <w:rsid w:val="00EB2E90"/>
    <w:rsid w:val="00EE5967"/>
    <w:rsid w:val="00F05A54"/>
    <w:rsid w:val="00F075EF"/>
    <w:rsid w:val="00F24B49"/>
    <w:rsid w:val="00F36A0B"/>
    <w:rsid w:val="00F37BBF"/>
    <w:rsid w:val="00F40ED8"/>
    <w:rsid w:val="00F42B77"/>
    <w:rsid w:val="00F620CE"/>
    <w:rsid w:val="00F65D9D"/>
    <w:rsid w:val="00F728DA"/>
    <w:rsid w:val="00F76337"/>
    <w:rsid w:val="00F87D51"/>
    <w:rsid w:val="00FA00FB"/>
    <w:rsid w:val="00FA6617"/>
    <w:rsid w:val="00FB62E1"/>
    <w:rsid w:val="00FF6F0C"/>
    <w:rsid w:val="01016F2B"/>
    <w:rsid w:val="0105487A"/>
    <w:rsid w:val="01156DD5"/>
    <w:rsid w:val="011F4169"/>
    <w:rsid w:val="01250E37"/>
    <w:rsid w:val="012F6E8B"/>
    <w:rsid w:val="01561A9C"/>
    <w:rsid w:val="016C6D21"/>
    <w:rsid w:val="01701D0B"/>
    <w:rsid w:val="01846F4E"/>
    <w:rsid w:val="01931430"/>
    <w:rsid w:val="019F6C42"/>
    <w:rsid w:val="01BF7224"/>
    <w:rsid w:val="01D22770"/>
    <w:rsid w:val="01D65DEB"/>
    <w:rsid w:val="01E04836"/>
    <w:rsid w:val="01FF7F92"/>
    <w:rsid w:val="020834AC"/>
    <w:rsid w:val="02117D9A"/>
    <w:rsid w:val="022236DB"/>
    <w:rsid w:val="023A48D7"/>
    <w:rsid w:val="023E2F4B"/>
    <w:rsid w:val="024C51C0"/>
    <w:rsid w:val="025E11B7"/>
    <w:rsid w:val="026615A2"/>
    <w:rsid w:val="027B5EA9"/>
    <w:rsid w:val="027E1CAA"/>
    <w:rsid w:val="02850A6A"/>
    <w:rsid w:val="028C4E89"/>
    <w:rsid w:val="02AB479E"/>
    <w:rsid w:val="02B32BB6"/>
    <w:rsid w:val="02D14C80"/>
    <w:rsid w:val="02D90AC0"/>
    <w:rsid w:val="02DD10E4"/>
    <w:rsid w:val="02E76376"/>
    <w:rsid w:val="02F46092"/>
    <w:rsid w:val="02FA03B3"/>
    <w:rsid w:val="02FB5AE5"/>
    <w:rsid w:val="02FE2E1B"/>
    <w:rsid w:val="03241361"/>
    <w:rsid w:val="032A0612"/>
    <w:rsid w:val="032A209C"/>
    <w:rsid w:val="0333512A"/>
    <w:rsid w:val="03436F3C"/>
    <w:rsid w:val="035145E8"/>
    <w:rsid w:val="03515745"/>
    <w:rsid w:val="03522419"/>
    <w:rsid w:val="035E6A9C"/>
    <w:rsid w:val="035E7E47"/>
    <w:rsid w:val="0362101D"/>
    <w:rsid w:val="03633EEE"/>
    <w:rsid w:val="03993BA4"/>
    <w:rsid w:val="039C76A6"/>
    <w:rsid w:val="039F5160"/>
    <w:rsid w:val="03AF1619"/>
    <w:rsid w:val="03B56595"/>
    <w:rsid w:val="03C440DD"/>
    <w:rsid w:val="03C44ED2"/>
    <w:rsid w:val="03D2270C"/>
    <w:rsid w:val="03DB4E03"/>
    <w:rsid w:val="03E67336"/>
    <w:rsid w:val="03EF48B3"/>
    <w:rsid w:val="03FA776D"/>
    <w:rsid w:val="04012572"/>
    <w:rsid w:val="04025D82"/>
    <w:rsid w:val="040D5F94"/>
    <w:rsid w:val="04114082"/>
    <w:rsid w:val="04177D37"/>
    <w:rsid w:val="041B346D"/>
    <w:rsid w:val="04305022"/>
    <w:rsid w:val="043340AF"/>
    <w:rsid w:val="04735E5C"/>
    <w:rsid w:val="04875D8A"/>
    <w:rsid w:val="048A0644"/>
    <w:rsid w:val="048A3D26"/>
    <w:rsid w:val="0499529A"/>
    <w:rsid w:val="049F0008"/>
    <w:rsid w:val="049F58CB"/>
    <w:rsid w:val="04AC0DE2"/>
    <w:rsid w:val="04AD3DAA"/>
    <w:rsid w:val="04BB5DF6"/>
    <w:rsid w:val="04C51168"/>
    <w:rsid w:val="04D90AAF"/>
    <w:rsid w:val="04DD3F64"/>
    <w:rsid w:val="04FD0751"/>
    <w:rsid w:val="0500304D"/>
    <w:rsid w:val="05765D35"/>
    <w:rsid w:val="057663FA"/>
    <w:rsid w:val="057873DE"/>
    <w:rsid w:val="05872B9D"/>
    <w:rsid w:val="05874FAF"/>
    <w:rsid w:val="058B49C3"/>
    <w:rsid w:val="05977EB0"/>
    <w:rsid w:val="05987AAC"/>
    <w:rsid w:val="05A47F2F"/>
    <w:rsid w:val="05BA3195"/>
    <w:rsid w:val="05C90C1A"/>
    <w:rsid w:val="05DC7FCC"/>
    <w:rsid w:val="05E346EC"/>
    <w:rsid w:val="05F454C6"/>
    <w:rsid w:val="05F45A09"/>
    <w:rsid w:val="06200534"/>
    <w:rsid w:val="062A142B"/>
    <w:rsid w:val="064225DD"/>
    <w:rsid w:val="0669213A"/>
    <w:rsid w:val="067E6804"/>
    <w:rsid w:val="069A5055"/>
    <w:rsid w:val="06DB7557"/>
    <w:rsid w:val="06EE77C7"/>
    <w:rsid w:val="070C78D7"/>
    <w:rsid w:val="072F7AEB"/>
    <w:rsid w:val="07343178"/>
    <w:rsid w:val="0744245B"/>
    <w:rsid w:val="07767258"/>
    <w:rsid w:val="077A78D7"/>
    <w:rsid w:val="077D26EA"/>
    <w:rsid w:val="07922E0C"/>
    <w:rsid w:val="07950BCA"/>
    <w:rsid w:val="07B65993"/>
    <w:rsid w:val="07BB7A0E"/>
    <w:rsid w:val="07CF5985"/>
    <w:rsid w:val="07D84190"/>
    <w:rsid w:val="07F31543"/>
    <w:rsid w:val="07F46C84"/>
    <w:rsid w:val="08066924"/>
    <w:rsid w:val="08072762"/>
    <w:rsid w:val="080928D8"/>
    <w:rsid w:val="08131833"/>
    <w:rsid w:val="083D4328"/>
    <w:rsid w:val="083F71AD"/>
    <w:rsid w:val="084C0175"/>
    <w:rsid w:val="085B6F6A"/>
    <w:rsid w:val="08614EB8"/>
    <w:rsid w:val="08617A6F"/>
    <w:rsid w:val="087F4CD6"/>
    <w:rsid w:val="087F5A9F"/>
    <w:rsid w:val="088533AE"/>
    <w:rsid w:val="088B180E"/>
    <w:rsid w:val="08A22B9F"/>
    <w:rsid w:val="08C426FC"/>
    <w:rsid w:val="08C80F66"/>
    <w:rsid w:val="08CB0E0F"/>
    <w:rsid w:val="08CC54CB"/>
    <w:rsid w:val="08D51B22"/>
    <w:rsid w:val="08D71264"/>
    <w:rsid w:val="08D9175D"/>
    <w:rsid w:val="09061CDB"/>
    <w:rsid w:val="091B2459"/>
    <w:rsid w:val="092B4616"/>
    <w:rsid w:val="09322B51"/>
    <w:rsid w:val="09361EB7"/>
    <w:rsid w:val="094550C9"/>
    <w:rsid w:val="09541637"/>
    <w:rsid w:val="09556ACE"/>
    <w:rsid w:val="0964359A"/>
    <w:rsid w:val="096565C1"/>
    <w:rsid w:val="096C72D5"/>
    <w:rsid w:val="096E1510"/>
    <w:rsid w:val="09776F77"/>
    <w:rsid w:val="09A63C46"/>
    <w:rsid w:val="09CF6B49"/>
    <w:rsid w:val="09FD08B7"/>
    <w:rsid w:val="0A217777"/>
    <w:rsid w:val="0A384116"/>
    <w:rsid w:val="0A413B28"/>
    <w:rsid w:val="0A521F4C"/>
    <w:rsid w:val="0A5572CC"/>
    <w:rsid w:val="0A604D1D"/>
    <w:rsid w:val="0A851A62"/>
    <w:rsid w:val="0AAD1C16"/>
    <w:rsid w:val="0AB01364"/>
    <w:rsid w:val="0ABA70CE"/>
    <w:rsid w:val="0AE109A4"/>
    <w:rsid w:val="0AE5130C"/>
    <w:rsid w:val="0AEC083B"/>
    <w:rsid w:val="0AFD4307"/>
    <w:rsid w:val="0B021D78"/>
    <w:rsid w:val="0B041F17"/>
    <w:rsid w:val="0B131342"/>
    <w:rsid w:val="0B1E01D8"/>
    <w:rsid w:val="0B253BE0"/>
    <w:rsid w:val="0B4A298E"/>
    <w:rsid w:val="0B4B3504"/>
    <w:rsid w:val="0B575B00"/>
    <w:rsid w:val="0B6A4B20"/>
    <w:rsid w:val="0B790988"/>
    <w:rsid w:val="0B7D714D"/>
    <w:rsid w:val="0B8651D8"/>
    <w:rsid w:val="0B9835C0"/>
    <w:rsid w:val="0BE17C96"/>
    <w:rsid w:val="0C0828FC"/>
    <w:rsid w:val="0C1C0AB2"/>
    <w:rsid w:val="0C3530ED"/>
    <w:rsid w:val="0C35798A"/>
    <w:rsid w:val="0C3A11F8"/>
    <w:rsid w:val="0C3E0C62"/>
    <w:rsid w:val="0C463F0A"/>
    <w:rsid w:val="0C520785"/>
    <w:rsid w:val="0C6617AE"/>
    <w:rsid w:val="0C7B50AC"/>
    <w:rsid w:val="0C944A82"/>
    <w:rsid w:val="0C953F12"/>
    <w:rsid w:val="0CC06645"/>
    <w:rsid w:val="0CD92CAD"/>
    <w:rsid w:val="0D0A48BF"/>
    <w:rsid w:val="0D1503C4"/>
    <w:rsid w:val="0D19235B"/>
    <w:rsid w:val="0D1F178C"/>
    <w:rsid w:val="0D2173EF"/>
    <w:rsid w:val="0D384B7A"/>
    <w:rsid w:val="0D4C0AB7"/>
    <w:rsid w:val="0D4E44C7"/>
    <w:rsid w:val="0D510EE5"/>
    <w:rsid w:val="0D54706A"/>
    <w:rsid w:val="0D5C70CF"/>
    <w:rsid w:val="0D646597"/>
    <w:rsid w:val="0D767C57"/>
    <w:rsid w:val="0D7A74FF"/>
    <w:rsid w:val="0D7C1BF5"/>
    <w:rsid w:val="0DAA5BF9"/>
    <w:rsid w:val="0DB939BA"/>
    <w:rsid w:val="0DBC25A6"/>
    <w:rsid w:val="0DBD2F72"/>
    <w:rsid w:val="0DC42165"/>
    <w:rsid w:val="0DDD228E"/>
    <w:rsid w:val="0E060087"/>
    <w:rsid w:val="0E2B232D"/>
    <w:rsid w:val="0E6305AD"/>
    <w:rsid w:val="0E6B1BA2"/>
    <w:rsid w:val="0E6C2D86"/>
    <w:rsid w:val="0E6E5887"/>
    <w:rsid w:val="0E807EF7"/>
    <w:rsid w:val="0E983501"/>
    <w:rsid w:val="0EB362C2"/>
    <w:rsid w:val="0EEC3548"/>
    <w:rsid w:val="0EED56CD"/>
    <w:rsid w:val="0EEF6CF2"/>
    <w:rsid w:val="0F111E0D"/>
    <w:rsid w:val="0F27402C"/>
    <w:rsid w:val="0F3228F5"/>
    <w:rsid w:val="0F543023"/>
    <w:rsid w:val="0F7469D2"/>
    <w:rsid w:val="0F963B33"/>
    <w:rsid w:val="0FAA00F2"/>
    <w:rsid w:val="0FB07EAA"/>
    <w:rsid w:val="0FBC1346"/>
    <w:rsid w:val="0FCE6196"/>
    <w:rsid w:val="0FDB7681"/>
    <w:rsid w:val="0FE467B9"/>
    <w:rsid w:val="0FF04450"/>
    <w:rsid w:val="0FFB3908"/>
    <w:rsid w:val="100D24F7"/>
    <w:rsid w:val="10114D68"/>
    <w:rsid w:val="10273C17"/>
    <w:rsid w:val="102869DB"/>
    <w:rsid w:val="102E5C0C"/>
    <w:rsid w:val="10313B58"/>
    <w:rsid w:val="10340CAC"/>
    <w:rsid w:val="10510582"/>
    <w:rsid w:val="1055175C"/>
    <w:rsid w:val="10581935"/>
    <w:rsid w:val="105C329C"/>
    <w:rsid w:val="10601964"/>
    <w:rsid w:val="106263FD"/>
    <w:rsid w:val="10663F45"/>
    <w:rsid w:val="1086227A"/>
    <w:rsid w:val="10963FED"/>
    <w:rsid w:val="10983566"/>
    <w:rsid w:val="109D1B71"/>
    <w:rsid w:val="10B91E62"/>
    <w:rsid w:val="10BA031C"/>
    <w:rsid w:val="10D31044"/>
    <w:rsid w:val="10D4536C"/>
    <w:rsid w:val="10DD7C42"/>
    <w:rsid w:val="10EE214E"/>
    <w:rsid w:val="10F31054"/>
    <w:rsid w:val="11035FBE"/>
    <w:rsid w:val="11391BF3"/>
    <w:rsid w:val="114A5E22"/>
    <w:rsid w:val="114E2D8E"/>
    <w:rsid w:val="11502E5C"/>
    <w:rsid w:val="115B6AAA"/>
    <w:rsid w:val="116C6D87"/>
    <w:rsid w:val="117E3711"/>
    <w:rsid w:val="117E3799"/>
    <w:rsid w:val="11801DDE"/>
    <w:rsid w:val="1182264C"/>
    <w:rsid w:val="11870A46"/>
    <w:rsid w:val="11877941"/>
    <w:rsid w:val="1190680E"/>
    <w:rsid w:val="119F0EC0"/>
    <w:rsid w:val="11A60F7C"/>
    <w:rsid w:val="11A74269"/>
    <w:rsid w:val="11B938B2"/>
    <w:rsid w:val="11C10C5B"/>
    <w:rsid w:val="11CB5DFC"/>
    <w:rsid w:val="11E51A66"/>
    <w:rsid w:val="120E595B"/>
    <w:rsid w:val="121673FB"/>
    <w:rsid w:val="122909B6"/>
    <w:rsid w:val="122A3775"/>
    <w:rsid w:val="122C1EEE"/>
    <w:rsid w:val="12447604"/>
    <w:rsid w:val="124A10BB"/>
    <w:rsid w:val="124B7423"/>
    <w:rsid w:val="12886F00"/>
    <w:rsid w:val="12A20EDB"/>
    <w:rsid w:val="12A3548E"/>
    <w:rsid w:val="12B61BA2"/>
    <w:rsid w:val="12EC43C5"/>
    <w:rsid w:val="12ED4F25"/>
    <w:rsid w:val="12F968AA"/>
    <w:rsid w:val="12FF22D6"/>
    <w:rsid w:val="131A7BDB"/>
    <w:rsid w:val="1329671E"/>
    <w:rsid w:val="132E4F48"/>
    <w:rsid w:val="13391A93"/>
    <w:rsid w:val="13466168"/>
    <w:rsid w:val="1355132E"/>
    <w:rsid w:val="135642FF"/>
    <w:rsid w:val="136E191D"/>
    <w:rsid w:val="137E4B22"/>
    <w:rsid w:val="13827E36"/>
    <w:rsid w:val="138B0D91"/>
    <w:rsid w:val="13A5052F"/>
    <w:rsid w:val="13CB491C"/>
    <w:rsid w:val="13EF6D85"/>
    <w:rsid w:val="13F40DB0"/>
    <w:rsid w:val="13F63E78"/>
    <w:rsid w:val="13F816E8"/>
    <w:rsid w:val="13FB2B94"/>
    <w:rsid w:val="14151024"/>
    <w:rsid w:val="14263F06"/>
    <w:rsid w:val="144D49CA"/>
    <w:rsid w:val="145B61EC"/>
    <w:rsid w:val="14601163"/>
    <w:rsid w:val="14641ED5"/>
    <w:rsid w:val="146E27F8"/>
    <w:rsid w:val="146E5DAC"/>
    <w:rsid w:val="14827BBE"/>
    <w:rsid w:val="148D505F"/>
    <w:rsid w:val="14C85FF3"/>
    <w:rsid w:val="14DB6FD3"/>
    <w:rsid w:val="14E3405C"/>
    <w:rsid w:val="14E51B56"/>
    <w:rsid w:val="15014F25"/>
    <w:rsid w:val="15095BD3"/>
    <w:rsid w:val="153F18E7"/>
    <w:rsid w:val="154831CA"/>
    <w:rsid w:val="15492328"/>
    <w:rsid w:val="156D0D37"/>
    <w:rsid w:val="1570616F"/>
    <w:rsid w:val="15747D1D"/>
    <w:rsid w:val="15AE55B8"/>
    <w:rsid w:val="15AF4EE4"/>
    <w:rsid w:val="15BD7BC5"/>
    <w:rsid w:val="15BF4584"/>
    <w:rsid w:val="15F4097F"/>
    <w:rsid w:val="15FD5DF3"/>
    <w:rsid w:val="160866B0"/>
    <w:rsid w:val="16243AEC"/>
    <w:rsid w:val="162632D5"/>
    <w:rsid w:val="164B0A5A"/>
    <w:rsid w:val="164E3879"/>
    <w:rsid w:val="166B13D0"/>
    <w:rsid w:val="166E46D6"/>
    <w:rsid w:val="16757CAE"/>
    <w:rsid w:val="16BA2357"/>
    <w:rsid w:val="16BB0944"/>
    <w:rsid w:val="16C5249F"/>
    <w:rsid w:val="16CF477A"/>
    <w:rsid w:val="16D43E81"/>
    <w:rsid w:val="16EA3902"/>
    <w:rsid w:val="16EF3EF4"/>
    <w:rsid w:val="16F413C5"/>
    <w:rsid w:val="170019DB"/>
    <w:rsid w:val="17084E70"/>
    <w:rsid w:val="17391ABE"/>
    <w:rsid w:val="175B0BEC"/>
    <w:rsid w:val="176706FA"/>
    <w:rsid w:val="17906E52"/>
    <w:rsid w:val="17A3465F"/>
    <w:rsid w:val="17B246DF"/>
    <w:rsid w:val="17E26FFB"/>
    <w:rsid w:val="17EF14C6"/>
    <w:rsid w:val="17F40135"/>
    <w:rsid w:val="1804507C"/>
    <w:rsid w:val="18067DF1"/>
    <w:rsid w:val="180C0990"/>
    <w:rsid w:val="181016A8"/>
    <w:rsid w:val="183A72AB"/>
    <w:rsid w:val="18650A1C"/>
    <w:rsid w:val="18692155"/>
    <w:rsid w:val="18700C59"/>
    <w:rsid w:val="187D1C4B"/>
    <w:rsid w:val="188E4DDA"/>
    <w:rsid w:val="188F205E"/>
    <w:rsid w:val="189012B9"/>
    <w:rsid w:val="18A964DB"/>
    <w:rsid w:val="18B05D73"/>
    <w:rsid w:val="18B07B8D"/>
    <w:rsid w:val="18F25DD8"/>
    <w:rsid w:val="1911185C"/>
    <w:rsid w:val="193D3B76"/>
    <w:rsid w:val="194924B3"/>
    <w:rsid w:val="194F6D87"/>
    <w:rsid w:val="195A49A7"/>
    <w:rsid w:val="197A6BA0"/>
    <w:rsid w:val="1989702A"/>
    <w:rsid w:val="198E5B7B"/>
    <w:rsid w:val="198E5F2E"/>
    <w:rsid w:val="19A41ABC"/>
    <w:rsid w:val="19A873A4"/>
    <w:rsid w:val="19B33B76"/>
    <w:rsid w:val="19C5677A"/>
    <w:rsid w:val="19C7310B"/>
    <w:rsid w:val="19F16165"/>
    <w:rsid w:val="1A0C4C78"/>
    <w:rsid w:val="1A176D24"/>
    <w:rsid w:val="1A20720F"/>
    <w:rsid w:val="1A240A80"/>
    <w:rsid w:val="1A3918C7"/>
    <w:rsid w:val="1A4F420A"/>
    <w:rsid w:val="1A84043F"/>
    <w:rsid w:val="1AC43779"/>
    <w:rsid w:val="1AC72960"/>
    <w:rsid w:val="1ADF2EE3"/>
    <w:rsid w:val="1AF928E0"/>
    <w:rsid w:val="1B074670"/>
    <w:rsid w:val="1B0863A4"/>
    <w:rsid w:val="1B0C0EC1"/>
    <w:rsid w:val="1B0D7BC3"/>
    <w:rsid w:val="1B366B8F"/>
    <w:rsid w:val="1B37532E"/>
    <w:rsid w:val="1B3E7673"/>
    <w:rsid w:val="1B3F034D"/>
    <w:rsid w:val="1B425CA2"/>
    <w:rsid w:val="1B481FE1"/>
    <w:rsid w:val="1B512546"/>
    <w:rsid w:val="1B5F791D"/>
    <w:rsid w:val="1B607C0E"/>
    <w:rsid w:val="1B760D01"/>
    <w:rsid w:val="1B8026A8"/>
    <w:rsid w:val="1B9E0C2B"/>
    <w:rsid w:val="1BB64899"/>
    <w:rsid w:val="1BCF4E6D"/>
    <w:rsid w:val="1BE55A28"/>
    <w:rsid w:val="1C21309E"/>
    <w:rsid w:val="1C266D54"/>
    <w:rsid w:val="1C2B4095"/>
    <w:rsid w:val="1C2C1084"/>
    <w:rsid w:val="1C377151"/>
    <w:rsid w:val="1C3F13A4"/>
    <w:rsid w:val="1C4B2607"/>
    <w:rsid w:val="1C4C3304"/>
    <w:rsid w:val="1C5E3631"/>
    <w:rsid w:val="1C6421BD"/>
    <w:rsid w:val="1C66101B"/>
    <w:rsid w:val="1C84690F"/>
    <w:rsid w:val="1C9969C3"/>
    <w:rsid w:val="1CA262DB"/>
    <w:rsid w:val="1CC366D3"/>
    <w:rsid w:val="1CC8369C"/>
    <w:rsid w:val="1CD66584"/>
    <w:rsid w:val="1CE1037B"/>
    <w:rsid w:val="1CE91B35"/>
    <w:rsid w:val="1CEA1D9D"/>
    <w:rsid w:val="1CF40779"/>
    <w:rsid w:val="1CF713EF"/>
    <w:rsid w:val="1D1579ED"/>
    <w:rsid w:val="1D3A1998"/>
    <w:rsid w:val="1D402537"/>
    <w:rsid w:val="1D524695"/>
    <w:rsid w:val="1D6F532A"/>
    <w:rsid w:val="1D805D33"/>
    <w:rsid w:val="1D8D14C4"/>
    <w:rsid w:val="1D900E67"/>
    <w:rsid w:val="1DA9180E"/>
    <w:rsid w:val="1DBC4C07"/>
    <w:rsid w:val="1DC20062"/>
    <w:rsid w:val="1DC3150C"/>
    <w:rsid w:val="1DEC3498"/>
    <w:rsid w:val="1DF302A4"/>
    <w:rsid w:val="1E075353"/>
    <w:rsid w:val="1E09690E"/>
    <w:rsid w:val="1E1A2426"/>
    <w:rsid w:val="1E1D2424"/>
    <w:rsid w:val="1E3777EA"/>
    <w:rsid w:val="1E531CDF"/>
    <w:rsid w:val="1E5906A7"/>
    <w:rsid w:val="1E5C3AED"/>
    <w:rsid w:val="1E6C4992"/>
    <w:rsid w:val="1E8253FA"/>
    <w:rsid w:val="1E827BFE"/>
    <w:rsid w:val="1E8C0C70"/>
    <w:rsid w:val="1EAD24AD"/>
    <w:rsid w:val="1EAF6650"/>
    <w:rsid w:val="1EE712AE"/>
    <w:rsid w:val="1EF67E19"/>
    <w:rsid w:val="1F19772A"/>
    <w:rsid w:val="1F205F2B"/>
    <w:rsid w:val="1F4A2342"/>
    <w:rsid w:val="1F5A72D6"/>
    <w:rsid w:val="1F6738AC"/>
    <w:rsid w:val="1F677D57"/>
    <w:rsid w:val="1F6B0692"/>
    <w:rsid w:val="1F9D5D96"/>
    <w:rsid w:val="1FAD79AE"/>
    <w:rsid w:val="1FC06080"/>
    <w:rsid w:val="1FD22162"/>
    <w:rsid w:val="1FD42A92"/>
    <w:rsid w:val="1FFD740B"/>
    <w:rsid w:val="201C1815"/>
    <w:rsid w:val="20313D16"/>
    <w:rsid w:val="203A2C5E"/>
    <w:rsid w:val="2053457B"/>
    <w:rsid w:val="206F2F92"/>
    <w:rsid w:val="20754949"/>
    <w:rsid w:val="2089594B"/>
    <w:rsid w:val="20966F56"/>
    <w:rsid w:val="20977ACE"/>
    <w:rsid w:val="20AB0AE3"/>
    <w:rsid w:val="20B21196"/>
    <w:rsid w:val="20CB78FD"/>
    <w:rsid w:val="20D4516C"/>
    <w:rsid w:val="20DF03ED"/>
    <w:rsid w:val="20DF4A76"/>
    <w:rsid w:val="20E714B0"/>
    <w:rsid w:val="20F00287"/>
    <w:rsid w:val="20F35014"/>
    <w:rsid w:val="20F74CA5"/>
    <w:rsid w:val="211968DA"/>
    <w:rsid w:val="211E3DC5"/>
    <w:rsid w:val="2138314C"/>
    <w:rsid w:val="213C1BC2"/>
    <w:rsid w:val="21455E44"/>
    <w:rsid w:val="2160467E"/>
    <w:rsid w:val="21875BB6"/>
    <w:rsid w:val="21AC1B27"/>
    <w:rsid w:val="21E9752B"/>
    <w:rsid w:val="222966B3"/>
    <w:rsid w:val="222F4A95"/>
    <w:rsid w:val="225F4B22"/>
    <w:rsid w:val="22643AB3"/>
    <w:rsid w:val="22724CC0"/>
    <w:rsid w:val="228D7DC2"/>
    <w:rsid w:val="229441D7"/>
    <w:rsid w:val="22A77758"/>
    <w:rsid w:val="22B56C57"/>
    <w:rsid w:val="22BA3FA4"/>
    <w:rsid w:val="22C203C0"/>
    <w:rsid w:val="22C2448E"/>
    <w:rsid w:val="22C81958"/>
    <w:rsid w:val="22E042A9"/>
    <w:rsid w:val="22EF73A2"/>
    <w:rsid w:val="22F009AB"/>
    <w:rsid w:val="22F64A50"/>
    <w:rsid w:val="22FD5C4A"/>
    <w:rsid w:val="22FE68E3"/>
    <w:rsid w:val="23095835"/>
    <w:rsid w:val="23155396"/>
    <w:rsid w:val="235C6C70"/>
    <w:rsid w:val="236915E2"/>
    <w:rsid w:val="236F5592"/>
    <w:rsid w:val="23752637"/>
    <w:rsid w:val="23856243"/>
    <w:rsid w:val="238D706A"/>
    <w:rsid w:val="23A77128"/>
    <w:rsid w:val="23DA43DF"/>
    <w:rsid w:val="23DA5160"/>
    <w:rsid w:val="23DD3C8E"/>
    <w:rsid w:val="23FA14C7"/>
    <w:rsid w:val="24007FD3"/>
    <w:rsid w:val="240672E1"/>
    <w:rsid w:val="241736A8"/>
    <w:rsid w:val="241C6C63"/>
    <w:rsid w:val="244A1427"/>
    <w:rsid w:val="245221DD"/>
    <w:rsid w:val="24631B07"/>
    <w:rsid w:val="246E4DC5"/>
    <w:rsid w:val="24724271"/>
    <w:rsid w:val="24755081"/>
    <w:rsid w:val="249750DA"/>
    <w:rsid w:val="24A921DC"/>
    <w:rsid w:val="24E11342"/>
    <w:rsid w:val="24F64423"/>
    <w:rsid w:val="25184145"/>
    <w:rsid w:val="25654E1C"/>
    <w:rsid w:val="256B6893"/>
    <w:rsid w:val="256C77B5"/>
    <w:rsid w:val="257C3073"/>
    <w:rsid w:val="25894FF0"/>
    <w:rsid w:val="258F5441"/>
    <w:rsid w:val="259127E6"/>
    <w:rsid w:val="25B8235B"/>
    <w:rsid w:val="25BB37A7"/>
    <w:rsid w:val="25E947B0"/>
    <w:rsid w:val="26323CB8"/>
    <w:rsid w:val="2645234E"/>
    <w:rsid w:val="266A7A2E"/>
    <w:rsid w:val="269626A1"/>
    <w:rsid w:val="269663F8"/>
    <w:rsid w:val="26970B2A"/>
    <w:rsid w:val="269C233D"/>
    <w:rsid w:val="26C2328E"/>
    <w:rsid w:val="26E655A3"/>
    <w:rsid w:val="26E82978"/>
    <w:rsid w:val="26FF1E1B"/>
    <w:rsid w:val="270A5B88"/>
    <w:rsid w:val="27180336"/>
    <w:rsid w:val="272806BE"/>
    <w:rsid w:val="272D09E0"/>
    <w:rsid w:val="27715D0D"/>
    <w:rsid w:val="277B6B13"/>
    <w:rsid w:val="279938C3"/>
    <w:rsid w:val="27B45CCE"/>
    <w:rsid w:val="27CC7A8C"/>
    <w:rsid w:val="27D44884"/>
    <w:rsid w:val="27EF4094"/>
    <w:rsid w:val="27F877ED"/>
    <w:rsid w:val="27FB2EB1"/>
    <w:rsid w:val="27FE07B4"/>
    <w:rsid w:val="280F7A18"/>
    <w:rsid w:val="281C23E7"/>
    <w:rsid w:val="282A10DB"/>
    <w:rsid w:val="28510F79"/>
    <w:rsid w:val="285114CA"/>
    <w:rsid w:val="285953C5"/>
    <w:rsid w:val="28643601"/>
    <w:rsid w:val="286C4D82"/>
    <w:rsid w:val="289D1268"/>
    <w:rsid w:val="28A10D3C"/>
    <w:rsid w:val="28A236A5"/>
    <w:rsid w:val="28C1766A"/>
    <w:rsid w:val="28D91EB9"/>
    <w:rsid w:val="28DC3FFA"/>
    <w:rsid w:val="28E66F5B"/>
    <w:rsid w:val="28F81A43"/>
    <w:rsid w:val="290D6933"/>
    <w:rsid w:val="291E4654"/>
    <w:rsid w:val="291E49C7"/>
    <w:rsid w:val="29284B8D"/>
    <w:rsid w:val="29413270"/>
    <w:rsid w:val="2950751C"/>
    <w:rsid w:val="295E036E"/>
    <w:rsid w:val="296654C6"/>
    <w:rsid w:val="29803880"/>
    <w:rsid w:val="298373BC"/>
    <w:rsid w:val="298550BC"/>
    <w:rsid w:val="29AF2090"/>
    <w:rsid w:val="29B76EC3"/>
    <w:rsid w:val="29D92C06"/>
    <w:rsid w:val="29DC5C99"/>
    <w:rsid w:val="29E050E7"/>
    <w:rsid w:val="29E91B7F"/>
    <w:rsid w:val="29E963D6"/>
    <w:rsid w:val="29F46154"/>
    <w:rsid w:val="2A0E4F6E"/>
    <w:rsid w:val="2A2F2626"/>
    <w:rsid w:val="2A34140F"/>
    <w:rsid w:val="2A3C0D48"/>
    <w:rsid w:val="2A4F50E8"/>
    <w:rsid w:val="2A57488B"/>
    <w:rsid w:val="2A622692"/>
    <w:rsid w:val="2A9B4281"/>
    <w:rsid w:val="2A9E3DD6"/>
    <w:rsid w:val="2AA46DF0"/>
    <w:rsid w:val="2AB078A1"/>
    <w:rsid w:val="2AC22DB4"/>
    <w:rsid w:val="2AE9688C"/>
    <w:rsid w:val="2AFA3736"/>
    <w:rsid w:val="2B01332E"/>
    <w:rsid w:val="2B1A1B87"/>
    <w:rsid w:val="2B267F4E"/>
    <w:rsid w:val="2B411820"/>
    <w:rsid w:val="2B5502BB"/>
    <w:rsid w:val="2B711759"/>
    <w:rsid w:val="2B905985"/>
    <w:rsid w:val="2BAA67F6"/>
    <w:rsid w:val="2BAF3534"/>
    <w:rsid w:val="2BB774B1"/>
    <w:rsid w:val="2BF0586E"/>
    <w:rsid w:val="2BF06ADD"/>
    <w:rsid w:val="2BF4541C"/>
    <w:rsid w:val="2BF97E1C"/>
    <w:rsid w:val="2C096819"/>
    <w:rsid w:val="2C2A2FF3"/>
    <w:rsid w:val="2C48403F"/>
    <w:rsid w:val="2C632117"/>
    <w:rsid w:val="2C6D0582"/>
    <w:rsid w:val="2C745D7D"/>
    <w:rsid w:val="2C787D1C"/>
    <w:rsid w:val="2C8B6E89"/>
    <w:rsid w:val="2CAA2025"/>
    <w:rsid w:val="2CAD7280"/>
    <w:rsid w:val="2CB461C9"/>
    <w:rsid w:val="2CB90C8F"/>
    <w:rsid w:val="2CC6338F"/>
    <w:rsid w:val="2CDC0251"/>
    <w:rsid w:val="2CEB6A17"/>
    <w:rsid w:val="2D0F686F"/>
    <w:rsid w:val="2D220B6B"/>
    <w:rsid w:val="2D4267EF"/>
    <w:rsid w:val="2D442249"/>
    <w:rsid w:val="2D485CE4"/>
    <w:rsid w:val="2D49306D"/>
    <w:rsid w:val="2D531F80"/>
    <w:rsid w:val="2D552199"/>
    <w:rsid w:val="2D5548B2"/>
    <w:rsid w:val="2D592513"/>
    <w:rsid w:val="2D680ACF"/>
    <w:rsid w:val="2D7348E7"/>
    <w:rsid w:val="2D8763E7"/>
    <w:rsid w:val="2D9C5EBB"/>
    <w:rsid w:val="2DDC020E"/>
    <w:rsid w:val="2DFE2B68"/>
    <w:rsid w:val="2E1225FC"/>
    <w:rsid w:val="2E245370"/>
    <w:rsid w:val="2E2B60F8"/>
    <w:rsid w:val="2E7174C4"/>
    <w:rsid w:val="2E8544B2"/>
    <w:rsid w:val="2E982FCB"/>
    <w:rsid w:val="2EC677C3"/>
    <w:rsid w:val="2EDF6FA1"/>
    <w:rsid w:val="2EEE7ECC"/>
    <w:rsid w:val="2F0F1559"/>
    <w:rsid w:val="2F1E4784"/>
    <w:rsid w:val="2F2C17C1"/>
    <w:rsid w:val="2F5E5B1E"/>
    <w:rsid w:val="2F6D0C65"/>
    <w:rsid w:val="2F804DBD"/>
    <w:rsid w:val="2F830B53"/>
    <w:rsid w:val="2F865586"/>
    <w:rsid w:val="2F93166C"/>
    <w:rsid w:val="2F9E5F1A"/>
    <w:rsid w:val="2FA572A9"/>
    <w:rsid w:val="2FAE5C99"/>
    <w:rsid w:val="2FE2023D"/>
    <w:rsid w:val="2FF13D44"/>
    <w:rsid w:val="3006377A"/>
    <w:rsid w:val="30103C15"/>
    <w:rsid w:val="303211B1"/>
    <w:rsid w:val="303757FB"/>
    <w:rsid w:val="305C4052"/>
    <w:rsid w:val="305F1D93"/>
    <w:rsid w:val="306409D7"/>
    <w:rsid w:val="30696F55"/>
    <w:rsid w:val="30957B40"/>
    <w:rsid w:val="30B15969"/>
    <w:rsid w:val="30CF62C8"/>
    <w:rsid w:val="30DC20E6"/>
    <w:rsid w:val="30E93553"/>
    <w:rsid w:val="30F26E2D"/>
    <w:rsid w:val="30F36C10"/>
    <w:rsid w:val="30F84AEF"/>
    <w:rsid w:val="310327F6"/>
    <w:rsid w:val="311432BF"/>
    <w:rsid w:val="3126120F"/>
    <w:rsid w:val="312949B2"/>
    <w:rsid w:val="31373281"/>
    <w:rsid w:val="313A293D"/>
    <w:rsid w:val="31482A52"/>
    <w:rsid w:val="31670024"/>
    <w:rsid w:val="31727C22"/>
    <w:rsid w:val="31822DFA"/>
    <w:rsid w:val="31B00AE9"/>
    <w:rsid w:val="31C74C79"/>
    <w:rsid w:val="31C760FF"/>
    <w:rsid w:val="320C2E8B"/>
    <w:rsid w:val="320C3A7E"/>
    <w:rsid w:val="320C6834"/>
    <w:rsid w:val="3219540B"/>
    <w:rsid w:val="32304838"/>
    <w:rsid w:val="32387B2C"/>
    <w:rsid w:val="32425989"/>
    <w:rsid w:val="3265426D"/>
    <w:rsid w:val="32810EA7"/>
    <w:rsid w:val="328F5FEE"/>
    <w:rsid w:val="329606E5"/>
    <w:rsid w:val="329A4D62"/>
    <w:rsid w:val="32B67A1F"/>
    <w:rsid w:val="32D412C3"/>
    <w:rsid w:val="32DC563F"/>
    <w:rsid w:val="32DC6FBE"/>
    <w:rsid w:val="32F75BA8"/>
    <w:rsid w:val="330662B0"/>
    <w:rsid w:val="33114F76"/>
    <w:rsid w:val="33345C59"/>
    <w:rsid w:val="33433196"/>
    <w:rsid w:val="33690F44"/>
    <w:rsid w:val="33761129"/>
    <w:rsid w:val="33912F5E"/>
    <w:rsid w:val="339D359F"/>
    <w:rsid w:val="33C858BA"/>
    <w:rsid w:val="33FD69B9"/>
    <w:rsid w:val="34070092"/>
    <w:rsid w:val="3415004A"/>
    <w:rsid w:val="34237336"/>
    <w:rsid w:val="34400DBD"/>
    <w:rsid w:val="344F6A8B"/>
    <w:rsid w:val="345D6625"/>
    <w:rsid w:val="346E656B"/>
    <w:rsid w:val="34845DAA"/>
    <w:rsid w:val="3488221C"/>
    <w:rsid w:val="348E0597"/>
    <w:rsid w:val="349D0883"/>
    <w:rsid w:val="34BB54A1"/>
    <w:rsid w:val="34BC4604"/>
    <w:rsid w:val="34BC5809"/>
    <w:rsid w:val="34C274E0"/>
    <w:rsid w:val="34C27D5A"/>
    <w:rsid w:val="34D04DC8"/>
    <w:rsid w:val="34D70A98"/>
    <w:rsid w:val="34D87043"/>
    <w:rsid w:val="34DA625C"/>
    <w:rsid w:val="34DF500B"/>
    <w:rsid w:val="34E077B2"/>
    <w:rsid w:val="34E62FD5"/>
    <w:rsid w:val="34E842A5"/>
    <w:rsid w:val="34E87C6F"/>
    <w:rsid w:val="34F16102"/>
    <w:rsid w:val="353B6A76"/>
    <w:rsid w:val="353F394A"/>
    <w:rsid w:val="35460218"/>
    <w:rsid w:val="354C0F3F"/>
    <w:rsid w:val="35575E62"/>
    <w:rsid w:val="3568570B"/>
    <w:rsid w:val="357A6FFE"/>
    <w:rsid w:val="357C28C2"/>
    <w:rsid w:val="357D784F"/>
    <w:rsid w:val="35A84356"/>
    <w:rsid w:val="35C80195"/>
    <w:rsid w:val="35D30455"/>
    <w:rsid w:val="35DB125A"/>
    <w:rsid w:val="35ED4138"/>
    <w:rsid w:val="35F4376C"/>
    <w:rsid w:val="36055C36"/>
    <w:rsid w:val="360636D1"/>
    <w:rsid w:val="364B421F"/>
    <w:rsid w:val="36547994"/>
    <w:rsid w:val="365B5275"/>
    <w:rsid w:val="366D4914"/>
    <w:rsid w:val="366E7204"/>
    <w:rsid w:val="368C2C7F"/>
    <w:rsid w:val="369715A4"/>
    <w:rsid w:val="36B41C59"/>
    <w:rsid w:val="36C26055"/>
    <w:rsid w:val="36C62327"/>
    <w:rsid w:val="36E86D5E"/>
    <w:rsid w:val="36FF4E28"/>
    <w:rsid w:val="37047B94"/>
    <w:rsid w:val="372A587F"/>
    <w:rsid w:val="374170D4"/>
    <w:rsid w:val="37487EE7"/>
    <w:rsid w:val="374B2F70"/>
    <w:rsid w:val="375A45B1"/>
    <w:rsid w:val="37B404D3"/>
    <w:rsid w:val="37D053A2"/>
    <w:rsid w:val="37D57B59"/>
    <w:rsid w:val="37EC297E"/>
    <w:rsid w:val="37F943EA"/>
    <w:rsid w:val="380334B2"/>
    <w:rsid w:val="38055F17"/>
    <w:rsid w:val="381B13FC"/>
    <w:rsid w:val="3849330C"/>
    <w:rsid w:val="384D39F2"/>
    <w:rsid w:val="386D6B3B"/>
    <w:rsid w:val="387741B3"/>
    <w:rsid w:val="38C3531A"/>
    <w:rsid w:val="38DC0ED0"/>
    <w:rsid w:val="38F07312"/>
    <w:rsid w:val="391308C7"/>
    <w:rsid w:val="3914763E"/>
    <w:rsid w:val="391E4CB4"/>
    <w:rsid w:val="39235CD0"/>
    <w:rsid w:val="393D370B"/>
    <w:rsid w:val="394903CD"/>
    <w:rsid w:val="39634BD8"/>
    <w:rsid w:val="397120B4"/>
    <w:rsid w:val="398B7B69"/>
    <w:rsid w:val="398F7A99"/>
    <w:rsid w:val="39904838"/>
    <w:rsid w:val="399136C0"/>
    <w:rsid w:val="39A86313"/>
    <w:rsid w:val="39C46DFA"/>
    <w:rsid w:val="39C9078B"/>
    <w:rsid w:val="39D22ECD"/>
    <w:rsid w:val="3A087036"/>
    <w:rsid w:val="3A0D5A4D"/>
    <w:rsid w:val="3A105286"/>
    <w:rsid w:val="3A2C40F1"/>
    <w:rsid w:val="3A370DF9"/>
    <w:rsid w:val="3A3E2E3B"/>
    <w:rsid w:val="3A612062"/>
    <w:rsid w:val="3A8C5A05"/>
    <w:rsid w:val="3AB03308"/>
    <w:rsid w:val="3AC65065"/>
    <w:rsid w:val="3AC90C7D"/>
    <w:rsid w:val="3ADE3AD8"/>
    <w:rsid w:val="3AF2486B"/>
    <w:rsid w:val="3B06606E"/>
    <w:rsid w:val="3B0824BD"/>
    <w:rsid w:val="3B0A5DA1"/>
    <w:rsid w:val="3B287A55"/>
    <w:rsid w:val="3B320EDA"/>
    <w:rsid w:val="3B3246CB"/>
    <w:rsid w:val="3B545C55"/>
    <w:rsid w:val="3B677793"/>
    <w:rsid w:val="3B6C4DCF"/>
    <w:rsid w:val="3B712735"/>
    <w:rsid w:val="3B734695"/>
    <w:rsid w:val="3B793093"/>
    <w:rsid w:val="3B7F760B"/>
    <w:rsid w:val="3B954605"/>
    <w:rsid w:val="3BA72C78"/>
    <w:rsid w:val="3BB50F04"/>
    <w:rsid w:val="3BDE5209"/>
    <w:rsid w:val="3C2F16B8"/>
    <w:rsid w:val="3C3C17D1"/>
    <w:rsid w:val="3C637492"/>
    <w:rsid w:val="3C6A271D"/>
    <w:rsid w:val="3C7F0BD0"/>
    <w:rsid w:val="3C94389D"/>
    <w:rsid w:val="3C9854EA"/>
    <w:rsid w:val="3CB76A42"/>
    <w:rsid w:val="3CCB2319"/>
    <w:rsid w:val="3CE520B9"/>
    <w:rsid w:val="3D022E22"/>
    <w:rsid w:val="3D2148CE"/>
    <w:rsid w:val="3D22199D"/>
    <w:rsid w:val="3D270115"/>
    <w:rsid w:val="3D3A28DA"/>
    <w:rsid w:val="3D522512"/>
    <w:rsid w:val="3D613075"/>
    <w:rsid w:val="3D7900A8"/>
    <w:rsid w:val="3D802BF7"/>
    <w:rsid w:val="3D8840D6"/>
    <w:rsid w:val="3D9848F1"/>
    <w:rsid w:val="3D9C6E7E"/>
    <w:rsid w:val="3DA62F6D"/>
    <w:rsid w:val="3DAB6498"/>
    <w:rsid w:val="3DB05F7E"/>
    <w:rsid w:val="3DC72AE0"/>
    <w:rsid w:val="3DD3279E"/>
    <w:rsid w:val="3DE36F30"/>
    <w:rsid w:val="3DED0D9A"/>
    <w:rsid w:val="3E1E2D4F"/>
    <w:rsid w:val="3E491747"/>
    <w:rsid w:val="3E5A0E14"/>
    <w:rsid w:val="3E5A56FE"/>
    <w:rsid w:val="3E753B80"/>
    <w:rsid w:val="3E7B55EE"/>
    <w:rsid w:val="3E85574B"/>
    <w:rsid w:val="3E8E28F9"/>
    <w:rsid w:val="3E9408D7"/>
    <w:rsid w:val="3EA40CDB"/>
    <w:rsid w:val="3EA467BD"/>
    <w:rsid w:val="3EAB1764"/>
    <w:rsid w:val="3EB75258"/>
    <w:rsid w:val="3EC61008"/>
    <w:rsid w:val="3ED3541B"/>
    <w:rsid w:val="3EDE6333"/>
    <w:rsid w:val="3EE27C86"/>
    <w:rsid w:val="3EEC64C7"/>
    <w:rsid w:val="3EF63904"/>
    <w:rsid w:val="3F066109"/>
    <w:rsid w:val="3F0B408D"/>
    <w:rsid w:val="3F157587"/>
    <w:rsid w:val="3F3146B5"/>
    <w:rsid w:val="3F5E7474"/>
    <w:rsid w:val="3FA1768A"/>
    <w:rsid w:val="3FA71207"/>
    <w:rsid w:val="3FCA2BDA"/>
    <w:rsid w:val="3FD54379"/>
    <w:rsid w:val="3FDF79B7"/>
    <w:rsid w:val="3FE953AF"/>
    <w:rsid w:val="40151B25"/>
    <w:rsid w:val="401743C7"/>
    <w:rsid w:val="40222D2B"/>
    <w:rsid w:val="40277B86"/>
    <w:rsid w:val="40453569"/>
    <w:rsid w:val="40632E6E"/>
    <w:rsid w:val="406E2219"/>
    <w:rsid w:val="40780816"/>
    <w:rsid w:val="408D6263"/>
    <w:rsid w:val="408E40D6"/>
    <w:rsid w:val="409514AE"/>
    <w:rsid w:val="409A4600"/>
    <w:rsid w:val="409F29E4"/>
    <w:rsid w:val="409F2CCE"/>
    <w:rsid w:val="40B63825"/>
    <w:rsid w:val="40BC1975"/>
    <w:rsid w:val="40D12A61"/>
    <w:rsid w:val="40D20119"/>
    <w:rsid w:val="40E2594E"/>
    <w:rsid w:val="40E307B9"/>
    <w:rsid w:val="40E90674"/>
    <w:rsid w:val="40E96413"/>
    <w:rsid w:val="413309E1"/>
    <w:rsid w:val="417F3ACB"/>
    <w:rsid w:val="4182293D"/>
    <w:rsid w:val="418E080A"/>
    <w:rsid w:val="419C12FF"/>
    <w:rsid w:val="41AA1828"/>
    <w:rsid w:val="41B02A59"/>
    <w:rsid w:val="41E22A86"/>
    <w:rsid w:val="41EE6C26"/>
    <w:rsid w:val="41F831EE"/>
    <w:rsid w:val="420039AB"/>
    <w:rsid w:val="42131B47"/>
    <w:rsid w:val="424B0183"/>
    <w:rsid w:val="424C37CE"/>
    <w:rsid w:val="42526F87"/>
    <w:rsid w:val="425702BA"/>
    <w:rsid w:val="42583298"/>
    <w:rsid w:val="425D3F69"/>
    <w:rsid w:val="42612151"/>
    <w:rsid w:val="4275028C"/>
    <w:rsid w:val="429F2FEF"/>
    <w:rsid w:val="42A8326D"/>
    <w:rsid w:val="42AB19F7"/>
    <w:rsid w:val="42D60394"/>
    <w:rsid w:val="42E365BA"/>
    <w:rsid w:val="42F80011"/>
    <w:rsid w:val="43087D99"/>
    <w:rsid w:val="430C639B"/>
    <w:rsid w:val="431967B6"/>
    <w:rsid w:val="43351185"/>
    <w:rsid w:val="43382D21"/>
    <w:rsid w:val="434F0B82"/>
    <w:rsid w:val="435B2279"/>
    <w:rsid w:val="435D6691"/>
    <w:rsid w:val="4371063D"/>
    <w:rsid w:val="43AD7E67"/>
    <w:rsid w:val="43C45F1D"/>
    <w:rsid w:val="43DA5F86"/>
    <w:rsid w:val="43E64F46"/>
    <w:rsid w:val="43F90FDC"/>
    <w:rsid w:val="43FF1225"/>
    <w:rsid w:val="445A21D8"/>
    <w:rsid w:val="445B1B88"/>
    <w:rsid w:val="44B87D20"/>
    <w:rsid w:val="44B92126"/>
    <w:rsid w:val="44DA0F95"/>
    <w:rsid w:val="450C0514"/>
    <w:rsid w:val="451C5E07"/>
    <w:rsid w:val="452742B2"/>
    <w:rsid w:val="452E00F5"/>
    <w:rsid w:val="453018B3"/>
    <w:rsid w:val="458A2792"/>
    <w:rsid w:val="45987D6E"/>
    <w:rsid w:val="45BA4A68"/>
    <w:rsid w:val="45C4414F"/>
    <w:rsid w:val="45FB39F6"/>
    <w:rsid w:val="45FB5A1D"/>
    <w:rsid w:val="460246B1"/>
    <w:rsid w:val="460440B1"/>
    <w:rsid w:val="46131B4C"/>
    <w:rsid w:val="461429E0"/>
    <w:rsid w:val="46232CAE"/>
    <w:rsid w:val="46305A4F"/>
    <w:rsid w:val="46333081"/>
    <w:rsid w:val="4652753A"/>
    <w:rsid w:val="46573545"/>
    <w:rsid w:val="46633BE6"/>
    <w:rsid w:val="466B6A3B"/>
    <w:rsid w:val="46AF1AEF"/>
    <w:rsid w:val="46B80BA5"/>
    <w:rsid w:val="46D25EDC"/>
    <w:rsid w:val="46D27B8A"/>
    <w:rsid w:val="46E17423"/>
    <w:rsid w:val="46E84635"/>
    <w:rsid w:val="46F02181"/>
    <w:rsid w:val="46FD481C"/>
    <w:rsid w:val="471B09E1"/>
    <w:rsid w:val="471C2318"/>
    <w:rsid w:val="472C681C"/>
    <w:rsid w:val="473935C3"/>
    <w:rsid w:val="475A14B7"/>
    <w:rsid w:val="475A2B73"/>
    <w:rsid w:val="476742E4"/>
    <w:rsid w:val="4769712B"/>
    <w:rsid w:val="47720EA1"/>
    <w:rsid w:val="4782247A"/>
    <w:rsid w:val="479F4DB4"/>
    <w:rsid w:val="47AC2192"/>
    <w:rsid w:val="47B427A8"/>
    <w:rsid w:val="47C13F94"/>
    <w:rsid w:val="47C6205A"/>
    <w:rsid w:val="47E2148D"/>
    <w:rsid w:val="47E373E3"/>
    <w:rsid w:val="47EA7250"/>
    <w:rsid w:val="47EE22E0"/>
    <w:rsid w:val="48064C77"/>
    <w:rsid w:val="48220A60"/>
    <w:rsid w:val="48364B4C"/>
    <w:rsid w:val="484540E4"/>
    <w:rsid w:val="48591D2F"/>
    <w:rsid w:val="48610139"/>
    <w:rsid w:val="488B4C1A"/>
    <w:rsid w:val="489B0508"/>
    <w:rsid w:val="48A9685B"/>
    <w:rsid w:val="48C0246E"/>
    <w:rsid w:val="48CB0C14"/>
    <w:rsid w:val="48CB68F2"/>
    <w:rsid w:val="48D719B9"/>
    <w:rsid w:val="48DD29AC"/>
    <w:rsid w:val="48E409AE"/>
    <w:rsid w:val="48FE4A8D"/>
    <w:rsid w:val="49441F3E"/>
    <w:rsid w:val="494F67AB"/>
    <w:rsid w:val="4951505E"/>
    <w:rsid w:val="49581FEB"/>
    <w:rsid w:val="498A35FE"/>
    <w:rsid w:val="49AC02E7"/>
    <w:rsid w:val="49AD54B2"/>
    <w:rsid w:val="49B10F6C"/>
    <w:rsid w:val="49B540C4"/>
    <w:rsid w:val="49B84250"/>
    <w:rsid w:val="49DC1E29"/>
    <w:rsid w:val="4A0D60E1"/>
    <w:rsid w:val="4A1A3515"/>
    <w:rsid w:val="4A2D4506"/>
    <w:rsid w:val="4A2F6C37"/>
    <w:rsid w:val="4A531BCC"/>
    <w:rsid w:val="4A5A0F1D"/>
    <w:rsid w:val="4A627038"/>
    <w:rsid w:val="4A661B2D"/>
    <w:rsid w:val="4A680C8F"/>
    <w:rsid w:val="4A763A12"/>
    <w:rsid w:val="4A7F30BC"/>
    <w:rsid w:val="4A806357"/>
    <w:rsid w:val="4AA3222F"/>
    <w:rsid w:val="4ABA5953"/>
    <w:rsid w:val="4AD2461A"/>
    <w:rsid w:val="4AE402A0"/>
    <w:rsid w:val="4AE7338F"/>
    <w:rsid w:val="4AF54150"/>
    <w:rsid w:val="4B100AE7"/>
    <w:rsid w:val="4B203C07"/>
    <w:rsid w:val="4B2332D3"/>
    <w:rsid w:val="4B566A9C"/>
    <w:rsid w:val="4B596B07"/>
    <w:rsid w:val="4B597FB5"/>
    <w:rsid w:val="4B606090"/>
    <w:rsid w:val="4B7355C0"/>
    <w:rsid w:val="4B8B3780"/>
    <w:rsid w:val="4B961381"/>
    <w:rsid w:val="4BA7383F"/>
    <w:rsid w:val="4BB61E7D"/>
    <w:rsid w:val="4BD82EB8"/>
    <w:rsid w:val="4BDB2578"/>
    <w:rsid w:val="4BDE024A"/>
    <w:rsid w:val="4BE64830"/>
    <w:rsid w:val="4BFF6118"/>
    <w:rsid w:val="4C314134"/>
    <w:rsid w:val="4C330FF2"/>
    <w:rsid w:val="4C34725B"/>
    <w:rsid w:val="4C566BE7"/>
    <w:rsid w:val="4C5F67EF"/>
    <w:rsid w:val="4C6B26C6"/>
    <w:rsid w:val="4C6B4DC2"/>
    <w:rsid w:val="4C7B1603"/>
    <w:rsid w:val="4C7B2C67"/>
    <w:rsid w:val="4C873335"/>
    <w:rsid w:val="4C9B491D"/>
    <w:rsid w:val="4CA42660"/>
    <w:rsid w:val="4CC65159"/>
    <w:rsid w:val="4CD27DE9"/>
    <w:rsid w:val="4CE80B65"/>
    <w:rsid w:val="4CE94821"/>
    <w:rsid w:val="4CEF0026"/>
    <w:rsid w:val="4D582F27"/>
    <w:rsid w:val="4D720ECC"/>
    <w:rsid w:val="4D751A79"/>
    <w:rsid w:val="4D8E520F"/>
    <w:rsid w:val="4D905EE3"/>
    <w:rsid w:val="4DA408BF"/>
    <w:rsid w:val="4DE33094"/>
    <w:rsid w:val="4DED37A2"/>
    <w:rsid w:val="4E044A59"/>
    <w:rsid w:val="4E0549AD"/>
    <w:rsid w:val="4E10374B"/>
    <w:rsid w:val="4E16542F"/>
    <w:rsid w:val="4E286463"/>
    <w:rsid w:val="4E3A2490"/>
    <w:rsid w:val="4E3C3D8C"/>
    <w:rsid w:val="4E3E4FE9"/>
    <w:rsid w:val="4E465CA3"/>
    <w:rsid w:val="4E4D4DA4"/>
    <w:rsid w:val="4E60060E"/>
    <w:rsid w:val="4E7B3B8F"/>
    <w:rsid w:val="4EB26495"/>
    <w:rsid w:val="4EB54D44"/>
    <w:rsid w:val="4ECE536A"/>
    <w:rsid w:val="4ECF3469"/>
    <w:rsid w:val="4EDF5C92"/>
    <w:rsid w:val="4EE5637A"/>
    <w:rsid w:val="4EF65543"/>
    <w:rsid w:val="4EF842D2"/>
    <w:rsid w:val="4F051FFA"/>
    <w:rsid w:val="4F0874E3"/>
    <w:rsid w:val="4F224490"/>
    <w:rsid w:val="4F262655"/>
    <w:rsid w:val="4F2B43BC"/>
    <w:rsid w:val="4F3E6E61"/>
    <w:rsid w:val="4F424389"/>
    <w:rsid w:val="4F707B10"/>
    <w:rsid w:val="4F740047"/>
    <w:rsid w:val="4F966801"/>
    <w:rsid w:val="4F973F02"/>
    <w:rsid w:val="4FB34873"/>
    <w:rsid w:val="4FC977B7"/>
    <w:rsid w:val="4FD663E2"/>
    <w:rsid w:val="4FEE5DDD"/>
    <w:rsid w:val="501903F1"/>
    <w:rsid w:val="502B2856"/>
    <w:rsid w:val="502D1DF0"/>
    <w:rsid w:val="503711B1"/>
    <w:rsid w:val="503A63F6"/>
    <w:rsid w:val="50682EF7"/>
    <w:rsid w:val="50797C3C"/>
    <w:rsid w:val="50894F74"/>
    <w:rsid w:val="509C6ECE"/>
    <w:rsid w:val="50A27572"/>
    <w:rsid w:val="50CA754A"/>
    <w:rsid w:val="50E0333C"/>
    <w:rsid w:val="50F20582"/>
    <w:rsid w:val="513942AB"/>
    <w:rsid w:val="515C2F4E"/>
    <w:rsid w:val="51790519"/>
    <w:rsid w:val="51DE082B"/>
    <w:rsid w:val="51E64C0C"/>
    <w:rsid w:val="51F40BD3"/>
    <w:rsid w:val="51F6353C"/>
    <w:rsid w:val="52081FB3"/>
    <w:rsid w:val="520A78DA"/>
    <w:rsid w:val="52120A64"/>
    <w:rsid w:val="521464C4"/>
    <w:rsid w:val="52193524"/>
    <w:rsid w:val="52311FAD"/>
    <w:rsid w:val="52414576"/>
    <w:rsid w:val="524951D6"/>
    <w:rsid w:val="526B0689"/>
    <w:rsid w:val="52A16EFD"/>
    <w:rsid w:val="52A4677B"/>
    <w:rsid w:val="52BB338D"/>
    <w:rsid w:val="52BC29D7"/>
    <w:rsid w:val="52D439B4"/>
    <w:rsid w:val="52DC5EDD"/>
    <w:rsid w:val="52E762EB"/>
    <w:rsid w:val="531A0773"/>
    <w:rsid w:val="535541B9"/>
    <w:rsid w:val="535D0DDD"/>
    <w:rsid w:val="535E4039"/>
    <w:rsid w:val="535E5E88"/>
    <w:rsid w:val="536112E1"/>
    <w:rsid w:val="53662B06"/>
    <w:rsid w:val="53747F4D"/>
    <w:rsid w:val="537A6515"/>
    <w:rsid w:val="5395163E"/>
    <w:rsid w:val="5395400C"/>
    <w:rsid w:val="53B50F10"/>
    <w:rsid w:val="53BB2FFC"/>
    <w:rsid w:val="53CB76E2"/>
    <w:rsid w:val="53E46769"/>
    <w:rsid w:val="53EB0737"/>
    <w:rsid w:val="53F00B8B"/>
    <w:rsid w:val="53F2590D"/>
    <w:rsid w:val="53FA0F13"/>
    <w:rsid w:val="54007CFF"/>
    <w:rsid w:val="542B47C6"/>
    <w:rsid w:val="54436BC9"/>
    <w:rsid w:val="54565144"/>
    <w:rsid w:val="54860221"/>
    <w:rsid w:val="54A04BBC"/>
    <w:rsid w:val="54D202E6"/>
    <w:rsid w:val="54D64A0C"/>
    <w:rsid w:val="55011C5F"/>
    <w:rsid w:val="5507618C"/>
    <w:rsid w:val="55187B59"/>
    <w:rsid w:val="552D10E8"/>
    <w:rsid w:val="55657E4A"/>
    <w:rsid w:val="558E31F8"/>
    <w:rsid w:val="559B0263"/>
    <w:rsid w:val="55A64F2B"/>
    <w:rsid w:val="55A7171D"/>
    <w:rsid w:val="55CB3A17"/>
    <w:rsid w:val="55E23CE2"/>
    <w:rsid w:val="55FE521D"/>
    <w:rsid w:val="56214390"/>
    <w:rsid w:val="56332672"/>
    <w:rsid w:val="566175C9"/>
    <w:rsid w:val="566220CF"/>
    <w:rsid w:val="56627BFF"/>
    <w:rsid w:val="568166D5"/>
    <w:rsid w:val="569A41B7"/>
    <w:rsid w:val="56AC126A"/>
    <w:rsid w:val="56B77D27"/>
    <w:rsid w:val="56C478D6"/>
    <w:rsid w:val="56DC0E7C"/>
    <w:rsid w:val="56DC61BA"/>
    <w:rsid w:val="56E57E0C"/>
    <w:rsid w:val="56E903CA"/>
    <w:rsid w:val="56F24C1A"/>
    <w:rsid w:val="56F66BB6"/>
    <w:rsid w:val="56FB4C08"/>
    <w:rsid w:val="57020888"/>
    <w:rsid w:val="571267FF"/>
    <w:rsid w:val="57407733"/>
    <w:rsid w:val="57490C70"/>
    <w:rsid w:val="576165E0"/>
    <w:rsid w:val="57827DC6"/>
    <w:rsid w:val="57841726"/>
    <w:rsid w:val="578925C6"/>
    <w:rsid w:val="57903AC1"/>
    <w:rsid w:val="57913D66"/>
    <w:rsid w:val="57935E19"/>
    <w:rsid w:val="579743FC"/>
    <w:rsid w:val="579C4221"/>
    <w:rsid w:val="57B11C26"/>
    <w:rsid w:val="580B4E95"/>
    <w:rsid w:val="581B09CA"/>
    <w:rsid w:val="581B2147"/>
    <w:rsid w:val="582D66FF"/>
    <w:rsid w:val="583931EC"/>
    <w:rsid w:val="585E3687"/>
    <w:rsid w:val="585E57BA"/>
    <w:rsid w:val="58650D97"/>
    <w:rsid w:val="587535A4"/>
    <w:rsid w:val="587B6A09"/>
    <w:rsid w:val="589B21A9"/>
    <w:rsid w:val="58C03867"/>
    <w:rsid w:val="58C24344"/>
    <w:rsid w:val="58E6241C"/>
    <w:rsid w:val="58F843FB"/>
    <w:rsid w:val="58FD5624"/>
    <w:rsid w:val="591222DA"/>
    <w:rsid w:val="592525A6"/>
    <w:rsid w:val="592967A4"/>
    <w:rsid w:val="592A41F0"/>
    <w:rsid w:val="59307543"/>
    <w:rsid w:val="593D0502"/>
    <w:rsid w:val="594D3D94"/>
    <w:rsid w:val="59560634"/>
    <w:rsid w:val="595A16B2"/>
    <w:rsid w:val="595C3C7A"/>
    <w:rsid w:val="596E5E8D"/>
    <w:rsid w:val="597D49A1"/>
    <w:rsid w:val="59962DA6"/>
    <w:rsid w:val="59BC10E4"/>
    <w:rsid w:val="59D0760A"/>
    <w:rsid w:val="59DC58C5"/>
    <w:rsid w:val="59DC7B1F"/>
    <w:rsid w:val="59F15945"/>
    <w:rsid w:val="59FE45EA"/>
    <w:rsid w:val="5A15069A"/>
    <w:rsid w:val="5A5C49D0"/>
    <w:rsid w:val="5A717114"/>
    <w:rsid w:val="5A7B1EC0"/>
    <w:rsid w:val="5A837557"/>
    <w:rsid w:val="5A974390"/>
    <w:rsid w:val="5A9B57C0"/>
    <w:rsid w:val="5AB031A2"/>
    <w:rsid w:val="5ADB0E36"/>
    <w:rsid w:val="5ADB2252"/>
    <w:rsid w:val="5B0C5AA1"/>
    <w:rsid w:val="5B150ABD"/>
    <w:rsid w:val="5B2D1165"/>
    <w:rsid w:val="5B471413"/>
    <w:rsid w:val="5B5B6287"/>
    <w:rsid w:val="5B6C0234"/>
    <w:rsid w:val="5B6C61CB"/>
    <w:rsid w:val="5B6E590A"/>
    <w:rsid w:val="5B8243AD"/>
    <w:rsid w:val="5B8E0A49"/>
    <w:rsid w:val="5B8F5129"/>
    <w:rsid w:val="5BB605C6"/>
    <w:rsid w:val="5BB916FC"/>
    <w:rsid w:val="5BCB2545"/>
    <w:rsid w:val="5BD25142"/>
    <w:rsid w:val="5BD63F63"/>
    <w:rsid w:val="5BE0266D"/>
    <w:rsid w:val="5BF3104B"/>
    <w:rsid w:val="5BF42AE8"/>
    <w:rsid w:val="5C1F2CDB"/>
    <w:rsid w:val="5C237A41"/>
    <w:rsid w:val="5C246AED"/>
    <w:rsid w:val="5C336058"/>
    <w:rsid w:val="5C395561"/>
    <w:rsid w:val="5C442370"/>
    <w:rsid w:val="5C575603"/>
    <w:rsid w:val="5C6672CE"/>
    <w:rsid w:val="5C770AE5"/>
    <w:rsid w:val="5C985900"/>
    <w:rsid w:val="5CA0771F"/>
    <w:rsid w:val="5CA534DE"/>
    <w:rsid w:val="5CAA3E0B"/>
    <w:rsid w:val="5CC43D47"/>
    <w:rsid w:val="5CCD68DA"/>
    <w:rsid w:val="5CDA5C99"/>
    <w:rsid w:val="5CDA6A59"/>
    <w:rsid w:val="5CDD3580"/>
    <w:rsid w:val="5CF351BC"/>
    <w:rsid w:val="5CFD0461"/>
    <w:rsid w:val="5CFD46D7"/>
    <w:rsid w:val="5CFF40FB"/>
    <w:rsid w:val="5D051D35"/>
    <w:rsid w:val="5D076813"/>
    <w:rsid w:val="5D150909"/>
    <w:rsid w:val="5D3044ED"/>
    <w:rsid w:val="5D366ECC"/>
    <w:rsid w:val="5D3D386F"/>
    <w:rsid w:val="5D5A1169"/>
    <w:rsid w:val="5D705AC3"/>
    <w:rsid w:val="5D734520"/>
    <w:rsid w:val="5D78485C"/>
    <w:rsid w:val="5DA85B49"/>
    <w:rsid w:val="5DAC66A5"/>
    <w:rsid w:val="5DFC5858"/>
    <w:rsid w:val="5DFF25F1"/>
    <w:rsid w:val="5E0B4FF1"/>
    <w:rsid w:val="5E10712E"/>
    <w:rsid w:val="5E1B6CA7"/>
    <w:rsid w:val="5E1E45C6"/>
    <w:rsid w:val="5E2945B9"/>
    <w:rsid w:val="5E2A4005"/>
    <w:rsid w:val="5E2F2578"/>
    <w:rsid w:val="5E385608"/>
    <w:rsid w:val="5E3A2CBC"/>
    <w:rsid w:val="5E3B7AB1"/>
    <w:rsid w:val="5E3F072D"/>
    <w:rsid w:val="5E6009D7"/>
    <w:rsid w:val="5E630E11"/>
    <w:rsid w:val="5E640CD9"/>
    <w:rsid w:val="5E675CBE"/>
    <w:rsid w:val="5E8F6259"/>
    <w:rsid w:val="5EB07D8F"/>
    <w:rsid w:val="5EB92645"/>
    <w:rsid w:val="5EBA752C"/>
    <w:rsid w:val="5EBB55A3"/>
    <w:rsid w:val="5EC76D37"/>
    <w:rsid w:val="5ED0277F"/>
    <w:rsid w:val="5ED434C6"/>
    <w:rsid w:val="5ED532C2"/>
    <w:rsid w:val="5EDF1A8C"/>
    <w:rsid w:val="5EF140DE"/>
    <w:rsid w:val="5F001152"/>
    <w:rsid w:val="5F0122DA"/>
    <w:rsid w:val="5F0C1612"/>
    <w:rsid w:val="5F2B16F7"/>
    <w:rsid w:val="5F3F215C"/>
    <w:rsid w:val="5F441CDD"/>
    <w:rsid w:val="5F5567E6"/>
    <w:rsid w:val="5F59478A"/>
    <w:rsid w:val="5F5B65C7"/>
    <w:rsid w:val="5F68283A"/>
    <w:rsid w:val="5F6B37BB"/>
    <w:rsid w:val="5F711420"/>
    <w:rsid w:val="5F756602"/>
    <w:rsid w:val="5F8639E4"/>
    <w:rsid w:val="5F8D3A4F"/>
    <w:rsid w:val="5F8F0A51"/>
    <w:rsid w:val="5F997B6C"/>
    <w:rsid w:val="5FA177EF"/>
    <w:rsid w:val="5FBC0730"/>
    <w:rsid w:val="5FC448DA"/>
    <w:rsid w:val="5FEB4A07"/>
    <w:rsid w:val="600C4D6F"/>
    <w:rsid w:val="60220D74"/>
    <w:rsid w:val="60240294"/>
    <w:rsid w:val="60404CC1"/>
    <w:rsid w:val="60413292"/>
    <w:rsid w:val="60495496"/>
    <w:rsid w:val="60516411"/>
    <w:rsid w:val="60712742"/>
    <w:rsid w:val="60785A6B"/>
    <w:rsid w:val="60820189"/>
    <w:rsid w:val="60A67A88"/>
    <w:rsid w:val="60BB42CE"/>
    <w:rsid w:val="60C664DB"/>
    <w:rsid w:val="60CB54D6"/>
    <w:rsid w:val="60DA02C7"/>
    <w:rsid w:val="60F63A32"/>
    <w:rsid w:val="60FB5DE1"/>
    <w:rsid w:val="61056D92"/>
    <w:rsid w:val="610D5729"/>
    <w:rsid w:val="613679C9"/>
    <w:rsid w:val="613A371C"/>
    <w:rsid w:val="614D0405"/>
    <w:rsid w:val="61531F09"/>
    <w:rsid w:val="616C7377"/>
    <w:rsid w:val="61854968"/>
    <w:rsid w:val="6188048F"/>
    <w:rsid w:val="61A27402"/>
    <w:rsid w:val="61B551C2"/>
    <w:rsid w:val="61C22257"/>
    <w:rsid w:val="61C8344D"/>
    <w:rsid w:val="61CA66E9"/>
    <w:rsid w:val="61D27B22"/>
    <w:rsid w:val="61ED5A72"/>
    <w:rsid w:val="61F64072"/>
    <w:rsid w:val="61FC20B8"/>
    <w:rsid w:val="62006C1B"/>
    <w:rsid w:val="620E77C6"/>
    <w:rsid w:val="621719D8"/>
    <w:rsid w:val="62263ABC"/>
    <w:rsid w:val="622A05B5"/>
    <w:rsid w:val="62326983"/>
    <w:rsid w:val="62580C34"/>
    <w:rsid w:val="627B202B"/>
    <w:rsid w:val="628232F6"/>
    <w:rsid w:val="62A03AFF"/>
    <w:rsid w:val="62C76F5B"/>
    <w:rsid w:val="62CB6664"/>
    <w:rsid w:val="62EF0775"/>
    <w:rsid w:val="62F30112"/>
    <w:rsid w:val="62F4013A"/>
    <w:rsid w:val="6322772A"/>
    <w:rsid w:val="63245583"/>
    <w:rsid w:val="633A6C58"/>
    <w:rsid w:val="634544A4"/>
    <w:rsid w:val="634E73E1"/>
    <w:rsid w:val="63637156"/>
    <w:rsid w:val="63735007"/>
    <w:rsid w:val="637A642E"/>
    <w:rsid w:val="638A28A2"/>
    <w:rsid w:val="639134BB"/>
    <w:rsid w:val="63A177AC"/>
    <w:rsid w:val="63A21F77"/>
    <w:rsid w:val="63A9225C"/>
    <w:rsid w:val="63B52D58"/>
    <w:rsid w:val="63BF0D43"/>
    <w:rsid w:val="63D342A7"/>
    <w:rsid w:val="63DD1CED"/>
    <w:rsid w:val="63E94CA1"/>
    <w:rsid w:val="63E95807"/>
    <w:rsid w:val="63F8627F"/>
    <w:rsid w:val="63FA6EBC"/>
    <w:rsid w:val="640060BF"/>
    <w:rsid w:val="6409559B"/>
    <w:rsid w:val="6415784E"/>
    <w:rsid w:val="64202DC6"/>
    <w:rsid w:val="642B2D0F"/>
    <w:rsid w:val="642B50DB"/>
    <w:rsid w:val="642F6F6E"/>
    <w:rsid w:val="643E16CD"/>
    <w:rsid w:val="64481533"/>
    <w:rsid w:val="645A11CA"/>
    <w:rsid w:val="64850A43"/>
    <w:rsid w:val="64856F70"/>
    <w:rsid w:val="64857852"/>
    <w:rsid w:val="649A7BBE"/>
    <w:rsid w:val="64D23D7D"/>
    <w:rsid w:val="64F54D82"/>
    <w:rsid w:val="65057413"/>
    <w:rsid w:val="650D77C1"/>
    <w:rsid w:val="65152CE0"/>
    <w:rsid w:val="6517769B"/>
    <w:rsid w:val="652B5456"/>
    <w:rsid w:val="653F54CE"/>
    <w:rsid w:val="654B012B"/>
    <w:rsid w:val="65502842"/>
    <w:rsid w:val="656558E6"/>
    <w:rsid w:val="6581176C"/>
    <w:rsid w:val="658F0B27"/>
    <w:rsid w:val="659F3C72"/>
    <w:rsid w:val="65A25E80"/>
    <w:rsid w:val="65AF7A12"/>
    <w:rsid w:val="65C76A9A"/>
    <w:rsid w:val="65DF0C75"/>
    <w:rsid w:val="65F233CE"/>
    <w:rsid w:val="65FE5293"/>
    <w:rsid w:val="660226F5"/>
    <w:rsid w:val="66124991"/>
    <w:rsid w:val="66197656"/>
    <w:rsid w:val="66342905"/>
    <w:rsid w:val="66471A37"/>
    <w:rsid w:val="664A03E2"/>
    <w:rsid w:val="66600A94"/>
    <w:rsid w:val="666E0B2D"/>
    <w:rsid w:val="66737401"/>
    <w:rsid w:val="6687455B"/>
    <w:rsid w:val="66874D52"/>
    <w:rsid w:val="669235A2"/>
    <w:rsid w:val="66AC40C8"/>
    <w:rsid w:val="66CE5E95"/>
    <w:rsid w:val="66DE58FB"/>
    <w:rsid w:val="66E8528D"/>
    <w:rsid w:val="66ED2FFB"/>
    <w:rsid w:val="66F16CA4"/>
    <w:rsid w:val="670778F4"/>
    <w:rsid w:val="67086131"/>
    <w:rsid w:val="67123CA2"/>
    <w:rsid w:val="6716171B"/>
    <w:rsid w:val="671F5E2E"/>
    <w:rsid w:val="67292AA1"/>
    <w:rsid w:val="672C43FB"/>
    <w:rsid w:val="67387BCA"/>
    <w:rsid w:val="67392960"/>
    <w:rsid w:val="675B2367"/>
    <w:rsid w:val="67767CAA"/>
    <w:rsid w:val="67BF5AB4"/>
    <w:rsid w:val="67C676F4"/>
    <w:rsid w:val="67CB48E7"/>
    <w:rsid w:val="67D81D33"/>
    <w:rsid w:val="67DB19F1"/>
    <w:rsid w:val="68187B9C"/>
    <w:rsid w:val="6828478D"/>
    <w:rsid w:val="683B79C2"/>
    <w:rsid w:val="683C4353"/>
    <w:rsid w:val="684607B5"/>
    <w:rsid w:val="6850354E"/>
    <w:rsid w:val="68670834"/>
    <w:rsid w:val="68827A32"/>
    <w:rsid w:val="68832FE4"/>
    <w:rsid w:val="68845D20"/>
    <w:rsid w:val="688A0925"/>
    <w:rsid w:val="689103F0"/>
    <w:rsid w:val="68A167DD"/>
    <w:rsid w:val="68A71E0F"/>
    <w:rsid w:val="68B85618"/>
    <w:rsid w:val="68D4226B"/>
    <w:rsid w:val="68D55E44"/>
    <w:rsid w:val="68E7271B"/>
    <w:rsid w:val="68EB3235"/>
    <w:rsid w:val="691043BC"/>
    <w:rsid w:val="6911656B"/>
    <w:rsid w:val="691739F4"/>
    <w:rsid w:val="693414A3"/>
    <w:rsid w:val="69375DAC"/>
    <w:rsid w:val="69465AB2"/>
    <w:rsid w:val="6992780C"/>
    <w:rsid w:val="69940442"/>
    <w:rsid w:val="699440EA"/>
    <w:rsid w:val="69A604A1"/>
    <w:rsid w:val="69B854B8"/>
    <w:rsid w:val="69C61D24"/>
    <w:rsid w:val="69D24FA9"/>
    <w:rsid w:val="69F0323B"/>
    <w:rsid w:val="69F26D27"/>
    <w:rsid w:val="6A05435C"/>
    <w:rsid w:val="6A1F4FAC"/>
    <w:rsid w:val="6A51153A"/>
    <w:rsid w:val="6A5B75A0"/>
    <w:rsid w:val="6A7333A6"/>
    <w:rsid w:val="6A82476A"/>
    <w:rsid w:val="6A8A25D1"/>
    <w:rsid w:val="6A934B3F"/>
    <w:rsid w:val="6A9A3586"/>
    <w:rsid w:val="6ABA6D12"/>
    <w:rsid w:val="6AC7245D"/>
    <w:rsid w:val="6AD0580A"/>
    <w:rsid w:val="6AE84411"/>
    <w:rsid w:val="6B0A1D77"/>
    <w:rsid w:val="6B5641C9"/>
    <w:rsid w:val="6B6F6B31"/>
    <w:rsid w:val="6B7F7F57"/>
    <w:rsid w:val="6B995F23"/>
    <w:rsid w:val="6B9D2751"/>
    <w:rsid w:val="6BAB5BBE"/>
    <w:rsid w:val="6BB74149"/>
    <w:rsid w:val="6BC269BA"/>
    <w:rsid w:val="6BC76BD9"/>
    <w:rsid w:val="6BDE2DFD"/>
    <w:rsid w:val="6BF55CC7"/>
    <w:rsid w:val="6C003E04"/>
    <w:rsid w:val="6C09516F"/>
    <w:rsid w:val="6C103F07"/>
    <w:rsid w:val="6C126581"/>
    <w:rsid w:val="6C270A6A"/>
    <w:rsid w:val="6C270B45"/>
    <w:rsid w:val="6C3A1E7F"/>
    <w:rsid w:val="6C5A18C5"/>
    <w:rsid w:val="6C63776B"/>
    <w:rsid w:val="6C7B7E34"/>
    <w:rsid w:val="6C990C26"/>
    <w:rsid w:val="6CCC20E2"/>
    <w:rsid w:val="6CD61DFC"/>
    <w:rsid w:val="6CDE77A2"/>
    <w:rsid w:val="6CE11126"/>
    <w:rsid w:val="6CE13383"/>
    <w:rsid w:val="6D1B549C"/>
    <w:rsid w:val="6D2334B1"/>
    <w:rsid w:val="6D291BD2"/>
    <w:rsid w:val="6D3D50D7"/>
    <w:rsid w:val="6D507DEE"/>
    <w:rsid w:val="6D697C42"/>
    <w:rsid w:val="6D7762AD"/>
    <w:rsid w:val="6D9B38E4"/>
    <w:rsid w:val="6DB211A1"/>
    <w:rsid w:val="6DB4337A"/>
    <w:rsid w:val="6DB66549"/>
    <w:rsid w:val="6DBD21C6"/>
    <w:rsid w:val="6DBE6484"/>
    <w:rsid w:val="6DCD5EFD"/>
    <w:rsid w:val="6DD23072"/>
    <w:rsid w:val="6DD32C57"/>
    <w:rsid w:val="6DF079C6"/>
    <w:rsid w:val="6DF6290F"/>
    <w:rsid w:val="6DFB2CB5"/>
    <w:rsid w:val="6E022C2C"/>
    <w:rsid w:val="6E5A413B"/>
    <w:rsid w:val="6E6136C6"/>
    <w:rsid w:val="6E641B01"/>
    <w:rsid w:val="6E6A78B9"/>
    <w:rsid w:val="6E7F2DDF"/>
    <w:rsid w:val="6EB02F99"/>
    <w:rsid w:val="6EBF2CC9"/>
    <w:rsid w:val="6EC14A7E"/>
    <w:rsid w:val="6EC8197B"/>
    <w:rsid w:val="6ECF5D23"/>
    <w:rsid w:val="6ED36066"/>
    <w:rsid w:val="6ED62517"/>
    <w:rsid w:val="6EE812C2"/>
    <w:rsid w:val="6EFB61CC"/>
    <w:rsid w:val="6F0301DD"/>
    <w:rsid w:val="6F040549"/>
    <w:rsid w:val="6F0D2E79"/>
    <w:rsid w:val="6F147929"/>
    <w:rsid w:val="6F1B3A12"/>
    <w:rsid w:val="6F374B81"/>
    <w:rsid w:val="6F39618E"/>
    <w:rsid w:val="6F6049BF"/>
    <w:rsid w:val="6F806E0F"/>
    <w:rsid w:val="6F9B1737"/>
    <w:rsid w:val="6FA177CE"/>
    <w:rsid w:val="6FA45BC3"/>
    <w:rsid w:val="6FC36481"/>
    <w:rsid w:val="6FC56C1E"/>
    <w:rsid w:val="6FCE079F"/>
    <w:rsid w:val="6FD30989"/>
    <w:rsid w:val="6FDB3B0E"/>
    <w:rsid w:val="6FE035AF"/>
    <w:rsid w:val="6FEC728C"/>
    <w:rsid w:val="6FEC7CFA"/>
    <w:rsid w:val="6FF17A7E"/>
    <w:rsid w:val="700B5BA8"/>
    <w:rsid w:val="70204DB9"/>
    <w:rsid w:val="70457BC2"/>
    <w:rsid w:val="705F115B"/>
    <w:rsid w:val="706970E2"/>
    <w:rsid w:val="7070194C"/>
    <w:rsid w:val="708973E3"/>
    <w:rsid w:val="70911CFE"/>
    <w:rsid w:val="7092423C"/>
    <w:rsid w:val="70A244C3"/>
    <w:rsid w:val="70B216AB"/>
    <w:rsid w:val="70C11739"/>
    <w:rsid w:val="70D54FB3"/>
    <w:rsid w:val="70E41732"/>
    <w:rsid w:val="70EF1217"/>
    <w:rsid w:val="70F35CE2"/>
    <w:rsid w:val="71175551"/>
    <w:rsid w:val="71307DA0"/>
    <w:rsid w:val="713462EF"/>
    <w:rsid w:val="713C176A"/>
    <w:rsid w:val="71932D68"/>
    <w:rsid w:val="71B40609"/>
    <w:rsid w:val="71B62866"/>
    <w:rsid w:val="71CE1667"/>
    <w:rsid w:val="71E17E18"/>
    <w:rsid w:val="71F06266"/>
    <w:rsid w:val="72092169"/>
    <w:rsid w:val="721209DF"/>
    <w:rsid w:val="7218332F"/>
    <w:rsid w:val="72245DF1"/>
    <w:rsid w:val="72273A26"/>
    <w:rsid w:val="722F41BA"/>
    <w:rsid w:val="723C3F74"/>
    <w:rsid w:val="72445E9B"/>
    <w:rsid w:val="72553919"/>
    <w:rsid w:val="725C60BC"/>
    <w:rsid w:val="72777201"/>
    <w:rsid w:val="727D2118"/>
    <w:rsid w:val="728B1480"/>
    <w:rsid w:val="72952459"/>
    <w:rsid w:val="72AB6561"/>
    <w:rsid w:val="72B54AC0"/>
    <w:rsid w:val="72C44EB6"/>
    <w:rsid w:val="72E0305B"/>
    <w:rsid w:val="72E435B6"/>
    <w:rsid w:val="72E546E9"/>
    <w:rsid w:val="72E54D35"/>
    <w:rsid w:val="72F2368C"/>
    <w:rsid w:val="731C0A95"/>
    <w:rsid w:val="731C4B9E"/>
    <w:rsid w:val="73202A80"/>
    <w:rsid w:val="73240F16"/>
    <w:rsid w:val="734236B0"/>
    <w:rsid w:val="73552361"/>
    <w:rsid w:val="737D1CB9"/>
    <w:rsid w:val="738549F4"/>
    <w:rsid w:val="73957745"/>
    <w:rsid w:val="739B4217"/>
    <w:rsid w:val="73A81699"/>
    <w:rsid w:val="73AE5A0B"/>
    <w:rsid w:val="73C57627"/>
    <w:rsid w:val="73C96ADF"/>
    <w:rsid w:val="73D16C86"/>
    <w:rsid w:val="73FC75DB"/>
    <w:rsid w:val="74034381"/>
    <w:rsid w:val="740A6017"/>
    <w:rsid w:val="74147A30"/>
    <w:rsid w:val="74381A66"/>
    <w:rsid w:val="743E2930"/>
    <w:rsid w:val="74453EA8"/>
    <w:rsid w:val="7447635D"/>
    <w:rsid w:val="744B2E29"/>
    <w:rsid w:val="744F0D60"/>
    <w:rsid w:val="74530406"/>
    <w:rsid w:val="74543CAF"/>
    <w:rsid w:val="745D6DE4"/>
    <w:rsid w:val="747A5E6D"/>
    <w:rsid w:val="749F79C9"/>
    <w:rsid w:val="74B61EEC"/>
    <w:rsid w:val="74C50EE9"/>
    <w:rsid w:val="74C75A03"/>
    <w:rsid w:val="74D7620B"/>
    <w:rsid w:val="74DF49AD"/>
    <w:rsid w:val="74E41923"/>
    <w:rsid w:val="754510CF"/>
    <w:rsid w:val="7549731F"/>
    <w:rsid w:val="756059E3"/>
    <w:rsid w:val="75641EE6"/>
    <w:rsid w:val="756B791F"/>
    <w:rsid w:val="756C0F8C"/>
    <w:rsid w:val="757D29B4"/>
    <w:rsid w:val="75835302"/>
    <w:rsid w:val="75881403"/>
    <w:rsid w:val="75927792"/>
    <w:rsid w:val="75BE3DAB"/>
    <w:rsid w:val="75D859C5"/>
    <w:rsid w:val="75DE34B7"/>
    <w:rsid w:val="75DF2312"/>
    <w:rsid w:val="75E22D9D"/>
    <w:rsid w:val="75E75A01"/>
    <w:rsid w:val="75EB5FF6"/>
    <w:rsid w:val="75F24974"/>
    <w:rsid w:val="75F30E49"/>
    <w:rsid w:val="75F62CED"/>
    <w:rsid w:val="76123C78"/>
    <w:rsid w:val="76126F15"/>
    <w:rsid w:val="76234CA6"/>
    <w:rsid w:val="764D315C"/>
    <w:rsid w:val="765F29B9"/>
    <w:rsid w:val="76742AFE"/>
    <w:rsid w:val="769802F5"/>
    <w:rsid w:val="769C3B7A"/>
    <w:rsid w:val="76A13B77"/>
    <w:rsid w:val="76B345E6"/>
    <w:rsid w:val="76CB3EB5"/>
    <w:rsid w:val="76E341FE"/>
    <w:rsid w:val="7702246E"/>
    <w:rsid w:val="77103DBC"/>
    <w:rsid w:val="77221EBE"/>
    <w:rsid w:val="774C424D"/>
    <w:rsid w:val="774E7990"/>
    <w:rsid w:val="775B196A"/>
    <w:rsid w:val="778A148D"/>
    <w:rsid w:val="77936A84"/>
    <w:rsid w:val="77A80545"/>
    <w:rsid w:val="77A83683"/>
    <w:rsid w:val="77B2623F"/>
    <w:rsid w:val="77B57885"/>
    <w:rsid w:val="77B83BF6"/>
    <w:rsid w:val="77B933A4"/>
    <w:rsid w:val="77BF755B"/>
    <w:rsid w:val="77D03AE1"/>
    <w:rsid w:val="77D456EB"/>
    <w:rsid w:val="77DB09FF"/>
    <w:rsid w:val="77E14F69"/>
    <w:rsid w:val="77E21278"/>
    <w:rsid w:val="77EB23AF"/>
    <w:rsid w:val="780B39D1"/>
    <w:rsid w:val="78107A44"/>
    <w:rsid w:val="783222E7"/>
    <w:rsid w:val="78365029"/>
    <w:rsid w:val="785F6BD9"/>
    <w:rsid w:val="7868407C"/>
    <w:rsid w:val="78781D44"/>
    <w:rsid w:val="78814DE9"/>
    <w:rsid w:val="7896347E"/>
    <w:rsid w:val="78B56284"/>
    <w:rsid w:val="78B64D23"/>
    <w:rsid w:val="78DE0702"/>
    <w:rsid w:val="78E333A7"/>
    <w:rsid w:val="78EF402E"/>
    <w:rsid w:val="790A207E"/>
    <w:rsid w:val="790D5655"/>
    <w:rsid w:val="791C4199"/>
    <w:rsid w:val="79455C24"/>
    <w:rsid w:val="794F4251"/>
    <w:rsid w:val="79687704"/>
    <w:rsid w:val="796A37F6"/>
    <w:rsid w:val="79754644"/>
    <w:rsid w:val="797A7744"/>
    <w:rsid w:val="7982487D"/>
    <w:rsid w:val="799961E6"/>
    <w:rsid w:val="79C62120"/>
    <w:rsid w:val="79CD2C51"/>
    <w:rsid w:val="79F00552"/>
    <w:rsid w:val="79FD5299"/>
    <w:rsid w:val="7A1D132F"/>
    <w:rsid w:val="7A4116A0"/>
    <w:rsid w:val="7A565F17"/>
    <w:rsid w:val="7A616636"/>
    <w:rsid w:val="7A6B2AF5"/>
    <w:rsid w:val="7A713F3F"/>
    <w:rsid w:val="7A720870"/>
    <w:rsid w:val="7A766E77"/>
    <w:rsid w:val="7A7E67A2"/>
    <w:rsid w:val="7A81210E"/>
    <w:rsid w:val="7A8A0123"/>
    <w:rsid w:val="7AB4370F"/>
    <w:rsid w:val="7AC56268"/>
    <w:rsid w:val="7ADE49E4"/>
    <w:rsid w:val="7AF72EF8"/>
    <w:rsid w:val="7AFA08BC"/>
    <w:rsid w:val="7B0209A5"/>
    <w:rsid w:val="7B0E7947"/>
    <w:rsid w:val="7B110A7A"/>
    <w:rsid w:val="7B1E128A"/>
    <w:rsid w:val="7B3363C9"/>
    <w:rsid w:val="7B4A5A7E"/>
    <w:rsid w:val="7B635E88"/>
    <w:rsid w:val="7B64097B"/>
    <w:rsid w:val="7B702D4E"/>
    <w:rsid w:val="7B9409E0"/>
    <w:rsid w:val="7B9D2393"/>
    <w:rsid w:val="7BA865E1"/>
    <w:rsid w:val="7BB63B7E"/>
    <w:rsid w:val="7BB739B7"/>
    <w:rsid w:val="7BD23710"/>
    <w:rsid w:val="7BF157C7"/>
    <w:rsid w:val="7BF81508"/>
    <w:rsid w:val="7BFE2821"/>
    <w:rsid w:val="7C096B33"/>
    <w:rsid w:val="7C1A23C9"/>
    <w:rsid w:val="7C1E59E5"/>
    <w:rsid w:val="7C357672"/>
    <w:rsid w:val="7C390516"/>
    <w:rsid w:val="7C402C89"/>
    <w:rsid w:val="7C4C6086"/>
    <w:rsid w:val="7C6A456A"/>
    <w:rsid w:val="7C772681"/>
    <w:rsid w:val="7C844F04"/>
    <w:rsid w:val="7C8D379B"/>
    <w:rsid w:val="7C907F65"/>
    <w:rsid w:val="7C9E6419"/>
    <w:rsid w:val="7CD243EA"/>
    <w:rsid w:val="7CD3326F"/>
    <w:rsid w:val="7CDA4D1E"/>
    <w:rsid w:val="7D102F32"/>
    <w:rsid w:val="7D200DBE"/>
    <w:rsid w:val="7D3431A3"/>
    <w:rsid w:val="7D40373A"/>
    <w:rsid w:val="7D46006F"/>
    <w:rsid w:val="7D4F2B89"/>
    <w:rsid w:val="7D4F52C6"/>
    <w:rsid w:val="7D544BDE"/>
    <w:rsid w:val="7D642F95"/>
    <w:rsid w:val="7D7A4C58"/>
    <w:rsid w:val="7D83255F"/>
    <w:rsid w:val="7DA96B0C"/>
    <w:rsid w:val="7DAE09DA"/>
    <w:rsid w:val="7DB42FD0"/>
    <w:rsid w:val="7DC21B5E"/>
    <w:rsid w:val="7DE949D6"/>
    <w:rsid w:val="7DF04EBA"/>
    <w:rsid w:val="7E1907C8"/>
    <w:rsid w:val="7E1A1CC6"/>
    <w:rsid w:val="7E3F359E"/>
    <w:rsid w:val="7E4D4360"/>
    <w:rsid w:val="7E536437"/>
    <w:rsid w:val="7E7322E4"/>
    <w:rsid w:val="7E9250C8"/>
    <w:rsid w:val="7EA34539"/>
    <w:rsid w:val="7ECF651E"/>
    <w:rsid w:val="7ED24BA2"/>
    <w:rsid w:val="7EDF0482"/>
    <w:rsid w:val="7EE24CC2"/>
    <w:rsid w:val="7EE50907"/>
    <w:rsid w:val="7EEE6905"/>
    <w:rsid w:val="7F135AE1"/>
    <w:rsid w:val="7F182951"/>
    <w:rsid w:val="7F2214AB"/>
    <w:rsid w:val="7F34348C"/>
    <w:rsid w:val="7F3472CE"/>
    <w:rsid w:val="7F352FA4"/>
    <w:rsid w:val="7F794BD5"/>
    <w:rsid w:val="7F9E529E"/>
    <w:rsid w:val="7FA0415A"/>
    <w:rsid w:val="7FA617F4"/>
    <w:rsid w:val="7FA846C3"/>
    <w:rsid w:val="7FC61523"/>
    <w:rsid w:val="7FEE406B"/>
    <w:rsid w:val="7FF15EF3"/>
    <w:rsid w:val="7FFF60F1"/>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99"/>
    <w:pPr>
      <w:keepNext/>
      <w:keepLines/>
      <w:spacing w:before="340" w:after="330" w:line="576"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3"/>
    <w:basedOn w:val="1"/>
    <w:next w:val="5"/>
    <w:link w:val="47"/>
    <w:unhideWhenUsed/>
    <w:qFormat/>
    <w:uiPriority w:val="99"/>
    <w:pPr>
      <w:spacing w:after="120"/>
    </w:pPr>
    <w:rPr>
      <w:sz w:val="16"/>
      <w:szCs w:val="16"/>
    </w:rPr>
  </w:style>
  <w:style w:type="paragraph" w:customStyle="1" w:styleId="5">
    <w:name w:val="Char1"/>
    <w:basedOn w:val="1"/>
    <w:qFormat/>
    <w:uiPriority w:val="0"/>
    <w:pPr>
      <w:tabs>
        <w:tab w:val="left" w:pos="840"/>
      </w:tabs>
      <w:ind w:left="840" w:hanging="420"/>
    </w:pPr>
    <w:rPr>
      <w:sz w:val="24"/>
      <w:szCs w:val="30"/>
    </w:rPr>
  </w:style>
  <w:style w:type="paragraph" w:styleId="6">
    <w:name w:val="Body Text"/>
    <w:basedOn w:val="1"/>
    <w:next w:val="7"/>
    <w:qFormat/>
    <w:uiPriority w:val="0"/>
    <w:pPr>
      <w:spacing w:after="120"/>
    </w:pPr>
    <w:rPr>
      <w:rFonts w:ascii="Calibri" w:hAnsi="Calibri"/>
      <w:szCs w:val="24"/>
    </w:rPr>
  </w:style>
  <w:style w:type="paragraph" w:styleId="7">
    <w:name w:val="Body Text 2"/>
    <w:basedOn w:val="1"/>
    <w:qFormat/>
    <w:uiPriority w:val="99"/>
    <w:rPr>
      <w:rFonts w:ascii="楷体_GB2312" w:hAnsi="Copperplate Gothic Bold" w:eastAsia="楷体_GB2312"/>
      <w:sz w:val="28"/>
    </w:rPr>
  </w:style>
  <w:style w:type="paragraph" w:styleId="8">
    <w:name w:val="Body Text Indent"/>
    <w:basedOn w:val="1"/>
    <w:link w:val="32"/>
    <w:qFormat/>
    <w:uiPriority w:val="99"/>
    <w:pPr>
      <w:ind w:firstLine="560" w:firstLineChars="200"/>
    </w:pPr>
    <w:rPr>
      <w:sz w:val="28"/>
      <w:szCs w:val="24"/>
    </w:rPr>
  </w:style>
  <w:style w:type="paragraph" w:styleId="9">
    <w:name w:val="Balloon Text"/>
    <w:basedOn w:val="1"/>
    <w:link w:val="48"/>
    <w:semiHidden/>
    <w:unhideWhenUsed/>
    <w:qFormat/>
    <w:uiPriority w:val="99"/>
    <w:rPr>
      <w:sz w:val="18"/>
      <w:szCs w:val="18"/>
    </w:rPr>
  </w:style>
  <w:style w:type="paragraph" w:styleId="10">
    <w:name w:val="footer"/>
    <w:basedOn w:val="1"/>
    <w:link w:val="33"/>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locked/>
    <w:uiPriority w:val="0"/>
    <w:rPr>
      <w:b/>
    </w:rPr>
  </w:style>
  <w:style w:type="character" w:styleId="17">
    <w:name w:val="page number"/>
    <w:basedOn w:val="15"/>
    <w:qFormat/>
    <w:uiPriority w:val="99"/>
    <w:rPr>
      <w:rFonts w:cs="Times New Roman"/>
    </w:rPr>
  </w:style>
  <w:style w:type="character" w:styleId="18">
    <w:name w:val="FollowedHyperlink"/>
    <w:basedOn w:val="15"/>
    <w:semiHidden/>
    <w:unhideWhenUsed/>
    <w:qFormat/>
    <w:uiPriority w:val="99"/>
    <w:rPr>
      <w:color w:val="666666"/>
      <w:u w:val="none"/>
    </w:rPr>
  </w:style>
  <w:style w:type="character" w:styleId="19">
    <w:name w:val="Emphasis"/>
    <w:basedOn w:val="15"/>
    <w:qFormat/>
    <w:uiPriority w:val="99"/>
    <w:rPr>
      <w:rFonts w:cs="Times New Roman"/>
      <w:i/>
      <w:iCs/>
    </w:rPr>
  </w:style>
  <w:style w:type="character" w:styleId="20">
    <w:name w:val="HTML Definition"/>
    <w:basedOn w:val="15"/>
    <w:semiHidden/>
    <w:unhideWhenUsed/>
    <w:qFormat/>
    <w:uiPriority w:val="99"/>
  </w:style>
  <w:style w:type="character" w:styleId="21">
    <w:name w:val="HTML Typewriter"/>
    <w:basedOn w:val="15"/>
    <w:semiHidden/>
    <w:unhideWhenUsed/>
    <w:qFormat/>
    <w:uiPriority w:val="99"/>
    <w:rPr>
      <w:rFonts w:hint="default" w:ascii="monospace" w:hAnsi="monospace" w:eastAsia="monospace" w:cs="monospace"/>
      <w:sz w:val="20"/>
    </w:rPr>
  </w:style>
  <w:style w:type="character" w:styleId="22">
    <w:name w:val="HTML Acronym"/>
    <w:basedOn w:val="15"/>
    <w:semiHidden/>
    <w:unhideWhenUsed/>
    <w:qFormat/>
    <w:uiPriority w:val="99"/>
  </w:style>
  <w:style w:type="character" w:styleId="23">
    <w:name w:val="HTML Variable"/>
    <w:basedOn w:val="15"/>
    <w:semiHidden/>
    <w:unhideWhenUsed/>
    <w:qFormat/>
    <w:uiPriority w:val="99"/>
  </w:style>
  <w:style w:type="character" w:styleId="24">
    <w:name w:val="Hyperlink"/>
    <w:basedOn w:val="15"/>
    <w:qFormat/>
    <w:uiPriority w:val="99"/>
    <w:rPr>
      <w:rFonts w:cs="Times New Roman"/>
      <w:color w:val="0000FF"/>
      <w:u w:val="single"/>
    </w:rPr>
  </w:style>
  <w:style w:type="character" w:styleId="25">
    <w:name w:val="HTML Code"/>
    <w:basedOn w:val="15"/>
    <w:semiHidden/>
    <w:unhideWhenUsed/>
    <w:qFormat/>
    <w:uiPriority w:val="99"/>
    <w:rPr>
      <w:rFonts w:ascii="monospace" w:hAnsi="monospace" w:eastAsia="monospace" w:cs="monospace"/>
      <w:sz w:val="20"/>
    </w:rPr>
  </w:style>
  <w:style w:type="character" w:styleId="26">
    <w:name w:val="HTML Cite"/>
    <w:basedOn w:val="15"/>
    <w:semiHidden/>
    <w:unhideWhenUsed/>
    <w:qFormat/>
    <w:uiPriority w:val="99"/>
  </w:style>
  <w:style w:type="character" w:styleId="27">
    <w:name w:val="HTML Keyboard"/>
    <w:basedOn w:val="15"/>
    <w:semiHidden/>
    <w:unhideWhenUsed/>
    <w:qFormat/>
    <w:uiPriority w:val="99"/>
    <w:rPr>
      <w:rFonts w:hint="default" w:ascii="monospace" w:hAnsi="monospace" w:eastAsia="monospace" w:cs="monospace"/>
      <w:sz w:val="20"/>
    </w:rPr>
  </w:style>
  <w:style w:type="character" w:styleId="28">
    <w:name w:val="HTML Sample"/>
    <w:basedOn w:val="15"/>
    <w:semiHidden/>
    <w:unhideWhenUsed/>
    <w:qFormat/>
    <w:uiPriority w:val="99"/>
    <w:rPr>
      <w:rFonts w:hint="default" w:ascii="monospace" w:hAnsi="monospace" w:eastAsia="monospace" w:cs="monospace"/>
    </w:rPr>
  </w:style>
  <w:style w:type="paragraph" w:customStyle="1" w:styleId="29">
    <w:name w:val="NormalIndent"/>
    <w:next w:val="1"/>
    <w:qFormat/>
    <w:uiPriority w:val="0"/>
    <w:pPr>
      <w:widowControl w:val="0"/>
      <w:ind w:firstLine="420"/>
      <w:jc w:val="both"/>
      <w:textAlignment w:val="baseline"/>
    </w:pPr>
    <w:rPr>
      <w:rFonts w:ascii="宋体" w:hAnsi="Times New Roman" w:eastAsia="宋体" w:cs="Times New Roman"/>
      <w:sz w:val="21"/>
      <w:szCs w:val="24"/>
      <w:lang w:val="en-US" w:eastAsia="zh-CN" w:bidi="ar-SA"/>
    </w:rPr>
  </w:style>
  <w:style w:type="paragraph" w:customStyle="1" w:styleId="30">
    <w:name w:val="BodyText"/>
    <w:basedOn w:val="1"/>
    <w:qFormat/>
    <w:uiPriority w:val="0"/>
    <w:pPr>
      <w:spacing w:after="120"/>
      <w:textAlignment w:val="baseline"/>
    </w:pPr>
  </w:style>
  <w:style w:type="character" w:customStyle="1" w:styleId="31">
    <w:name w:val="标题 1 Char"/>
    <w:basedOn w:val="15"/>
    <w:link w:val="2"/>
    <w:qFormat/>
    <w:locked/>
    <w:uiPriority w:val="99"/>
    <w:rPr>
      <w:rFonts w:ascii="Times New Roman" w:hAnsi="Times New Roman" w:eastAsia="宋体" w:cs="Times New Roman"/>
      <w:b/>
      <w:bCs/>
      <w:kern w:val="44"/>
      <w:sz w:val="44"/>
      <w:szCs w:val="44"/>
    </w:rPr>
  </w:style>
  <w:style w:type="character" w:customStyle="1" w:styleId="32">
    <w:name w:val="正文文本缩进 Char"/>
    <w:basedOn w:val="15"/>
    <w:link w:val="8"/>
    <w:qFormat/>
    <w:locked/>
    <w:uiPriority w:val="99"/>
    <w:rPr>
      <w:rFonts w:ascii="Times New Roman" w:hAnsi="Times New Roman" w:eastAsia="宋体" w:cs="Times New Roman"/>
      <w:sz w:val="24"/>
      <w:szCs w:val="24"/>
    </w:rPr>
  </w:style>
  <w:style w:type="character" w:customStyle="1" w:styleId="33">
    <w:name w:val="页脚 Char"/>
    <w:basedOn w:val="15"/>
    <w:link w:val="10"/>
    <w:qFormat/>
    <w:locked/>
    <w:uiPriority w:val="99"/>
    <w:rPr>
      <w:rFonts w:ascii="Times New Roman" w:hAnsi="Times New Roman" w:eastAsia="宋体" w:cs="Times New Roman"/>
      <w:sz w:val="18"/>
      <w:szCs w:val="18"/>
    </w:rPr>
  </w:style>
  <w:style w:type="paragraph" w:customStyle="1" w:styleId="34">
    <w:name w:val="列出段落1"/>
    <w:basedOn w:val="1"/>
    <w:qFormat/>
    <w:uiPriority w:val="99"/>
    <w:pPr>
      <w:ind w:firstLine="420" w:firstLineChars="200"/>
    </w:pPr>
    <w:rPr>
      <w:rFonts w:ascii="Calibri" w:hAnsi="Calibri"/>
      <w:szCs w:val="22"/>
    </w:rPr>
  </w:style>
  <w:style w:type="character" w:customStyle="1" w:styleId="35">
    <w:name w:val="apple-converted-space"/>
    <w:basedOn w:val="15"/>
    <w:qFormat/>
    <w:uiPriority w:val="99"/>
    <w:rPr>
      <w:rFonts w:cs="Times New Roman"/>
    </w:rPr>
  </w:style>
  <w:style w:type="paragraph" w:styleId="36">
    <w:name w:val="List Paragraph"/>
    <w:basedOn w:val="1"/>
    <w:qFormat/>
    <w:uiPriority w:val="99"/>
    <w:pPr>
      <w:ind w:firstLine="420" w:firstLineChars="200"/>
    </w:pPr>
  </w:style>
  <w:style w:type="character" w:customStyle="1" w:styleId="37">
    <w:name w:val="font61"/>
    <w:basedOn w:val="15"/>
    <w:qFormat/>
    <w:uiPriority w:val="0"/>
    <w:rPr>
      <w:rFonts w:hint="eastAsia" w:ascii="宋体" w:hAnsi="宋体" w:eastAsia="宋体" w:cs="宋体"/>
      <w:color w:val="000000"/>
      <w:sz w:val="18"/>
      <w:szCs w:val="18"/>
      <w:u w:val="none"/>
    </w:rPr>
  </w:style>
  <w:style w:type="character" w:customStyle="1" w:styleId="38">
    <w:name w:val="font81"/>
    <w:basedOn w:val="15"/>
    <w:qFormat/>
    <w:uiPriority w:val="0"/>
    <w:rPr>
      <w:rFonts w:hint="default" w:ascii="仿宋_GB2312" w:eastAsia="仿宋_GB2312" w:cs="仿宋_GB2312"/>
      <w:color w:val="000000"/>
      <w:sz w:val="18"/>
      <w:szCs w:val="18"/>
      <w:u w:val="none"/>
    </w:rPr>
  </w:style>
  <w:style w:type="character" w:customStyle="1" w:styleId="39">
    <w:name w:val="font71"/>
    <w:basedOn w:val="15"/>
    <w:qFormat/>
    <w:uiPriority w:val="0"/>
    <w:rPr>
      <w:rFonts w:hint="eastAsia" w:ascii="宋体" w:hAnsi="宋体" w:eastAsia="宋体" w:cs="宋体"/>
      <w:color w:val="000000"/>
      <w:sz w:val="18"/>
      <w:szCs w:val="18"/>
      <w:u w:val="none"/>
    </w:rPr>
  </w:style>
  <w:style w:type="character" w:customStyle="1" w:styleId="40">
    <w:name w:val="font21"/>
    <w:basedOn w:val="15"/>
    <w:qFormat/>
    <w:uiPriority w:val="0"/>
    <w:rPr>
      <w:rFonts w:hint="default" w:ascii="仿宋_GB2312" w:eastAsia="仿宋_GB2312" w:cs="仿宋_GB2312"/>
      <w:color w:val="000000"/>
      <w:sz w:val="18"/>
      <w:szCs w:val="18"/>
      <w:u w:val="none"/>
    </w:rPr>
  </w:style>
  <w:style w:type="character" w:customStyle="1" w:styleId="41">
    <w:name w:val="font91"/>
    <w:basedOn w:val="15"/>
    <w:qFormat/>
    <w:uiPriority w:val="0"/>
    <w:rPr>
      <w:rFonts w:ascii="微软雅黑" w:hAnsi="微软雅黑" w:eastAsia="微软雅黑" w:cs="微软雅黑"/>
      <w:color w:val="000000"/>
      <w:sz w:val="12"/>
      <w:szCs w:val="12"/>
      <w:u w:val="none"/>
    </w:rPr>
  </w:style>
  <w:style w:type="character" w:customStyle="1" w:styleId="42">
    <w:name w:val="font41"/>
    <w:basedOn w:val="15"/>
    <w:qFormat/>
    <w:uiPriority w:val="0"/>
    <w:rPr>
      <w:rFonts w:hint="default" w:ascii="仿宋_GB2312" w:eastAsia="仿宋_GB2312" w:cs="仿宋_GB2312"/>
      <w:color w:val="000000"/>
      <w:sz w:val="12"/>
      <w:szCs w:val="12"/>
      <w:u w:val="none"/>
    </w:rPr>
  </w:style>
  <w:style w:type="paragraph" w:customStyle="1" w:styleId="43">
    <w:name w:val="Table Paragraph"/>
    <w:basedOn w:val="1"/>
    <w:qFormat/>
    <w:uiPriority w:val="1"/>
    <w:rPr>
      <w:rFonts w:ascii="宋体" w:hAnsi="宋体" w:cs="宋体"/>
      <w:lang w:val="zh-CN" w:bidi="zh-CN"/>
    </w:rPr>
  </w:style>
  <w:style w:type="character" w:customStyle="1" w:styleId="44">
    <w:name w:val="font11"/>
    <w:basedOn w:val="15"/>
    <w:qFormat/>
    <w:uiPriority w:val="0"/>
    <w:rPr>
      <w:rFonts w:ascii="微软雅黑" w:hAnsi="微软雅黑" w:eastAsia="微软雅黑" w:cs="微软雅黑"/>
      <w:color w:val="000000"/>
      <w:sz w:val="16"/>
      <w:szCs w:val="16"/>
      <w:u w:val="none"/>
    </w:rPr>
  </w:style>
  <w:style w:type="character" w:customStyle="1" w:styleId="45">
    <w:name w:val="font31"/>
    <w:basedOn w:val="15"/>
    <w:qFormat/>
    <w:uiPriority w:val="0"/>
    <w:rPr>
      <w:rFonts w:hint="eastAsia" w:ascii="仿宋_GB2312" w:eastAsia="仿宋_GB2312" w:cs="仿宋_GB2312"/>
      <w:color w:val="000000"/>
      <w:sz w:val="16"/>
      <w:szCs w:val="16"/>
      <w:u w:val="none"/>
    </w:rPr>
  </w:style>
  <w:style w:type="character" w:customStyle="1" w:styleId="46">
    <w:name w:val="font01"/>
    <w:basedOn w:val="15"/>
    <w:qFormat/>
    <w:uiPriority w:val="0"/>
    <w:rPr>
      <w:rFonts w:hint="eastAsia" w:ascii="仿宋_GB2312" w:eastAsia="仿宋_GB2312" w:cs="仿宋_GB2312"/>
      <w:color w:val="000000"/>
      <w:sz w:val="22"/>
      <w:szCs w:val="22"/>
      <w:u w:val="none"/>
    </w:rPr>
  </w:style>
  <w:style w:type="character" w:customStyle="1" w:styleId="47">
    <w:name w:val="正文文本 3 Char"/>
    <w:basedOn w:val="15"/>
    <w:link w:val="4"/>
    <w:qFormat/>
    <w:uiPriority w:val="99"/>
    <w:rPr>
      <w:kern w:val="2"/>
      <w:sz w:val="16"/>
      <w:szCs w:val="16"/>
    </w:rPr>
  </w:style>
  <w:style w:type="character" w:customStyle="1" w:styleId="48">
    <w:name w:val="批注框文本 Char"/>
    <w:basedOn w:val="15"/>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29</Pages>
  <Words>7290</Words>
  <Characters>8916</Characters>
  <Lines>25</Lines>
  <Paragraphs>28</Paragraphs>
  <TotalTime>7</TotalTime>
  <ScaleCrop>false</ScaleCrop>
  <LinksUpToDate>false</LinksUpToDate>
  <CharactersWithSpaces>9026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2017-12-17T01:51:00Z</dcterms:created>
  <dc:creator>lenovo</dc:creator>
  <cp:lastModifiedBy>＆一笑而过::&gt;_&lt;:</cp:lastModifiedBy>
  <cp:lastPrinted>2021-08-02T01:57:00Z</cp:lastPrinted>
  <dcterms:modified xsi:type="dcterms:W3CDTF">2025-12-19T07:05:15Z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38ABE06F1B1A4EAB929489A9852BA863_13</vt:lpwstr>
  </property>
  <property fmtid="{D5CDD505-2E9C-101B-9397-08002B2CF9AE}" pid="4" name="KSOTemplateDocerSaveRecord">
    <vt:lpwstr>eyJoZGlkIjoiNGYyZWE5OWUzMGI3ZWUyNjZhYTk0YzRkZDlmMmJlOGQiLCJ1c2VySWQiOiIxMTY2NzU5ODkyIn0=</vt:lpwstr>
  </property>
</Properties>
</file>