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7B0E5">
      <w:pPr>
        <w:jc w:val="both"/>
        <w:rPr>
          <w:rFonts w:hint="default" w:ascii="黑体" w:hAnsi="Times New Roman" w:eastAsia="黑体" w:cs="黑体"/>
          <w:b/>
          <w:color w:val="auto"/>
          <w:sz w:val="21"/>
          <w:szCs w:val="21"/>
          <w:lang w:val="en-US" w:eastAsia="zh-CN"/>
        </w:rPr>
      </w:pPr>
    </w:p>
    <w:p w14:paraId="1ED3A642">
      <w:pPr>
        <w:jc w:val="both"/>
        <w:rPr>
          <w:rFonts w:hint="default" w:ascii="黑体" w:hAnsi="Times New Roman" w:eastAsia="黑体" w:cs="黑体"/>
          <w:b/>
          <w:color w:val="auto"/>
          <w:sz w:val="36"/>
          <w:szCs w:val="36"/>
          <w:lang w:val="en-US" w:eastAsia="zh-CN"/>
        </w:rPr>
      </w:pPr>
    </w:p>
    <w:p w14:paraId="08D5D7EC">
      <w:pPr>
        <w:jc w:val="both"/>
        <w:rPr>
          <w:rFonts w:hint="default" w:ascii="黑体" w:hAnsi="Times New Roman" w:eastAsia="黑体" w:cs="黑体"/>
          <w:b/>
          <w:color w:val="auto"/>
          <w:sz w:val="36"/>
          <w:szCs w:val="36"/>
          <w:lang w:val="en-US" w:eastAsia="zh-CN"/>
        </w:rPr>
      </w:pPr>
    </w:p>
    <w:p w14:paraId="7DDE7653">
      <w:pPr>
        <w:keepNext w:val="0"/>
        <w:keepLines w:val="0"/>
        <w:pageBreakBefore w:val="0"/>
        <w:widowControl w:val="0"/>
        <w:kinsoku/>
        <w:wordWrap/>
        <w:overflowPunct/>
        <w:topLinePunct w:val="0"/>
        <w:autoSpaceDE/>
        <w:autoSpaceDN/>
        <w:bidi w:val="0"/>
        <w:adjustRightInd/>
        <w:snapToGrid/>
        <w:spacing w:line="240" w:lineRule="auto"/>
        <w:ind w:firstLine="1566" w:firstLineChars="300"/>
        <w:jc w:val="both"/>
        <w:textAlignment w:val="auto"/>
        <w:rPr>
          <w:rFonts w:hint="eastAsia" w:ascii="黑体" w:hAnsi="黑体" w:eastAsia="黑体" w:cs="黑体"/>
          <w:b/>
          <w:bCs w:val="0"/>
          <w:color w:val="auto"/>
          <w:sz w:val="52"/>
          <w:szCs w:val="52"/>
          <w:lang w:val="en-US" w:eastAsia="zh-CN"/>
        </w:rPr>
      </w:pPr>
      <w:r>
        <w:rPr>
          <w:rFonts w:hint="eastAsia" w:ascii="黑体" w:hAnsi="黑体" w:eastAsia="黑体" w:cs="黑体"/>
          <w:b/>
          <w:bCs w:val="0"/>
          <w:color w:val="auto"/>
          <w:sz w:val="52"/>
          <w:szCs w:val="52"/>
          <w:lang w:val="en-US" w:eastAsia="zh-CN"/>
        </w:rPr>
        <w:t>扶风县城新区公租房项目</w:t>
      </w:r>
    </w:p>
    <w:p w14:paraId="21530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val="0"/>
          <w:color w:val="auto"/>
          <w:sz w:val="52"/>
          <w:szCs w:val="52"/>
          <w:lang w:eastAsia="zh-CN"/>
        </w:rPr>
      </w:pPr>
      <w:r>
        <w:rPr>
          <w:rFonts w:hint="eastAsia" w:ascii="黑体" w:hAnsi="黑体" w:eastAsia="黑体" w:cs="黑体"/>
          <w:b/>
          <w:bCs w:val="0"/>
          <w:color w:val="auto"/>
          <w:sz w:val="52"/>
          <w:szCs w:val="52"/>
          <w:lang w:val="en-US" w:eastAsia="zh-CN"/>
        </w:rPr>
        <w:t xml:space="preserve"> </w:t>
      </w:r>
      <w:r>
        <w:rPr>
          <w:rFonts w:hint="eastAsia" w:ascii="黑体" w:hAnsi="黑体" w:eastAsia="黑体" w:cs="黑体"/>
          <w:b/>
          <w:bCs w:val="0"/>
          <w:color w:val="auto"/>
          <w:sz w:val="52"/>
          <w:szCs w:val="52"/>
          <w:lang w:eastAsia="zh-CN"/>
        </w:rPr>
        <w:t>绩效评价报告</w:t>
      </w:r>
    </w:p>
    <w:p w14:paraId="135E83DB">
      <w:pPr>
        <w:pStyle w:val="7"/>
        <w:rPr>
          <w:rFonts w:hint="eastAsia"/>
          <w:color w:val="auto"/>
        </w:rPr>
      </w:pPr>
    </w:p>
    <w:p w14:paraId="4A5CE8A4">
      <w:pPr>
        <w:jc w:val="center"/>
        <w:rPr>
          <w:rFonts w:hint="eastAsia" w:ascii="宋体" w:hAnsi="Times New Roman" w:eastAsia="宋体" w:cs="宋体"/>
          <w:b/>
          <w:bCs/>
          <w:color w:val="auto"/>
          <w:sz w:val="32"/>
          <w:szCs w:val="32"/>
          <w:highlight w:val="none"/>
        </w:rPr>
      </w:pPr>
      <w:r>
        <w:rPr>
          <w:rFonts w:hint="eastAsia" w:ascii="宋体" w:cs="宋体"/>
          <w:b/>
          <w:bCs/>
          <w:color w:val="auto"/>
          <w:sz w:val="32"/>
          <w:szCs w:val="32"/>
          <w:lang w:val="en-US" w:eastAsia="zh-CN"/>
        </w:rPr>
        <w:t xml:space="preserve"> </w:t>
      </w:r>
    </w:p>
    <w:p w14:paraId="0FF891EF">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lang w:val="en-US" w:eastAsia="zh-CN"/>
        </w:rPr>
      </w:pPr>
      <w:r>
        <w:rPr>
          <w:rFonts w:hint="eastAsia" w:ascii="华文宋体" w:hAnsi="华文宋体"/>
          <w:color w:val="auto"/>
          <w:sz w:val="31"/>
          <w:highlight w:val="none"/>
          <w:shd w:val="clear" w:color="auto" w:fill="FFFFFF"/>
          <w:lang w:val="en-US" w:eastAsia="zh-CN"/>
        </w:rPr>
        <w:t xml:space="preserve"> </w:t>
      </w:r>
    </w:p>
    <w:p w14:paraId="01729C13">
      <w:pPr>
        <w:pStyle w:val="7"/>
        <w:rPr>
          <w:rFonts w:hint="default"/>
          <w:color w:val="auto"/>
          <w:highlight w:val="none"/>
          <w:lang w:val="en-US" w:eastAsia="zh-CN"/>
        </w:rPr>
      </w:pPr>
    </w:p>
    <w:p w14:paraId="77C60AE5">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19E19D80">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2125DD9C">
      <w:pPr>
        <w:spacing w:line="360" w:lineRule="auto"/>
        <w:ind w:firstLine="1285" w:firstLineChars="400"/>
        <w:rPr>
          <w:rFonts w:hint="eastAsia" w:ascii="宋体" w:hAnsi="宋体" w:cs="宋体"/>
          <w:b/>
          <w:bCs/>
          <w:color w:val="auto"/>
          <w:sz w:val="32"/>
          <w:szCs w:val="32"/>
          <w:highlight w:val="none"/>
        </w:rPr>
      </w:pPr>
    </w:p>
    <w:p w14:paraId="3D3ECF1F">
      <w:pPr>
        <w:pStyle w:val="7"/>
        <w:rPr>
          <w:rFonts w:hint="eastAsia" w:ascii="宋体" w:hAnsi="宋体" w:cs="宋体"/>
          <w:b/>
          <w:bCs/>
          <w:color w:val="auto"/>
          <w:sz w:val="32"/>
          <w:szCs w:val="32"/>
          <w:highlight w:val="none"/>
        </w:rPr>
      </w:pPr>
    </w:p>
    <w:p w14:paraId="0724B483">
      <w:pPr>
        <w:pStyle w:val="8"/>
        <w:rPr>
          <w:rFonts w:hint="eastAsia" w:ascii="宋体" w:hAnsi="宋体" w:cs="宋体"/>
          <w:b/>
          <w:bCs/>
          <w:color w:val="auto"/>
          <w:sz w:val="32"/>
          <w:szCs w:val="32"/>
          <w:highlight w:val="none"/>
        </w:rPr>
      </w:pPr>
    </w:p>
    <w:p w14:paraId="265EFEEA">
      <w:pPr>
        <w:pStyle w:val="8"/>
        <w:rPr>
          <w:rFonts w:hint="eastAsia" w:ascii="宋体" w:hAnsi="宋体" w:cs="宋体"/>
          <w:b/>
          <w:bCs/>
          <w:color w:val="auto"/>
          <w:sz w:val="32"/>
          <w:szCs w:val="32"/>
          <w:highlight w:val="none"/>
        </w:rPr>
      </w:pPr>
    </w:p>
    <w:p w14:paraId="2391A1D6">
      <w:pPr>
        <w:spacing w:line="360" w:lineRule="auto"/>
        <w:ind w:firstLine="1285" w:firstLineChars="400"/>
        <w:rPr>
          <w:rFonts w:hint="eastAsia" w:ascii="宋体" w:hAnsi="宋体" w:cs="宋体"/>
          <w:b/>
          <w:bCs/>
          <w:color w:val="auto"/>
          <w:sz w:val="32"/>
          <w:szCs w:val="32"/>
          <w:highlight w:val="none"/>
        </w:rPr>
      </w:pPr>
    </w:p>
    <w:p w14:paraId="590FE69A">
      <w:pPr>
        <w:spacing w:line="360" w:lineRule="auto"/>
        <w:jc w:val="center"/>
        <w:rPr>
          <w:rFonts w:hint="eastAsia" w:ascii="宋体" w:hAnsi="宋体" w:cs="宋体"/>
          <w:b/>
          <w:bCs/>
          <w:color w:val="auto"/>
          <w:sz w:val="32"/>
          <w:szCs w:val="32"/>
          <w:highlight w:val="yellow"/>
          <w:lang w:val="en-US" w:eastAsia="zh-CN"/>
        </w:rPr>
      </w:pPr>
    </w:p>
    <w:p w14:paraId="4FFBAA9B">
      <w:pPr>
        <w:spacing w:line="360" w:lineRule="auto"/>
        <w:jc w:val="center"/>
        <w:rPr>
          <w:rFonts w:hint="eastAsia" w:ascii="宋体" w:hAnsi="宋体" w:cs="宋体"/>
          <w:b/>
          <w:bCs/>
          <w:color w:val="auto"/>
          <w:sz w:val="32"/>
          <w:szCs w:val="32"/>
          <w:highlight w:val="yellow"/>
          <w:lang w:val="en-US" w:eastAsia="zh-CN"/>
        </w:rPr>
      </w:pPr>
    </w:p>
    <w:p w14:paraId="09DFD4E1">
      <w:pPr>
        <w:spacing w:line="360" w:lineRule="auto"/>
        <w:jc w:val="center"/>
        <w:rPr>
          <w:rFonts w:hint="eastAsia" w:ascii="宋体" w:hAnsi="宋体" w:cs="宋体"/>
          <w:b/>
          <w:bCs/>
          <w:color w:val="auto"/>
          <w:sz w:val="32"/>
          <w:szCs w:val="32"/>
          <w:highlight w:val="yellow"/>
          <w:lang w:val="en-US" w:eastAsia="zh-CN"/>
        </w:rPr>
      </w:pPr>
    </w:p>
    <w:p w14:paraId="19F8019A">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扶风县财政局</w:t>
      </w:r>
    </w:p>
    <w:p w14:paraId="6CF66896">
      <w:pPr>
        <w:spacing w:line="360" w:lineRule="auto"/>
        <w:jc w:val="center"/>
        <w:rPr>
          <w:rFonts w:hint="default" w:ascii="宋体" w:hAnsi="宋体" w:eastAsia="宋体" w:cs="宋体"/>
          <w:b/>
          <w:color w:val="auto"/>
          <w:sz w:val="32"/>
          <w:szCs w:val="32"/>
          <w:highlight w:val="none"/>
          <w:lang w:val="en-US"/>
        </w:rPr>
        <w:sectPr>
          <w:headerReference r:id="rId4" w:type="first"/>
          <w:headerReference r:id="rId3" w:type="default"/>
          <w:pgSz w:w="11906" w:h="16838"/>
          <w:pgMar w:top="1417" w:right="1531" w:bottom="1417" w:left="1701" w:header="851" w:footer="992"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b/>
          <w:bCs/>
          <w:color w:val="auto"/>
          <w:sz w:val="32"/>
          <w:szCs w:val="32"/>
          <w:highlight w:val="none"/>
          <w:lang w:val="en-US" w:eastAsia="zh-CN"/>
        </w:rPr>
        <w:t>202</w:t>
      </w: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en-US" w:eastAsia="zh-CN"/>
        </w:rPr>
        <w:t>年</w:t>
      </w:r>
      <w:r>
        <w:rPr>
          <w:rFonts w:hint="eastAsia" w:ascii="宋体" w:hAnsi="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en-US" w:eastAsia="zh-CN"/>
        </w:rPr>
        <w:t>月</w:t>
      </w:r>
      <w:r>
        <w:rPr>
          <w:rFonts w:hint="eastAsia" w:ascii="宋体" w:hAnsi="宋体" w:cs="宋体"/>
          <w:b/>
          <w:bCs/>
          <w:color w:val="auto"/>
          <w:sz w:val="32"/>
          <w:szCs w:val="32"/>
          <w:highlight w:val="none"/>
          <w:lang w:val="en-US" w:eastAsia="zh-CN"/>
        </w:rPr>
        <w:t>16</w:t>
      </w:r>
      <w:r>
        <w:rPr>
          <w:rFonts w:hint="eastAsia" w:ascii="宋体" w:hAnsi="宋体" w:eastAsia="宋体" w:cs="宋体"/>
          <w:b/>
          <w:bCs/>
          <w:color w:val="auto"/>
          <w:sz w:val="32"/>
          <w:szCs w:val="32"/>
          <w:highlight w:val="none"/>
          <w:lang w:val="en-US" w:eastAsia="zh-CN"/>
        </w:rPr>
        <w:t>日</w:t>
      </w:r>
    </w:p>
    <w:p w14:paraId="1FC370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 xml:space="preserve">  扶风县城新区公租房项目绩效评价报告</w:t>
      </w:r>
    </w:p>
    <w:p w14:paraId="413ED21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z w:val="32"/>
          <w:szCs w:val="32"/>
          <w:highlight w:val="none"/>
          <w:lang w:val="en-US" w:eastAsia="zh-CN"/>
        </w:rPr>
      </w:pPr>
    </w:p>
    <w:p w14:paraId="1B3D35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扶风县住房和城乡建设局</w:t>
      </w:r>
      <w:r>
        <w:rPr>
          <w:rFonts w:hint="eastAsia" w:ascii="仿宋_GB2312" w:hAnsi="仿宋_GB2312" w:eastAsia="仿宋_GB2312" w:cs="仿宋_GB2312"/>
          <w:color w:val="auto"/>
          <w:sz w:val="32"/>
          <w:szCs w:val="32"/>
          <w:highlight w:val="none"/>
        </w:rPr>
        <w:t>：</w:t>
      </w:r>
    </w:p>
    <w:p w14:paraId="4FCC0989">
      <w:pPr>
        <w:keepNext w:val="0"/>
        <w:keepLines w:val="0"/>
        <w:pageBreakBefore w:val="0"/>
        <w:widowControl w:val="0"/>
        <w:kinsoku/>
        <w:wordWrap w:val="0"/>
        <w:overflowPunct/>
        <w:topLinePunct w:val="0"/>
        <w:autoSpaceDE/>
        <w:autoSpaceDN/>
        <w:bidi w:val="0"/>
        <w:adjustRightInd/>
        <w:snapToGrid/>
        <w:spacing w:line="560" w:lineRule="exact"/>
        <w:ind w:left="0" w:leftChars="0" w:firstLine="646" w:firstLineChars="200"/>
        <w:textAlignment w:val="auto"/>
        <w:rPr>
          <w:rFonts w:hint="eastAsia" w:ascii="宋体"/>
          <w:b/>
          <w:color w:val="auto"/>
          <w:sz w:val="44"/>
          <w:szCs w:val="44"/>
          <w:highlight w:val="none"/>
        </w:rPr>
      </w:pPr>
      <w:r>
        <w:rPr>
          <w:rFonts w:hint="eastAsia" w:ascii="仿宋_GB2312" w:hAnsi="仿宋_GB2312" w:eastAsia="仿宋_GB2312" w:cs="仿宋_GB2312"/>
          <w:bCs/>
          <w:color w:val="auto"/>
          <w:sz w:val="32"/>
          <w:szCs w:val="32"/>
          <w:highlight w:val="none"/>
          <w:lang w:val="en-US" w:eastAsia="zh-CN"/>
        </w:rPr>
        <w:t>为深入贯彻落实党中央和省、市全面实施预算绩效管理的部署要求，加强财政支出管理，提高财政资金使用效益，根据财政部《关于印发〈项目支出绩效评价管理办法〉的通知》（财预〔2020〕10号）、宝鸡市财政局《宝鸡市加快实现预算绩效管理改革目标行动方案》（宝市财办检〔2021〕16号）、《扶风县财政局关于开展2024年度事后财政重点项目及部门整体支出绩效评价工作的通知》（扶财办绩〔2025〕5号）等相关文件要求，我局立即</w:t>
      </w:r>
      <w:r>
        <w:rPr>
          <w:rFonts w:hint="eastAsia" w:ascii="仿宋_GB2312" w:hAnsi="仿宋_GB2312" w:eastAsia="仿宋_GB2312" w:cs="仿宋_GB2312"/>
          <w:color w:val="auto"/>
          <w:kern w:val="2"/>
          <w:sz w:val="32"/>
          <w:szCs w:val="32"/>
          <w:highlight w:val="none"/>
          <w:lang w:val="en-US" w:eastAsia="zh-CN" w:bidi="ar-SA"/>
        </w:rPr>
        <w:t>成立绩效评价工作小组</w:t>
      </w:r>
      <w:r>
        <w:rPr>
          <w:rFonts w:hint="eastAsia" w:ascii="仿宋_GB2312" w:hAnsi="仿宋_GB2312" w:eastAsia="仿宋_GB2312" w:cs="仿宋_GB2312"/>
          <w:bCs/>
          <w:color w:val="auto"/>
          <w:sz w:val="32"/>
          <w:szCs w:val="32"/>
          <w:highlight w:val="none"/>
          <w:lang w:val="en-US" w:eastAsia="zh-CN"/>
        </w:rPr>
        <w:t>，深入项目实施单位，通过座谈交流、查阅资料、现场查看、问卷调查、查询账务系统、对比分析、综合研判等方式，在项目单位自评的基础上，遵循科学、规范、客观、公正的原则</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对扶风县城新区公租房项目</w:t>
      </w:r>
      <w:r>
        <w:rPr>
          <w:rFonts w:hint="eastAsia" w:ascii="仿宋_GB2312" w:hAnsi="仿宋_GB2312" w:eastAsia="仿宋_GB2312" w:cs="仿宋_GB2312"/>
          <w:b w:val="0"/>
          <w:bCs w:val="0"/>
          <w:color w:val="auto"/>
          <w:sz w:val="32"/>
          <w:szCs w:val="32"/>
          <w:highlight w:val="none"/>
        </w:rPr>
        <w:t>开展</w:t>
      </w:r>
      <w:r>
        <w:rPr>
          <w:rFonts w:hint="eastAsia" w:ascii="仿宋_GB2312" w:hAnsi="仿宋_GB2312" w:eastAsia="仿宋_GB2312" w:cs="仿宋_GB2312"/>
          <w:color w:val="auto"/>
          <w:sz w:val="32"/>
          <w:szCs w:val="32"/>
          <w:highlight w:val="none"/>
        </w:rPr>
        <w:t>了绩效评价。现将评价情况报告如下：</w:t>
      </w:r>
    </w:p>
    <w:p w14:paraId="59E5E03D">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default" w:ascii="黑体" w:hAnsi="黑体" w:eastAsia="黑体" w:cs="黑体"/>
          <w:b w:val="0"/>
          <w:bCs w:val="0"/>
          <w:color w:val="auto"/>
          <w:sz w:val="32"/>
          <w:szCs w:val="32"/>
          <w:highlight w:val="none"/>
          <w:lang w:val="en-US" w:eastAsia="zh-CN"/>
        </w:rPr>
      </w:pPr>
      <w:bookmarkStart w:id="0" w:name="_Toc206309462"/>
      <w:r>
        <w:rPr>
          <w:rFonts w:hint="eastAsia" w:ascii="黑体" w:hAnsi="黑体" w:eastAsia="黑体" w:cs="黑体"/>
          <w:b w:val="0"/>
          <w:bCs w:val="0"/>
          <w:color w:val="auto"/>
          <w:sz w:val="32"/>
          <w:szCs w:val="32"/>
          <w:highlight w:val="none"/>
          <w:lang w:val="en-US" w:eastAsia="zh-CN"/>
        </w:rPr>
        <w:t>一、项目概况</w:t>
      </w:r>
    </w:p>
    <w:p w14:paraId="3232BEE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特别说明：本项目原安排主要对扶风县城新区公租房项目所发行的4000万元专项债券资金使用情况及其绩效进行评价。但专项债券4000万元与项目其他方面的资金来源，以及扶风县科技工业园公租房项目投资之间根本无法区分开来。因此，本次绩效评价只好将两个项目资金使用、项目建设及绩效等情况合并一起进行评价。</w:t>
      </w:r>
    </w:p>
    <w:p w14:paraId="38C07F1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（一）项目背景</w:t>
      </w:r>
    </w:p>
    <w:p w14:paraId="4130EBDC">
      <w:pPr>
        <w:keepNext w:val="0"/>
        <w:keepLines w:val="0"/>
        <w:pageBreakBefore w:val="0"/>
        <w:widowControl w:val="0"/>
        <w:kinsoku/>
        <w:wordWrap w:val="0"/>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近年来，随着经济适用房、廉租房建设和棚户区改造力度的逐步加大，城市低收入家庭的住房条件得到较大改善，而进城务工人员由于是一个非正式、非固定、收入低廉、无城市户口、无城市居民待遇和社会保障的群体，他们的住房需求一直处于被漠视的状态；城市中高涨的商品房价格远远超出了他们的承受能力，而国家的廉租房、经济适用房等优惠政策又只针对城市居民，这些进城务工人员被排除在住房改革制度之外，即没能在城市住房分配制度的改革中获益，也很难有机会获得经济适用房和住房公积金。只能选择住在环境比较差的企业集体宿舍或租住民房。随着一些员工逐步进入婚恋、安家、生育子女的人生阶段，各种社会矛盾更是层出不穷。住房问题是重要的民生问题，据国家统计局城市农民工生活质量调查显示，改善住房条件是当前在外务工经商的农民工最迫切的愿望。安居才能乐业，居住问题不解决，其它问题如子女教育、社会保障、业余精神文化生活等都无从谈起。住房是城市归属感的主要来源之一，进城务工人员住房问题在很大程度上影响农民工的留城意愿。在城市拥有或租用比较固定并可以满足一定生活标准的住房，农民工才有可能摆脱</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过客</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 xml:space="preserve">心态、产生在城市长期生活的预期，进而更努力工作，从长计议生活其他方面如带眷属迁移、子女教育等，并不断学习城市文明和行为方式，最终真正融入城市。因此，可以说住房问题是城市流动人口在城市生活遇到的最基本、最严峻的问题之一。 </w:t>
      </w:r>
    </w:p>
    <w:p w14:paraId="0E507966">
      <w:pPr>
        <w:keepNext w:val="0"/>
        <w:keepLines w:val="0"/>
        <w:pageBreakBefore w:val="0"/>
        <w:widowControl w:val="0"/>
        <w:kinsoku/>
        <w:wordWrap w:val="0"/>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为了解决城市中等偏低收入家庭的住房困难</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改善外来务工人员的居住条件，建设部、发改委、财政部、劳动和社会保障部和自然资源部五部委印发《关于改善农民工居住条件的指导意见》，意见中提出：有条件的地方，可以参照经济适用住房建设的相关优惠政策，建设符合农民工特点的住房，以农民工可承受的合理租金向农民工出租。农民工集中的开发区和工业园区，应按照集约用地的原则，集中建设农民工集体宿舍，由用工单位承租后向农民工提供或由农民工直接承租，但不得按商品住房出售或出租。根据《国务院关于坚决遏制部分城市房价过快上涨的通知》（国发〔</w:t>
      </w:r>
      <w:r>
        <w:rPr>
          <w:rFonts w:hint="default" w:ascii="仿宋_GB2312" w:hAnsi="仿宋_GB2312" w:eastAsia="仿宋_GB2312" w:cs="仿宋_GB2312"/>
          <w:color w:val="auto"/>
          <w:kern w:val="2"/>
          <w:sz w:val="32"/>
          <w:szCs w:val="32"/>
          <w:highlight w:val="none"/>
          <w:lang w:val="en-US" w:eastAsia="zh-CN" w:bidi="ar-SA"/>
        </w:rPr>
        <w:t>2010</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 xml:space="preserve">10 </w:t>
      </w:r>
      <w:r>
        <w:rPr>
          <w:rFonts w:hint="eastAsia" w:ascii="仿宋_GB2312" w:hAnsi="仿宋_GB2312" w:eastAsia="仿宋_GB2312" w:cs="仿宋_GB2312"/>
          <w:color w:val="auto"/>
          <w:kern w:val="2"/>
          <w:sz w:val="32"/>
          <w:szCs w:val="32"/>
          <w:highlight w:val="none"/>
          <w:lang w:val="en-US" w:eastAsia="zh-CN" w:bidi="ar-SA"/>
        </w:rPr>
        <w:t>号）和《国务院办公厅关于促进房地产市场平稳健康发展的通知》（国办发〔</w:t>
      </w:r>
      <w:r>
        <w:rPr>
          <w:rFonts w:hint="default" w:ascii="仿宋_GB2312" w:hAnsi="仿宋_GB2312" w:eastAsia="仿宋_GB2312" w:cs="仿宋_GB2312"/>
          <w:color w:val="auto"/>
          <w:kern w:val="2"/>
          <w:sz w:val="32"/>
          <w:szCs w:val="32"/>
          <w:highlight w:val="none"/>
          <w:lang w:val="en-US" w:eastAsia="zh-CN" w:bidi="ar-SA"/>
        </w:rPr>
        <w:t>2010</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号）精神，为加快发展公共租赁住房建设，经国务院同意，国家发布关于加快发展公共租赁住房的指导意见（建保</w:t>
      </w:r>
      <w:r>
        <w:rPr>
          <w:rFonts w:hint="default" w:ascii="仿宋_GB2312" w:hAnsi="仿宋_GB2312" w:eastAsia="仿宋_GB2312" w:cs="仿宋_GB2312"/>
          <w:color w:val="auto"/>
          <w:kern w:val="2"/>
          <w:sz w:val="32"/>
          <w:szCs w:val="32"/>
          <w:highlight w:val="none"/>
          <w:lang w:val="en-US" w:eastAsia="zh-CN" w:bidi="ar-SA"/>
        </w:rPr>
        <w:t>[2010]87</w:t>
      </w:r>
      <w:r>
        <w:rPr>
          <w:rFonts w:hint="eastAsia" w:ascii="仿宋_GB2312" w:hAnsi="仿宋_GB2312" w:eastAsia="仿宋_GB2312" w:cs="仿宋_GB2312"/>
          <w:color w:val="auto"/>
          <w:kern w:val="2"/>
          <w:sz w:val="32"/>
          <w:szCs w:val="32"/>
          <w:highlight w:val="none"/>
          <w:lang w:val="en-US" w:eastAsia="zh-CN" w:bidi="ar-SA"/>
        </w:rPr>
        <w:t>号），强调各地要把公共租赁住房建设用地纳入年度土地供应计划，予以重点保障，并将加大对公共租赁住房的投入，中央以适当方式给予资金补助；同时，对公共租赁住房的建设和运营给予税收优惠，涉及的行政事业性收费和政府性基金，按照经济适用住房的相关政策执行。因此，为解决进城务工人员的住房问题，保障扶风进城务工人员的合法权益，提高和改善他们的生活质量，进一步构建和谐社会。2019年7月25日，扶风县发展和改革局以《关于扶风县科技工业园公租房项目可行性研究报告的批复》（扶发改发〔2019〕187号）和《关于扶风县县城新区公租房项目可行性研究报告的批复》（扶发改发〔2019〕188号）文件分别批复两个项目立项。2019年11月11日，陕西省住建厅以《关于宝鸡市调整陈仓区千渭街道办事处公租房项目规模的批复》（陕建保发〔2019〕29号）文件批复其中扶风县两个公租项目房总建筑面积为60240平方米（含新城区53040平方米，科技工业园7200平方米），总套数1004套（含新城区884套，科技工业园120套）。项目计划2019年初开工建设，2021年12月底完工。项目实际从2020年2月1日开工建设，项目一期于2023年1月13日完工及竣工验收；项目二期工程主体工程2025年4月已完工，并完成初验，目前正在进行室外工程建设之中，预计2025年7月工程可整体竣工。</w:t>
      </w:r>
    </w:p>
    <w:p w14:paraId="00E6DD7B">
      <w:pPr>
        <w:keepNext w:val="0"/>
        <w:keepLines w:val="0"/>
        <w:pageBreakBefore w:val="0"/>
        <w:widowControl w:val="0"/>
        <w:kinsoku/>
        <w:wordWrap w:val="0"/>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5月项目单位编制完成了《宝鸡市扶风县城新区公租房建设项目专项债券实施方案》，2024年9月通过相关单位审核出具“一案两书”，并申请发行政府专项债券，2024年10月成功发行20年期项目专项债券资金4,000.00万元；2024年10月31日和2024年11月22日分别到位专项债券资金2,000.00万元，共4,000.00万元。</w:t>
      </w:r>
    </w:p>
    <w:p w14:paraId="2BC9139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sz w:val="32"/>
          <w:szCs w:val="32"/>
          <w:highlight w:val="none"/>
          <w:lang w:val="en-US" w:eastAsia="zh-CN"/>
        </w:rPr>
        <w:t>（二）项目基本情况</w:t>
      </w:r>
    </w:p>
    <w:p w14:paraId="616B824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仿宋_GB2312" w:hAnsi="仿宋_GB2312" w:eastAsia="仿宋_GB2312" w:cs="仿宋_GB2312"/>
          <w:color w:val="auto"/>
          <w:spacing w:val="-6"/>
          <w:kern w:val="2"/>
          <w:sz w:val="32"/>
          <w:szCs w:val="32"/>
          <w:highlight w:val="none"/>
          <w:lang w:val="zh-CN" w:eastAsia="zh-CN" w:bidi="ar-SA"/>
        </w:rPr>
      </w:pPr>
      <w:r>
        <w:rPr>
          <w:rFonts w:hint="eastAsia" w:ascii="仿宋_GB2312" w:hAnsi="仿宋_GB2312" w:eastAsia="仿宋_GB2312" w:cs="仿宋_GB2312"/>
          <w:color w:val="auto"/>
          <w:spacing w:val="-6"/>
          <w:kern w:val="2"/>
          <w:sz w:val="32"/>
          <w:szCs w:val="32"/>
          <w:highlight w:val="none"/>
          <w:lang w:val="en-US" w:eastAsia="zh-CN" w:bidi="ar-SA"/>
        </w:rPr>
        <w:t>1.</w:t>
      </w:r>
      <w:r>
        <w:rPr>
          <w:rFonts w:hint="eastAsia" w:ascii="仿宋_GB2312" w:hAnsi="仿宋_GB2312" w:eastAsia="仿宋_GB2312" w:cs="仿宋_GB2312"/>
          <w:color w:val="auto"/>
          <w:spacing w:val="-6"/>
          <w:kern w:val="2"/>
          <w:sz w:val="32"/>
          <w:szCs w:val="32"/>
          <w:highlight w:val="none"/>
          <w:lang w:val="zh-CN" w:eastAsia="zh-CN" w:bidi="ar-SA"/>
        </w:rPr>
        <w:t>项目名称：</w:t>
      </w:r>
      <w:r>
        <w:rPr>
          <w:rFonts w:hint="eastAsia" w:ascii="仿宋_GB2312" w:hAnsi="仿宋_GB2312" w:eastAsia="仿宋_GB2312" w:cs="仿宋_GB2312"/>
          <w:color w:val="auto"/>
          <w:spacing w:val="-6"/>
          <w:kern w:val="2"/>
          <w:sz w:val="32"/>
          <w:szCs w:val="32"/>
          <w:highlight w:val="none"/>
          <w:lang w:val="en-US" w:eastAsia="zh-CN" w:bidi="ar-SA"/>
        </w:rPr>
        <w:t>扶风县城新区公租房项目</w:t>
      </w:r>
    </w:p>
    <w:p w14:paraId="002B76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default"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2.项目属性：新增项目</w:t>
      </w:r>
    </w:p>
    <w:p w14:paraId="4DD336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仿宋_GB2312" w:hAnsi="仿宋_GB2312" w:eastAsia="仿宋_GB2312" w:cs="仿宋_GB2312"/>
          <w:color w:val="auto"/>
          <w:spacing w:val="-6"/>
          <w:kern w:val="2"/>
          <w:sz w:val="32"/>
          <w:szCs w:val="32"/>
          <w:highlight w:val="none"/>
          <w:lang w:val="zh-CN" w:eastAsia="zh-CN" w:bidi="ar-SA"/>
        </w:rPr>
      </w:pPr>
      <w:r>
        <w:rPr>
          <w:rFonts w:hint="eastAsia" w:ascii="仿宋_GB2312" w:hAnsi="仿宋_GB2312" w:eastAsia="仿宋_GB2312" w:cs="仿宋_GB2312"/>
          <w:color w:val="auto"/>
          <w:spacing w:val="-6"/>
          <w:kern w:val="2"/>
          <w:sz w:val="32"/>
          <w:szCs w:val="32"/>
          <w:highlight w:val="none"/>
          <w:lang w:val="en-US" w:eastAsia="zh-CN" w:bidi="ar-SA"/>
        </w:rPr>
        <w:t>3.主管部门：扶风县住房和城乡建设局</w:t>
      </w:r>
    </w:p>
    <w:p w14:paraId="415F5B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4.项目实施及运营单位：扶风县住房保障服务中心</w:t>
      </w:r>
    </w:p>
    <w:p w14:paraId="465DDD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default"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5.项目建设地点：陕西省扶风县环城东路东侧及绛帐镇</w:t>
      </w:r>
    </w:p>
    <w:p w14:paraId="4F1BF3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6.项目建设内容和规模</w:t>
      </w:r>
    </w:p>
    <w:p w14:paraId="18608F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default"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（1）前期可研批复建设内容和规模（仅供参考）</w:t>
      </w:r>
    </w:p>
    <w:p w14:paraId="5673642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该项目（新城区公租房及科技工业园公租房）前期可行性研究报告立项批复总建筑面积65520</w:t>
      </w:r>
      <w:r>
        <w:rPr>
          <w:rFonts w:hint="eastAsia" w:ascii="仿宋_GB2312" w:hAnsi="仿宋_GB2312" w:eastAsia="仿宋_GB2312" w:cs="仿宋_GB2312"/>
          <w:color w:val="auto"/>
          <w:kern w:val="2"/>
          <w:sz w:val="32"/>
          <w:szCs w:val="32"/>
          <w:highlight w:val="none"/>
          <w:lang w:val="en-US" w:eastAsia="zh-CN" w:bidi="ar-SA"/>
        </w:rPr>
        <w:t>平方米（含新城区53040平方米，科技工业园12480平方米），总套数1092套（含新城区884套，科技工业园208套）；两个可研报告批复建设内容及规模如下：</w:t>
      </w:r>
    </w:p>
    <w:p w14:paraId="39126E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①</w:t>
      </w:r>
      <w:r>
        <w:rPr>
          <w:rFonts w:hint="eastAsia" w:ascii="仿宋_GB2312" w:hAnsi="仿宋_GB2312" w:eastAsia="仿宋_GB2312" w:cs="仿宋_GB2312"/>
          <w:color w:val="auto"/>
          <w:kern w:val="2"/>
          <w:sz w:val="32"/>
          <w:szCs w:val="32"/>
          <w:highlight w:val="none"/>
          <w:lang w:val="en-US" w:eastAsia="zh-CN" w:bidi="ar-SA"/>
        </w:rPr>
        <w:t>扶风县城新区公租房项目。该项目规划用地面积33027.67平方米（合49.54亩），建筑物占地面积5201.03平方米，总建筑面积58664.59平方米，总套数884套，新建住宅建筑面积53040平方米，商业用房685.82平方米，物业用房及配套用房611,84平方米，地下室建筑面积4326平方米。</w:t>
      </w:r>
    </w:p>
    <w:p w14:paraId="207E3F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②</w:t>
      </w:r>
      <w:r>
        <w:rPr>
          <w:rFonts w:hint="eastAsia" w:ascii="仿宋_GB2312" w:hAnsi="仿宋_GB2312" w:eastAsia="仿宋_GB2312" w:cs="仿宋_GB2312"/>
          <w:color w:val="auto"/>
          <w:kern w:val="2"/>
          <w:sz w:val="32"/>
          <w:szCs w:val="32"/>
          <w:highlight w:val="none"/>
          <w:lang w:val="en-US" w:eastAsia="zh-CN" w:bidi="ar-SA"/>
        </w:rPr>
        <w:t>扶风县科技工业园公租房项目。该项目规划用地面积6278.51平方米（合9.418亩），建筑物占地面积1559.16平方米，总建筑面积14552.61平方米，总套数208套，新建住宅建筑面积12480.00平方米，商业用房1045.71平方米，地下室建筑面积1026.90平方米。</w:t>
      </w:r>
    </w:p>
    <w:p w14:paraId="746DD6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（2）陕西省住建厅审批的建设内容和规模（以此为准）</w:t>
      </w:r>
    </w:p>
    <w:p w14:paraId="00FE7F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2019年11月11日，陕西省住建厅《关于宝鸡市调整陈仓区千渭街道办事处公租房项目规模的批复》（陕建保发〔2019〕29号）文件批复其中.0扶风县两个公租项目房总建筑面积为60240平方米（含新城区53040平方米，科技工业园7200平方米），总套数1004套（含新城区884套，科技工业园120套）。</w:t>
      </w:r>
    </w:p>
    <w:p w14:paraId="03FB4B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7.计划</w:t>
      </w:r>
      <w:r>
        <w:rPr>
          <w:rFonts w:hint="eastAsia" w:ascii="仿宋_GB2312" w:hAnsi="仿宋_GB2312" w:eastAsia="仿宋_GB2312" w:cs="仿宋_GB2312"/>
          <w:color w:val="auto"/>
          <w:kern w:val="2"/>
          <w:sz w:val="32"/>
          <w:szCs w:val="32"/>
          <w:highlight w:val="none"/>
          <w:lang w:val="zh-CN" w:eastAsia="zh-CN" w:bidi="ar-SA"/>
        </w:rPr>
        <w:t>建设</w:t>
      </w:r>
      <w:r>
        <w:rPr>
          <w:rFonts w:hint="eastAsia" w:ascii="仿宋_GB2312" w:hAnsi="仿宋_GB2312" w:eastAsia="仿宋_GB2312" w:cs="仿宋_GB2312"/>
          <w:color w:val="auto"/>
          <w:kern w:val="2"/>
          <w:sz w:val="32"/>
          <w:szCs w:val="32"/>
          <w:highlight w:val="none"/>
          <w:lang w:val="en-US" w:eastAsia="zh-CN" w:bidi="ar-SA"/>
        </w:rPr>
        <w:t>期限</w:t>
      </w:r>
      <w:r>
        <w:rPr>
          <w:rFonts w:hint="eastAsia" w:ascii="仿宋_GB2312" w:hAnsi="仿宋_GB2312" w:eastAsia="仿宋_GB2312" w:cs="仿宋_GB2312"/>
          <w:color w:val="auto"/>
          <w:kern w:val="2"/>
          <w:sz w:val="32"/>
          <w:szCs w:val="32"/>
          <w:highlight w:val="none"/>
          <w:lang w:val="zh-CN" w:eastAsia="zh-CN" w:bidi="ar-SA"/>
        </w:rPr>
        <w:t>：20</w:t>
      </w:r>
      <w:r>
        <w:rPr>
          <w:rFonts w:hint="eastAsia" w:ascii="仿宋_GB2312" w:hAnsi="仿宋_GB2312" w:eastAsia="仿宋_GB2312" w:cs="仿宋_GB2312"/>
          <w:color w:val="auto"/>
          <w:kern w:val="2"/>
          <w:sz w:val="32"/>
          <w:szCs w:val="32"/>
          <w:highlight w:val="none"/>
          <w:lang w:val="en-US" w:eastAsia="zh-CN" w:bidi="ar-SA"/>
        </w:rPr>
        <w:t>19</w:t>
      </w:r>
      <w:r>
        <w:rPr>
          <w:rFonts w:hint="eastAsia" w:ascii="仿宋_GB2312" w:hAnsi="仿宋_GB2312" w:eastAsia="仿宋_GB2312" w:cs="仿宋_GB2312"/>
          <w:color w:val="auto"/>
          <w:kern w:val="2"/>
          <w:sz w:val="32"/>
          <w:szCs w:val="32"/>
          <w:highlight w:val="none"/>
          <w:lang w:val="zh-CN" w:eastAsia="zh-CN" w:bidi="ar-SA"/>
        </w:rPr>
        <w:t>年至202</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年</w:t>
      </w:r>
    </w:p>
    <w:p w14:paraId="2159704E">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8.项目概算：概算总投资为21,000,00万元，其中：新城区16,000.00万元，科技工业园5,000.00万元。</w:t>
      </w:r>
    </w:p>
    <w:p w14:paraId="7C98DE3D">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9.资金来源：中央、省、市、县级财政资金</w:t>
      </w:r>
    </w:p>
    <w:p w14:paraId="604FA3D9">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预期效益及作用：通过项目实施，不仅可解决进城经商、务工和困难群体的住房问题、优化旧城区土地资源、改善扶风县的基础设施，对区域环境建设、生态保护具有重要作用；也可为城市居民和各类创业者、投资者提供更为广阔的发展空间和良好的发展环境；还可为周边的农民进城经商、务工创造更多的就业机会和岗位，为扶风县经济全面快速协调可持续发展创造良好的社会环境</w:t>
      </w:r>
      <w:r>
        <w:rPr>
          <w:rFonts w:hint="default" w:ascii="仿宋_GB2312" w:hAnsi="仿宋_GB2312" w:eastAsia="仿宋_GB2312" w:cs="仿宋_GB2312"/>
          <w:color w:val="auto"/>
          <w:kern w:val="2"/>
          <w:sz w:val="32"/>
          <w:szCs w:val="32"/>
          <w:highlight w:val="none"/>
          <w:lang w:val="en-US" w:eastAsia="zh-CN" w:bidi="ar-SA"/>
        </w:rPr>
        <w:t>。</w:t>
      </w:r>
    </w:p>
    <w:p w14:paraId="01481B92">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11.项目报批情况：项目已取得了以下相关报批批复文件和手续。详见表1《项目批复情况一览表》。</w:t>
      </w:r>
    </w:p>
    <w:p w14:paraId="51F5C4E3">
      <w:pPr>
        <w:spacing w:line="360" w:lineRule="auto"/>
        <w:jc w:val="center"/>
        <w:outlineLvl w:val="2"/>
        <w:rPr>
          <w:rFonts w:hint="eastAsia" w:ascii="宋体" w:hAnsi="宋体" w:eastAsia="宋体" w:cs="宋体"/>
          <w:b/>
          <w:bCs/>
          <w:color w:val="auto"/>
          <w:kern w:val="2"/>
          <w:sz w:val="28"/>
          <w:szCs w:val="28"/>
          <w:highlight w:val="none"/>
          <w:lang w:bidi="ar"/>
        </w:rPr>
      </w:pPr>
      <w:r>
        <w:rPr>
          <w:rFonts w:hint="eastAsia" w:ascii="宋体" w:hAnsi="宋体" w:eastAsia="宋体" w:cs="宋体"/>
          <w:b/>
          <w:bCs/>
          <w:color w:val="auto"/>
          <w:kern w:val="2"/>
          <w:sz w:val="28"/>
          <w:szCs w:val="28"/>
          <w:highlight w:val="none"/>
          <w:lang w:bidi="ar"/>
        </w:rPr>
        <w:t>表1  项目批复情况一览表</w:t>
      </w:r>
    </w:p>
    <w:tbl>
      <w:tblPr>
        <w:tblStyle w:val="14"/>
        <w:tblW w:w="8539" w:type="dxa"/>
        <w:jc w:val="center"/>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shd w:val="clear" w:color="auto" w:fill="FFFFFF" w:themeFill="background1"/>
        <w:tblLayout w:type="fixed"/>
        <w:tblCellMar>
          <w:top w:w="0" w:type="dxa"/>
          <w:left w:w="108" w:type="dxa"/>
          <w:bottom w:w="0" w:type="dxa"/>
          <w:right w:w="108" w:type="dxa"/>
        </w:tblCellMar>
      </w:tblPr>
      <w:tblGrid>
        <w:gridCol w:w="739"/>
        <w:gridCol w:w="4647"/>
        <w:gridCol w:w="3153"/>
      </w:tblGrid>
      <w:tr w14:paraId="0F77132C">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blHeader/>
          <w:jc w:val="center"/>
        </w:trPr>
        <w:tc>
          <w:tcPr>
            <w:tcW w:w="739" w:type="dxa"/>
            <w:tcBorders>
              <w:tl2br w:val="nil"/>
              <w:tr2bl w:val="nil"/>
            </w:tcBorders>
            <w:shd w:val="clear" w:color="auto" w:fill="D7D7D7" w:themeFill="background1" w:themeFillShade="D8"/>
            <w:noWrap w:val="0"/>
            <w:vAlign w:val="center"/>
          </w:tcPr>
          <w:p w14:paraId="21A33CED">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4647" w:type="dxa"/>
            <w:tcBorders>
              <w:tl2br w:val="nil"/>
              <w:tr2bl w:val="nil"/>
            </w:tcBorders>
            <w:shd w:val="clear" w:color="auto" w:fill="D7D7D7" w:themeFill="background1" w:themeFillShade="D8"/>
            <w:noWrap w:val="0"/>
            <w:vAlign w:val="center"/>
          </w:tcPr>
          <w:p w14:paraId="2DDF0D50">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文件名称</w:t>
            </w:r>
          </w:p>
        </w:tc>
        <w:tc>
          <w:tcPr>
            <w:tcW w:w="3153" w:type="dxa"/>
            <w:tcBorders>
              <w:tl2br w:val="nil"/>
              <w:tr2bl w:val="nil"/>
            </w:tcBorders>
            <w:shd w:val="clear" w:color="auto" w:fill="D7D7D7" w:themeFill="background1" w:themeFillShade="D8"/>
            <w:noWrap w:val="0"/>
            <w:vAlign w:val="center"/>
          </w:tcPr>
          <w:p w14:paraId="56A685C4">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文件批号</w:t>
            </w:r>
          </w:p>
        </w:tc>
      </w:tr>
      <w:tr w14:paraId="34BEF9DA">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7E9708DB">
            <w:pPr>
              <w:jc w:val="center"/>
              <w:textAlignment w:val="center"/>
              <w:rPr>
                <w:rFonts w:hint="eastAsia" w:ascii="宋体" w:hAnsi="宋体" w:eastAsia="宋体" w:cs="宋体"/>
                <w:b w:val="0"/>
                <w:color w:val="auto"/>
                <w:kern w:val="0"/>
                <w:sz w:val="21"/>
                <w:szCs w:val="21"/>
                <w:lang w:eastAsia="zh-CN"/>
              </w:rPr>
            </w:pPr>
            <w:r>
              <w:rPr>
                <w:rFonts w:hint="eastAsia" w:ascii="宋体" w:hAnsi="宋体" w:eastAsia="宋体" w:cs="宋体"/>
                <w:b w:val="0"/>
                <w:color w:val="auto"/>
                <w:sz w:val="21"/>
                <w:szCs w:val="21"/>
                <w:lang w:val="en-US" w:eastAsia="zh-CN"/>
              </w:rPr>
              <w:t>1</w:t>
            </w:r>
          </w:p>
        </w:tc>
        <w:tc>
          <w:tcPr>
            <w:tcW w:w="4647" w:type="dxa"/>
            <w:tcBorders>
              <w:tl2br w:val="nil"/>
              <w:tr2bl w:val="nil"/>
            </w:tcBorders>
            <w:shd w:val="clear" w:color="auto" w:fill="FFFFFF" w:themeFill="background1"/>
            <w:noWrap w:val="0"/>
            <w:vAlign w:val="center"/>
          </w:tcPr>
          <w:p w14:paraId="4FE3B17E">
            <w:pPr>
              <w:jc w:val="center"/>
              <w:textAlignment w:val="center"/>
              <w:rPr>
                <w:rFonts w:hint="eastAsia" w:ascii="宋体" w:hAnsi="宋体" w:eastAsia="宋体" w:cs="宋体"/>
                <w:b w:val="0"/>
                <w:color w:val="auto"/>
                <w:sz w:val="21"/>
                <w:szCs w:val="21"/>
                <w:lang w:bidi="ar"/>
              </w:rPr>
            </w:pPr>
            <w:r>
              <w:rPr>
                <w:rFonts w:hint="eastAsia" w:ascii="宋体" w:hAnsi="宋体" w:eastAsia="宋体" w:cs="宋体"/>
                <w:b w:val="0"/>
                <w:color w:val="auto"/>
                <w:sz w:val="21"/>
                <w:szCs w:val="21"/>
                <w:lang w:bidi="ar"/>
              </w:rPr>
              <w:t>扶风县发展和改革局《关于扶风县城新区公租房建设项目建议书的批复》</w:t>
            </w:r>
          </w:p>
        </w:tc>
        <w:tc>
          <w:tcPr>
            <w:tcW w:w="3153" w:type="dxa"/>
            <w:tcBorders>
              <w:tl2br w:val="nil"/>
              <w:tr2bl w:val="nil"/>
            </w:tcBorders>
            <w:shd w:val="clear" w:color="auto" w:fill="FFFFFF" w:themeFill="background1"/>
            <w:noWrap w:val="0"/>
            <w:vAlign w:val="center"/>
          </w:tcPr>
          <w:p w14:paraId="795B7862">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扶发改发（20</w:t>
            </w:r>
            <w:r>
              <w:rPr>
                <w:rFonts w:hint="eastAsia" w:ascii="宋体" w:hAnsi="宋体" w:eastAsia="宋体" w:cs="宋体"/>
                <w:b w:val="0"/>
                <w:color w:val="auto"/>
                <w:sz w:val="21"/>
                <w:szCs w:val="21"/>
                <w:lang w:val="en-US" w:eastAsia="zh-CN"/>
              </w:rPr>
              <w:t>19</w:t>
            </w:r>
            <w:r>
              <w:rPr>
                <w:rFonts w:hint="eastAsia" w:ascii="宋体" w:hAnsi="宋体" w:eastAsia="宋体" w:cs="宋体"/>
                <w:b w:val="0"/>
                <w:color w:val="auto"/>
                <w:sz w:val="21"/>
                <w:szCs w:val="21"/>
              </w:rPr>
              <w:t>）1</w:t>
            </w:r>
            <w:r>
              <w:rPr>
                <w:rFonts w:hint="eastAsia" w:ascii="宋体" w:hAnsi="宋体" w:eastAsia="宋体" w:cs="宋体"/>
                <w:b w:val="0"/>
                <w:color w:val="auto"/>
                <w:sz w:val="21"/>
                <w:szCs w:val="21"/>
                <w:lang w:val="en-US" w:eastAsia="zh-CN"/>
              </w:rPr>
              <w:t>6</w:t>
            </w:r>
            <w:r>
              <w:rPr>
                <w:rFonts w:hint="eastAsia" w:ascii="宋体" w:hAnsi="宋体" w:eastAsia="宋体" w:cs="宋体"/>
                <w:b w:val="0"/>
                <w:color w:val="auto"/>
                <w:sz w:val="21"/>
                <w:szCs w:val="21"/>
              </w:rPr>
              <w:t>9号</w:t>
            </w:r>
          </w:p>
        </w:tc>
      </w:tr>
      <w:tr w14:paraId="29B21943">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7A750FCE">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2</w:t>
            </w:r>
          </w:p>
        </w:tc>
        <w:tc>
          <w:tcPr>
            <w:tcW w:w="4647" w:type="dxa"/>
            <w:tcBorders>
              <w:tl2br w:val="nil"/>
              <w:tr2bl w:val="nil"/>
            </w:tcBorders>
            <w:shd w:val="clear" w:color="auto" w:fill="FFFFFF" w:themeFill="background1"/>
            <w:noWrap w:val="0"/>
            <w:vAlign w:val="center"/>
          </w:tcPr>
          <w:p w14:paraId="290196FC">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bidi="ar"/>
              </w:rPr>
              <w:t>扶风县发展和改革局《关于扶风县城新区公租房</w:t>
            </w:r>
            <w:r>
              <w:rPr>
                <w:rFonts w:hint="eastAsia" w:ascii="宋体" w:hAnsi="宋体" w:eastAsia="宋体" w:cs="宋体"/>
                <w:b w:val="0"/>
                <w:color w:val="auto"/>
                <w:sz w:val="21"/>
                <w:szCs w:val="21"/>
                <w:lang w:eastAsia="zh-CN" w:bidi="ar"/>
              </w:rPr>
              <w:t>项目可行性研究报告的批复</w:t>
            </w:r>
            <w:r>
              <w:rPr>
                <w:rFonts w:hint="eastAsia" w:ascii="宋体" w:hAnsi="宋体" w:eastAsia="宋体" w:cs="宋体"/>
                <w:b w:val="0"/>
                <w:color w:val="auto"/>
                <w:sz w:val="21"/>
                <w:szCs w:val="21"/>
                <w:lang w:bidi="ar"/>
              </w:rPr>
              <w:t>》</w:t>
            </w:r>
          </w:p>
        </w:tc>
        <w:tc>
          <w:tcPr>
            <w:tcW w:w="3153" w:type="dxa"/>
            <w:tcBorders>
              <w:tl2br w:val="nil"/>
              <w:tr2bl w:val="nil"/>
            </w:tcBorders>
            <w:shd w:val="clear" w:color="auto" w:fill="FFFFFF" w:themeFill="background1"/>
            <w:noWrap w:val="0"/>
            <w:vAlign w:val="center"/>
          </w:tcPr>
          <w:p w14:paraId="4A31EE30">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扶发改发（2019）188号</w:t>
            </w:r>
          </w:p>
        </w:tc>
      </w:tr>
      <w:tr w14:paraId="59D292E3">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78F63F57">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kern w:val="0"/>
                <w:sz w:val="21"/>
                <w:szCs w:val="21"/>
                <w:lang w:val="en-US" w:eastAsia="zh-CN"/>
              </w:rPr>
              <w:t>3</w:t>
            </w:r>
          </w:p>
        </w:tc>
        <w:tc>
          <w:tcPr>
            <w:tcW w:w="4647" w:type="dxa"/>
            <w:tcBorders>
              <w:tl2br w:val="nil"/>
              <w:tr2bl w:val="nil"/>
            </w:tcBorders>
            <w:shd w:val="clear" w:color="auto" w:fill="FFFFFF" w:themeFill="background1"/>
            <w:noWrap w:val="0"/>
            <w:vAlign w:val="center"/>
          </w:tcPr>
          <w:p w14:paraId="09CAC1C8">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bidi="ar"/>
              </w:rPr>
              <w:t>扶风县发展和改革局《关于扶风县城新区公租房建设项目初步设计的批复》</w:t>
            </w:r>
          </w:p>
        </w:tc>
        <w:tc>
          <w:tcPr>
            <w:tcW w:w="3153" w:type="dxa"/>
            <w:tcBorders>
              <w:tl2br w:val="nil"/>
              <w:tr2bl w:val="nil"/>
            </w:tcBorders>
            <w:shd w:val="clear" w:color="auto" w:fill="FFFFFF" w:themeFill="background1"/>
            <w:noWrap w:val="0"/>
            <w:vAlign w:val="center"/>
          </w:tcPr>
          <w:p w14:paraId="05AAFD4C">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扶发改发（20</w:t>
            </w:r>
            <w:r>
              <w:rPr>
                <w:rFonts w:hint="eastAsia" w:ascii="宋体" w:hAnsi="宋体" w:eastAsia="宋体" w:cs="宋体"/>
                <w:b w:val="0"/>
                <w:color w:val="auto"/>
                <w:sz w:val="21"/>
                <w:szCs w:val="21"/>
                <w:lang w:val="en-US" w:eastAsia="zh-CN"/>
              </w:rPr>
              <w:t>19</w:t>
            </w: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val="en-US" w:eastAsia="zh-CN"/>
              </w:rPr>
              <w:t>208</w:t>
            </w:r>
            <w:r>
              <w:rPr>
                <w:rFonts w:hint="eastAsia" w:ascii="宋体" w:hAnsi="宋体" w:eastAsia="宋体" w:cs="宋体"/>
                <w:b w:val="0"/>
                <w:color w:val="auto"/>
                <w:sz w:val="21"/>
                <w:szCs w:val="21"/>
              </w:rPr>
              <w:t>号</w:t>
            </w:r>
          </w:p>
        </w:tc>
      </w:tr>
      <w:tr w14:paraId="357F72AD">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5D717D5C">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4</w:t>
            </w:r>
          </w:p>
        </w:tc>
        <w:tc>
          <w:tcPr>
            <w:tcW w:w="4647" w:type="dxa"/>
            <w:tcBorders>
              <w:tl2br w:val="nil"/>
              <w:tr2bl w:val="nil"/>
            </w:tcBorders>
            <w:shd w:val="clear" w:color="auto" w:fill="FFFFFF" w:themeFill="background1"/>
            <w:noWrap w:val="0"/>
            <w:vAlign w:val="center"/>
          </w:tcPr>
          <w:p w14:paraId="426215CF">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扶风自然资源局《</w:t>
            </w:r>
            <w:r>
              <w:rPr>
                <w:rFonts w:hint="eastAsia" w:ascii="宋体" w:hAnsi="宋体" w:eastAsia="宋体" w:cs="宋体"/>
                <w:b w:val="0"/>
                <w:color w:val="auto"/>
                <w:sz w:val="21"/>
                <w:szCs w:val="21"/>
                <w:lang w:bidi="ar"/>
              </w:rPr>
              <w:t>关于县城新区（环城东路以东）公租房项目选址意见的函</w:t>
            </w:r>
            <w:r>
              <w:rPr>
                <w:rFonts w:hint="eastAsia" w:ascii="宋体" w:hAnsi="宋体" w:eastAsia="宋体" w:cs="宋体"/>
                <w:b w:val="0"/>
                <w:color w:val="auto"/>
                <w:sz w:val="21"/>
                <w:szCs w:val="21"/>
              </w:rPr>
              <w:t>》</w:t>
            </w:r>
          </w:p>
        </w:tc>
        <w:tc>
          <w:tcPr>
            <w:tcW w:w="3153" w:type="dxa"/>
            <w:tcBorders>
              <w:tl2br w:val="nil"/>
              <w:tr2bl w:val="nil"/>
            </w:tcBorders>
            <w:shd w:val="clear" w:color="auto" w:fill="FFFFFF" w:themeFill="background1"/>
            <w:noWrap w:val="0"/>
            <w:vAlign w:val="center"/>
          </w:tcPr>
          <w:p w14:paraId="0C6B8649">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扶自然资函（2019）36号</w:t>
            </w:r>
          </w:p>
        </w:tc>
      </w:tr>
      <w:tr w14:paraId="2105BCBE">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3B9C231F">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5</w:t>
            </w:r>
          </w:p>
        </w:tc>
        <w:tc>
          <w:tcPr>
            <w:tcW w:w="4647" w:type="dxa"/>
            <w:tcBorders>
              <w:tl2br w:val="nil"/>
              <w:tr2bl w:val="nil"/>
            </w:tcBorders>
            <w:shd w:val="clear" w:color="auto" w:fill="FFFFFF" w:themeFill="background1"/>
            <w:noWrap w:val="0"/>
            <w:vAlign w:val="center"/>
          </w:tcPr>
          <w:p w14:paraId="1C1355FC">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扶风自然资源局《</w:t>
            </w:r>
            <w:r>
              <w:rPr>
                <w:rFonts w:hint="eastAsia" w:ascii="宋体" w:hAnsi="宋体" w:eastAsia="宋体" w:cs="宋体"/>
                <w:b w:val="0"/>
                <w:color w:val="auto"/>
                <w:sz w:val="21"/>
                <w:szCs w:val="21"/>
                <w:lang w:bidi="ar"/>
              </w:rPr>
              <w:t>关于县城新区（环城东路以东）公租房项目二期选址意见的函</w:t>
            </w:r>
            <w:r>
              <w:rPr>
                <w:rFonts w:hint="eastAsia" w:ascii="宋体" w:hAnsi="宋体" w:eastAsia="宋体" w:cs="宋体"/>
                <w:b w:val="0"/>
                <w:color w:val="auto"/>
                <w:sz w:val="21"/>
                <w:szCs w:val="21"/>
              </w:rPr>
              <w:t>》</w:t>
            </w:r>
          </w:p>
        </w:tc>
        <w:tc>
          <w:tcPr>
            <w:tcW w:w="3153" w:type="dxa"/>
            <w:tcBorders>
              <w:tl2br w:val="nil"/>
              <w:tr2bl w:val="nil"/>
            </w:tcBorders>
            <w:shd w:val="clear" w:color="auto" w:fill="FFFFFF" w:themeFill="background1"/>
            <w:noWrap w:val="0"/>
            <w:vAlign w:val="center"/>
          </w:tcPr>
          <w:p w14:paraId="1A3A7530">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扶自然资函（20</w:t>
            </w:r>
            <w:r>
              <w:rPr>
                <w:rFonts w:hint="eastAsia" w:ascii="宋体" w:hAnsi="宋体" w:eastAsia="宋体" w:cs="宋体"/>
                <w:b w:val="0"/>
                <w:color w:val="auto"/>
                <w:sz w:val="21"/>
                <w:szCs w:val="21"/>
                <w:lang w:val="en-US" w:eastAsia="zh-CN"/>
              </w:rPr>
              <w:t>20</w:t>
            </w:r>
            <w:r>
              <w:rPr>
                <w:rFonts w:hint="eastAsia" w:ascii="宋体" w:hAnsi="宋体" w:eastAsia="宋体" w:cs="宋体"/>
                <w:b w:val="0"/>
                <w:color w:val="auto"/>
                <w:sz w:val="21"/>
                <w:szCs w:val="21"/>
              </w:rPr>
              <w:t>）25号</w:t>
            </w:r>
          </w:p>
        </w:tc>
      </w:tr>
      <w:tr w14:paraId="65D0F534">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73F36698">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6</w:t>
            </w:r>
          </w:p>
        </w:tc>
        <w:tc>
          <w:tcPr>
            <w:tcW w:w="4647" w:type="dxa"/>
            <w:tcBorders>
              <w:tl2br w:val="nil"/>
              <w:tr2bl w:val="nil"/>
            </w:tcBorders>
            <w:shd w:val="clear" w:color="auto" w:fill="FFFFFF" w:themeFill="background1"/>
            <w:noWrap w:val="0"/>
            <w:vAlign w:val="center"/>
          </w:tcPr>
          <w:p w14:paraId="00540A77">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扶风自然资源局《</w:t>
            </w:r>
            <w:r>
              <w:rPr>
                <w:rFonts w:hint="eastAsia" w:ascii="宋体" w:hAnsi="宋体" w:eastAsia="宋体" w:cs="宋体"/>
                <w:b w:val="0"/>
                <w:color w:val="auto"/>
                <w:sz w:val="21"/>
                <w:szCs w:val="21"/>
                <w:lang w:bidi="ar"/>
              </w:rPr>
              <w:t>关于</w:t>
            </w:r>
            <w:r>
              <w:rPr>
                <w:rFonts w:hint="eastAsia" w:ascii="宋体" w:hAnsi="宋体" w:eastAsia="宋体" w:cs="宋体"/>
                <w:b w:val="0"/>
                <w:color w:val="auto"/>
                <w:sz w:val="21"/>
                <w:szCs w:val="21"/>
                <w:lang w:eastAsia="zh-CN" w:bidi="ar"/>
              </w:rPr>
              <w:t>扶风</w:t>
            </w:r>
            <w:r>
              <w:rPr>
                <w:rFonts w:hint="eastAsia" w:ascii="宋体" w:hAnsi="宋体" w:eastAsia="宋体" w:cs="宋体"/>
                <w:b w:val="0"/>
                <w:color w:val="auto"/>
                <w:sz w:val="21"/>
                <w:szCs w:val="21"/>
                <w:lang w:bidi="ar"/>
              </w:rPr>
              <w:t>县城新区公租房项目</w:t>
            </w:r>
            <w:r>
              <w:rPr>
                <w:rFonts w:hint="eastAsia" w:ascii="宋体" w:hAnsi="宋体" w:eastAsia="宋体" w:cs="宋体"/>
                <w:b w:val="0"/>
                <w:color w:val="auto"/>
                <w:sz w:val="21"/>
                <w:szCs w:val="21"/>
                <w:lang w:eastAsia="zh-CN" w:bidi="ar"/>
              </w:rPr>
              <w:t>国有土地划拨决定书</w:t>
            </w:r>
            <w:r>
              <w:rPr>
                <w:rFonts w:hint="eastAsia" w:ascii="宋体" w:hAnsi="宋体" w:eastAsia="宋体" w:cs="宋体"/>
                <w:b w:val="0"/>
                <w:color w:val="auto"/>
                <w:sz w:val="21"/>
                <w:szCs w:val="21"/>
              </w:rPr>
              <w:t>》</w:t>
            </w:r>
          </w:p>
        </w:tc>
        <w:tc>
          <w:tcPr>
            <w:tcW w:w="3153" w:type="dxa"/>
            <w:tcBorders>
              <w:tl2br w:val="nil"/>
              <w:tr2bl w:val="nil"/>
            </w:tcBorders>
            <w:shd w:val="clear" w:color="auto" w:fill="FFFFFF" w:themeFill="background1"/>
            <w:noWrap w:val="0"/>
            <w:vAlign w:val="center"/>
          </w:tcPr>
          <w:p w14:paraId="021688D0">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扶自然资发（2020）7号</w:t>
            </w:r>
          </w:p>
        </w:tc>
      </w:tr>
      <w:tr w14:paraId="59C9BAE9">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1D061B0E">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7</w:t>
            </w:r>
          </w:p>
        </w:tc>
        <w:tc>
          <w:tcPr>
            <w:tcW w:w="4647" w:type="dxa"/>
            <w:tcBorders>
              <w:tl2br w:val="nil"/>
              <w:tr2bl w:val="nil"/>
            </w:tcBorders>
            <w:shd w:val="clear" w:color="auto" w:fill="FFFFFF" w:themeFill="background1"/>
            <w:noWrap w:val="0"/>
            <w:vAlign w:val="center"/>
          </w:tcPr>
          <w:p w14:paraId="617F9B45">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扶风自然资源局《</w:t>
            </w:r>
            <w:r>
              <w:rPr>
                <w:rFonts w:hint="eastAsia" w:ascii="宋体" w:hAnsi="宋体" w:eastAsia="宋体" w:cs="宋体"/>
                <w:b w:val="0"/>
                <w:color w:val="auto"/>
                <w:sz w:val="21"/>
                <w:szCs w:val="21"/>
                <w:lang w:bidi="ar"/>
              </w:rPr>
              <w:t>关于</w:t>
            </w:r>
            <w:r>
              <w:rPr>
                <w:rFonts w:hint="eastAsia" w:ascii="宋体" w:hAnsi="宋体" w:eastAsia="宋体" w:cs="宋体"/>
                <w:b w:val="0"/>
                <w:color w:val="auto"/>
                <w:sz w:val="21"/>
                <w:szCs w:val="21"/>
                <w:lang w:eastAsia="zh-CN" w:bidi="ar"/>
              </w:rPr>
              <w:t>扶风</w:t>
            </w:r>
            <w:r>
              <w:rPr>
                <w:rFonts w:hint="eastAsia" w:ascii="宋体" w:hAnsi="宋体" w:eastAsia="宋体" w:cs="宋体"/>
                <w:b w:val="0"/>
                <w:color w:val="auto"/>
                <w:sz w:val="21"/>
                <w:szCs w:val="21"/>
                <w:lang w:bidi="ar"/>
              </w:rPr>
              <w:t>县城新区公租房项目（二期）国有土地划拨决定</w:t>
            </w:r>
            <w:r>
              <w:rPr>
                <w:rFonts w:hint="eastAsia" w:ascii="宋体" w:hAnsi="宋体" w:eastAsia="宋体" w:cs="宋体"/>
                <w:b w:val="0"/>
                <w:color w:val="auto"/>
                <w:sz w:val="21"/>
                <w:szCs w:val="21"/>
                <w:lang w:eastAsia="zh-CN" w:bidi="ar"/>
              </w:rPr>
              <w:t>书</w:t>
            </w:r>
            <w:r>
              <w:rPr>
                <w:rFonts w:hint="eastAsia" w:ascii="宋体" w:hAnsi="宋体" w:eastAsia="宋体" w:cs="宋体"/>
                <w:b w:val="0"/>
                <w:color w:val="auto"/>
                <w:sz w:val="21"/>
                <w:szCs w:val="21"/>
              </w:rPr>
              <w:t>》</w:t>
            </w:r>
          </w:p>
        </w:tc>
        <w:tc>
          <w:tcPr>
            <w:tcW w:w="3153" w:type="dxa"/>
            <w:tcBorders>
              <w:tl2br w:val="nil"/>
              <w:tr2bl w:val="nil"/>
            </w:tcBorders>
            <w:shd w:val="clear" w:color="auto" w:fill="FFFFFF" w:themeFill="background1"/>
            <w:noWrap w:val="0"/>
            <w:vAlign w:val="center"/>
          </w:tcPr>
          <w:p w14:paraId="01F3E89A">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扶自然资发（2020）26号</w:t>
            </w:r>
          </w:p>
        </w:tc>
      </w:tr>
      <w:tr w14:paraId="3B7A5394">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jc w:val="center"/>
        </w:trPr>
        <w:tc>
          <w:tcPr>
            <w:tcW w:w="739" w:type="dxa"/>
            <w:tcBorders>
              <w:tl2br w:val="nil"/>
              <w:tr2bl w:val="nil"/>
            </w:tcBorders>
            <w:shd w:val="clear" w:color="auto" w:fill="FFFFFF" w:themeFill="background1"/>
            <w:noWrap w:val="0"/>
            <w:vAlign w:val="center"/>
          </w:tcPr>
          <w:p w14:paraId="77B9BD93">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8</w:t>
            </w:r>
          </w:p>
        </w:tc>
        <w:tc>
          <w:tcPr>
            <w:tcW w:w="4647" w:type="dxa"/>
            <w:tcBorders>
              <w:tl2br w:val="nil"/>
              <w:tr2bl w:val="nil"/>
            </w:tcBorders>
            <w:shd w:val="clear" w:color="auto" w:fill="FFFFFF" w:themeFill="background1"/>
            <w:noWrap w:val="0"/>
            <w:vAlign w:val="center"/>
          </w:tcPr>
          <w:p w14:paraId="51EBAA29">
            <w:pPr>
              <w:jc w:val="center"/>
              <w:textAlignment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《建设项目环境影响登记表》</w:t>
            </w:r>
          </w:p>
        </w:tc>
        <w:tc>
          <w:tcPr>
            <w:tcW w:w="3153" w:type="dxa"/>
            <w:tcBorders>
              <w:tl2br w:val="nil"/>
              <w:tr2bl w:val="nil"/>
            </w:tcBorders>
            <w:shd w:val="clear" w:color="auto" w:fill="FFFFFF" w:themeFill="background1"/>
            <w:noWrap w:val="0"/>
            <w:vAlign w:val="center"/>
          </w:tcPr>
          <w:p w14:paraId="66B89096">
            <w:pPr>
              <w:jc w:val="center"/>
              <w:textAlignment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20190618</w:t>
            </w:r>
          </w:p>
        </w:tc>
      </w:tr>
      <w:tr w14:paraId="03F9D9AB">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jc w:val="center"/>
        </w:trPr>
        <w:tc>
          <w:tcPr>
            <w:tcW w:w="739" w:type="dxa"/>
            <w:tcBorders>
              <w:tl2br w:val="nil"/>
              <w:tr2bl w:val="nil"/>
            </w:tcBorders>
            <w:shd w:val="clear" w:color="auto" w:fill="FFFFFF" w:themeFill="background1"/>
            <w:noWrap w:val="0"/>
            <w:vAlign w:val="center"/>
          </w:tcPr>
          <w:p w14:paraId="09E2031B">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9</w:t>
            </w:r>
          </w:p>
        </w:tc>
        <w:tc>
          <w:tcPr>
            <w:tcW w:w="4647" w:type="dxa"/>
            <w:tcBorders>
              <w:tl2br w:val="nil"/>
              <w:tr2bl w:val="nil"/>
            </w:tcBorders>
            <w:shd w:val="clear" w:color="auto" w:fill="FFFFFF" w:themeFill="background1"/>
            <w:noWrap w:val="0"/>
            <w:vAlign w:val="center"/>
          </w:tcPr>
          <w:p w14:paraId="2F1F665A">
            <w:pPr>
              <w:jc w:val="center"/>
              <w:textAlignment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《社会</w:t>
            </w:r>
            <w:r>
              <w:rPr>
                <w:rFonts w:hint="eastAsia" w:ascii="宋体" w:hAnsi="宋体" w:eastAsia="宋体" w:cs="宋体"/>
                <w:b w:val="0"/>
                <w:color w:val="auto"/>
                <w:sz w:val="21"/>
                <w:szCs w:val="21"/>
                <w:highlight w:val="none"/>
                <w:lang w:val="en-US" w:eastAsia="zh-CN"/>
              </w:rPr>
              <w:t>稳定风险评估备案登记表</w:t>
            </w:r>
            <w:r>
              <w:rPr>
                <w:rFonts w:hint="eastAsia" w:ascii="宋体" w:hAnsi="宋体" w:eastAsia="宋体" w:cs="宋体"/>
                <w:b w:val="0"/>
                <w:color w:val="auto"/>
                <w:sz w:val="21"/>
                <w:szCs w:val="21"/>
                <w:highlight w:val="none"/>
                <w:lang w:eastAsia="zh-CN"/>
              </w:rPr>
              <w:t>》</w:t>
            </w:r>
          </w:p>
        </w:tc>
        <w:tc>
          <w:tcPr>
            <w:tcW w:w="3153" w:type="dxa"/>
            <w:tcBorders>
              <w:tl2br w:val="nil"/>
              <w:tr2bl w:val="nil"/>
            </w:tcBorders>
            <w:shd w:val="clear" w:color="auto" w:fill="FFFFFF" w:themeFill="background1"/>
            <w:noWrap w:val="0"/>
            <w:vAlign w:val="center"/>
          </w:tcPr>
          <w:p w14:paraId="7CC52897">
            <w:pPr>
              <w:jc w:val="center"/>
              <w:textAlignment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20190725</w:t>
            </w:r>
          </w:p>
        </w:tc>
      </w:tr>
      <w:tr w14:paraId="3F3D7739">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jc w:val="center"/>
        </w:trPr>
        <w:tc>
          <w:tcPr>
            <w:tcW w:w="739" w:type="dxa"/>
            <w:tcBorders>
              <w:tl2br w:val="nil"/>
              <w:tr2bl w:val="nil"/>
            </w:tcBorders>
            <w:shd w:val="clear" w:color="auto" w:fill="FFFFFF" w:themeFill="background1"/>
            <w:noWrap w:val="0"/>
            <w:vAlign w:val="center"/>
          </w:tcPr>
          <w:p w14:paraId="2FFDD4EF">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10</w:t>
            </w:r>
          </w:p>
        </w:tc>
        <w:tc>
          <w:tcPr>
            <w:tcW w:w="4647" w:type="dxa"/>
            <w:tcBorders>
              <w:tl2br w:val="nil"/>
              <w:tr2bl w:val="nil"/>
            </w:tcBorders>
            <w:shd w:val="clear" w:color="auto" w:fill="FFFFFF" w:themeFill="background1"/>
            <w:noWrap w:val="0"/>
            <w:vAlign w:val="center"/>
          </w:tcPr>
          <w:p w14:paraId="15962820">
            <w:pPr>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建设用地规划许可证</w:t>
            </w:r>
            <w:r>
              <w:rPr>
                <w:rFonts w:hint="eastAsia" w:ascii="宋体" w:hAnsi="宋体" w:eastAsia="宋体" w:cs="宋体"/>
                <w:b w:val="0"/>
                <w:color w:val="auto"/>
                <w:sz w:val="21"/>
                <w:szCs w:val="21"/>
                <w:highlight w:val="none"/>
                <w:lang w:eastAsia="zh-CN"/>
              </w:rPr>
              <w:t>》</w:t>
            </w:r>
          </w:p>
        </w:tc>
        <w:tc>
          <w:tcPr>
            <w:tcW w:w="3153" w:type="dxa"/>
            <w:tcBorders>
              <w:tl2br w:val="nil"/>
              <w:tr2bl w:val="nil"/>
            </w:tcBorders>
            <w:shd w:val="clear" w:color="auto" w:fill="FFFFFF" w:themeFill="background1"/>
            <w:noWrap w:val="0"/>
            <w:vAlign w:val="center"/>
          </w:tcPr>
          <w:p w14:paraId="0F87EC0F">
            <w:pPr>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扶字第610324202200015</w:t>
            </w:r>
          </w:p>
        </w:tc>
      </w:tr>
      <w:tr w14:paraId="7F282CF4">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533" w:hRule="atLeast"/>
          <w:jc w:val="center"/>
        </w:trPr>
        <w:tc>
          <w:tcPr>
            <w:tcW w:w="739" w:type="dxa"/>
            <w:tcBorders>
              <w:tl2br w:val="nil"/>
              <w:tr2bl w:val="nil"/>
            </w:tcBorders>
            <w:shd w:val="clear" w:color="auto" w:fill="FFFFFF" w:themeFill="background1"/>
            <w:noWrap w:val="0"/>
            <w:vAlign w:val="center"/>
          </w:tcPr>
          <w:p w14:paraId="1873C7DE">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11</w:t>
            </w:r>
          </w:p>
        </w:tc>
        <w:tc>
          <w:tcPr>
            <w:tcW w:w="4647" w:type="dxa"/>
            <w:tcBorders>
              <w:tl2br w:val="nil"/>
              <w:tr2bl w:val="nil"/>
            </w:tcBorders>
            <w:shd w:val="clear" w:color="auto" w:fill="FFFFFF" w:themeFill="background1"/>
            <w:noWrap w:val="0"/>
            <w:vAlign w:val="center"/>
          </w:tcPr>
          <w:p w14:paraId="40531FEC">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建设工程规划许可证</w:t>
            </w:r>
            <w:r>
              <w:rPr>
                <w:rFonts w:hint="eastAsia" w:ascii="宋体" w:hAnsi="宋体" w:eastAsia="宋体" w:cs="宋体"/>
                <w:b w:val="0"/>
                <w:color w:val="auto"/>
                <w:sz w:val="21"/>
                <w:szCs w:val="21"/>
                <w:lang w:eastAsia="zh-CN"/>
              </w:rPr>
              <w:t>》</w:t>
            </w:r>
          </w:p>
        </w:tc>
        <w:tc>
          <w:tcPr>
            <w:tcW w:w="3153" w:type="dxa"/>
            <w:tcBorders>
              <w:tl2br w:val="nil"/>
              <w:tr2bl w:val="nil"/>
            </w:tcBorders>
            <w:shd w:val="clear" w:color="auto" w:fill="FFFFFF" w:themeFill="background1"/>
            <w:noWrap w:val="0"/>
            <w:vAlign w:val="center"/>
          </w:tcPr>
          <w:p w14:paraId="51B622A0">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扶自然资建字第（2020）22号</w:t>
            </w:r>
          </w:p>
        </w:tc>
      </w:tr>
      <w:tr w14:paraId="5B918AD6">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71F372A0">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12</w:t>
            </w:r>
          </w:p>
        </w:tc>
        <w:tc>
          <w:tcPr>
            <w:tcW w:w="4647" w:type="dxa"/>
            <w:tcBorders>
              <w:tl2br w:val="nil"/>
              <w:tr2bl w:val="nil"/>
            </w:tcBorders>
            <w:shd w:val="clear" w:color="auto" w:fill="FFFFFF" w:themeFill="background1"/>
            <w:noWrap w:val="0"/>
            <w:vAlign w:val="center"/>
          </w:tcPr>
          <w:p w14:paraId="594530A3">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eastAsia="zh-CN"/>
              </w:rPr>
              <w:t>《不动产权证书》</w:t>
            </w:r>
          </w:p>
        </w:tc>
        <w:tc>
          <w:tcPr>
            <w:tcW w:w="3153" w:type="dxa"/>
            <w:tcBorders>
              <w:tl2br w:val="nil"/>
              <w:tr2bl w:val="nil"/>
            </w:tcBorders>
            <w:shd w:val="clear" w:color="auto" w:fill="FFFFFF" w:themeFill="background1"/>
            <w:noWrap w:val="0"/>
            <w:vAlign w:val="center"/>
          </w:tcPr>
          <w:p w14:paraId="693C4B8B">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陕（2024）扶风县不动产权0000014号</w:t>
            </w:r>
          </w:p>
        </w:tc>
      </w:tr>
      <w:tr w14:paraId="04665203">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FFFFFF" w:themeFill="background1"/>
            <w:noWrap w:val="0"/>
            <w:vAlign w:val="center"/>
          </w:tcPr>
          <w:p w14:paraId="734E08D7">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13</w:t>
            </w:r>
          </w:p>
        </w:tc>
        <w:tc>
          <w:tcPr>
            <w:tcW w:w="4647" w:type="dxa"/>
            <w:tcBorders>
              <w:tl2br w:val="nil"/>
              <w:tr2bl w:val="nil"/>
            </w:tcBorders>
            <w:shd w:val="clear" w:color="auto" w:fill="FFFFFF" w:themeFill="background1"/>
            <w:noWrap w:val="0"/>
            <w:vAlign w:val="center"/>
          </w:tcPr>
          <w:p w14:paraId="5B5F7C32">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eastAsia="zh-CN"/>
              </w:rPr>
              <w:t>《不动产权证书》</w:t>
            </w:r>
          </w:p>
        </w:tc>
        <w:tc>
          <w:tcPr>
            <w:tcW w:w="3153" w:type="dxa"/>
            <w:tcBorders>
              <w:tl2br w:val="nil"/>
              <w:tr2bl w:val="nil"/>
            </w:tcBorders>
            <w:shd w:val="clear" w:color="auto" w:fill="FFFFFF" w:themeFill="background1"/>
            <w:noWrap w:val="0"/>
            <w:vAlign w:val="center"/>
          </w:tcPr>
          <w:p w14:paraId="0D5494F9">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陕（2024）扶风县不动产权0000015号</w:t>
            </w:r>
          </w:p>
        </w:tc>
      </w:tr>
      <w:tr w14:paraId="07028FAC">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533" w:hRule="atLeast"/>
          <w:jc w:val="center"/>
        </w:trPr>
        <w:tc>
          <w:tcPr>
            <w:tcW w:w="739" w:type="dxa"/>
            <w:tcBorders>
              <w:tl2br w:val="nil"/>
              <w:tr2bl w:val="nil"/>
            </w:tcBorders>
            <w:shd w:val="clear" w:color="auto" w:fill="FFFFFF" w:themeFill="background1"/>
            <w:noWrap w:val="0"/>
            <w:vAlign w:val="center"/>
          </w:tcPr>
          <w:p w14:paraId="19D15E4D">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14</w:t>
            </w:r>
          </w:p>
        </w:tc>
        <w:tc>
          <w:tcPr>
            <w:tcW w:w="4647" w:type="dxa"/>
            <w:tcBorders>
              <w:tl2br w:val="nil"/>
              <w:tr2bl w:val="nil"/>
            </w:tcBorders>
            <w:shd w:val="clear" w:color="auto" w:fill="FFFFFF" w:themeFill="background1"/>
            <w:noWrap w:val="0"/>
            <w:vAlign w:val="center"/>
          </w:tcPr>
          <w:p w14:paraId="44B6655E">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建设工程规划许可证</w:t>
            </w:r>
            <w:r>
              <w:rPr>
                <w:rFonts w:hint="eastAsia" w:ascii="宋体" w:hAnsi="宋体" w:eastAsia="宋体" w:cs="宋体"/>
                <w:b w:val="0"/>
                <w:color w:val="auto"/>
                <w:sz w:val="21"/>
                <w:szCs w:val="21"/>
                <w:lang w:eastAsia="zh-CN"/>
              </w:rPr>
              <w:t>》</w:t>
            </w:r>
          </w:p>
        </w:tc>
        <w:tc>
          <w:tcPr>
            <w:tcW w:w="3153" w:type="dxa"/>
            <w:tcBorders>
              <w:tl2br w:val="nil"/>
              <w:tr2bl w:val="nil"/>
            </w:tcBorders>
            <w:shd w:val="clear" w:color="auto" w:fill="FFFFFF" w:themeFill="background1"/>
            <w:noWrap w:val="0"/>
            <w:vAlign w:val="center"/>
          </w:tcPr>
          <w:p w14:paraId="01A84170">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扶自然资建字第（2021）33号</w:t>
            </w:r>
          </w:p>
        </w:tc>
      </w:tr>
      <w:tr w14:paraId="798A8C7C">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533" w:hRule="atLeast"/>
          <w:jc w:val="center"/>
        </w:trPr>
        <w:tc>
          <w:tcPr>
            <w:tcW w:w="739" w:type="dxa"/>
            <w:tcBorders>
              <w:tl2br w:val="nil"/>
              <w:tr2bl w:val="nil"/>
            </w:tcBorders>
            <w:shd w:val="clear" w:color="auto" w:fill="FFFFFF" w:themeFill="background1"/>
            <w:noWrap w:val="0"/>
            <w:vAlign w:val="center"/>
          </w:tcPr>
          <w:p w14:paraId="724B72E8">
            <w:pPr>
              <w:jc w:val="center"/>
              <w:textAlignment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15</w:t>
            </w:r>
          </w:p>
        </w:tc>
        <w:tc>
          <w:tcPr>
            <w:tcW w:w="4647" w:type="dxa"/>
            <w:tcBorders>
              <w:tl2br w:val="nil"/>
              <w:tr2bl w:val="nil"/>
            </w:tcBorders>
            <w:shd w:val="clear" w:color="auto" w:fill="FFFFFF" w:themeFill="background1"/>
            <w:noWrap w:val="0"/>
            <w:vAlign w:val="center"/>
          </w:tcPr>
          <w:p w14:paraId="556F0BB1">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建筑工程施工许可证</w:t>
            </w:r>
            <w:r>
              <w:rPr>
                <w:rFonts w:hint="eastAsia" w:ascii="宋体" w:hAnsi="宋体" w:eastAsia="宋体" w:cs="宋体"/>
                <w:b w:val="0"/>
                <w:color w:val="auto"/>
                <w:sz w:val="21"/>
                <w:szCs w:val="21"/>
                <w:lang w:eastAsia="zh-CN"/>
              </w:rPr>
              <w:t>》</w:t>
            </w:r>
          </w:p>
        </w:tc>
        <w:tc>
          <w:tcPr>
            <w:tcW w:w="3153" w:type="dxa"/>
            <w:tcBorders>
              <w:tl2br w:val="nil"/>
              <w:tr2bl w:val="nil"/>
            </w:tcBorders>
            <w:shd w:val="clear" w:color="auto" w:fill="FFFFFF" w:themeFill="background1"/>
            <w:noWrap w:val="0"/>
            <w:vAlign w:val="center"/>
          </w:tcPr>
          <w:p w14:paraId="640883E8">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扶建施字（2021）1</w:t>
            </w:r>
            <w:r>
              <w:rPr>
                <w:rFonts w:hint="eastAsia" w:ascii="宋体" w:hAnsi="宋体" w:eastAsia="宋体" w:cs="宋体"/>
                <w:b w:val="0"/>
                <w:color w:val="auto"/>
                <w:sz w:val="21"/>
                <w:szCs w:val="21"/>
                <w:lang w:val="en-US" w:eastAsia="zh-CN"/>
              </w:rPr>
              <w:t>6</w:t>
            </w:r>
            <w:r>
              <w:rPr>
                <w:rFonts w:hint="eastAsia" w:ascii="宋体" w:hAnsi="宋体" w:eastAsia="宋体" w:cs="宋体"/>
                <w:b w:val="0"/>
                <w:color w:val="auto"/>
                <w:sz w:val="21"/>
                <w:szCs w:val="21"/>
              </w:rPr>
              <w:t>号</w:t>
            </w:r>
          </w:p>
        </w:tc>
      </w:tr>
      <w:tr w14:paraId="530BA8F2">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jc w:val="center"/>
        </w:trPr>
        <w:tc>
          <w:tcPr>
            <w:tcW w:w="739" w:type="dxa"/>
            <w:tcBorders>
              <w:tl2br w:val="nil"/>
              <w:tr2bl w:val="nil"/>
            </w:tcBorders>
            <w:shd w:val="clear" w:color="auto" w:fill="FFFFFF" w:themeFill="background1"/>
            <w:noWrap w:val="0"/>
            <w:vAlign w:val="center"/>
          </w:tcPr>
          <w:p w14:paraId="401EB86D">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16</w:t>
            </w:r>
          </w:p>
        </w:tc>
        <w:tc>
          <w:tcPr>
            <w:tcW w:w="4647" w:type="dxa"/>
            <w:tcBorders>
              <w:tl2br w:val="nil"/>
              <w:tr2bl w:val="nil"/>
            </w:tcBorders>
            <w:shd w:val="clear" w:color="auto" w:fill="FFFFFF" w:themeFill="background1"/>
            <w:noWrap w:val="0"/>
            <w:vAlign w:val="center"/>
          </w:tcPr>
          <w:p w14:paraId="0B7E37B5">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建筑工程施工许可证</w:t>
            </w:r>
            <w:r>
              <w:rPr>
                <w:rFonts w:hint="eastAsia" w:ascii="宋体" w:hAnsi="宋体" w:eastAsia="宋体" w:cs="宋体"/>
                <w:b w:val="0"/>
                <w:color w:val="auto"/>
                <w:sz w:val="21"/>
                <w:szCs w:val="21"/>
                <w:lang w:eastAsia="zh-CN"/>
              </w:rPr>
              <w:t>》</w:t>
            </w:r>
          </w:p>
        </w:tc>
        <w:tc>
          <w:tcPr>
            <w:tcW w:w="3153" w:type="dxa"/>
            <w:tcBorders>
              <w:tl2br w:val="nil"/>
              <w:tr2bl w:val="nil"/>
            </w:tcBorders>
            <w:shd w:val="clear" w:color="auto" w:fill="FFFFFF" w:themeFill="background1"/>
            <w:noWrap w:val="0"/>
            <w:vAlign w:val="center"/>
          </w:tcPr>
          <w:p w14:paraId="0F5A6D69">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扶建施字（2021）17号</w:t>
            </w:r>
          </w:p>
        </w:tc>
      </w:tr>
      <w:tr w14:paraId="3811C215">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jc w:val="center"/>
        </w:trPr>
        <w:tc>
          <w:tcPr>
            <w:tcW w:w="739" w:type="dxa"/>
            <w:tcBorders>
              <w:tl2br w:val="nil"/>
              <w:tr2bl w:val="nil"/>
            </w:tcBorders>
            <w:shd w:val="clear" w:color="auto" w:fill="FFFFFF" w:themeFill="background1"/>
            <w:noWrap w:val="0"/>
            <w:vAlign w:val="center"/>
          </w:tcPr>
          <w:p w14:paraId="24158C3C">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17</w:t>
            </w:r>
          </w:p>
        </w:tc>
        <w:tc>
          <w:tcPr>
            <w:tcW w:w="4647" w:type="dxa"/>
            <w:tcBorders>
              <w:tl2br w:val="nil"/>
              <w:tr2bl w:val="nil"/>
            </w:tcBorders>
            <w:shd w:val="clear" w:color="auto" w:fill="FFFFFF" w:themeFill="background1"/>
            <w:noWrap w:val="0"/>
            <w:vAlign w:val="center"/>
          </w:tcPr>
          <w:p w14:paraId="37E4CD6C">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建筑工程施工许可证</w:t>
            </w:r>
            <w:r>
              <w:rPr>
                <w:rFonts w:hint="eastAsia" w:ascii="宋体" w:hAnsi="宋体" w:eastAsia="宋体" w:cs="宋体"/>
                <w:b w:val="0"/>
                <w:color w:val="auto"/>
                <w:sz w:val="21"/>
                <w:szCs w:val="21"/>
                <w:lang w:eastAsia="zh-CN"/>
              </w:rPr>
              <w:t>》</w:t>
            </w:r>
          </w:p>
        </w:tc>
        <w:tc>
          <w:tcPr>
            <w:tcW w:w="3153" w:type="dxa"/>
            <w:tcBorders>
              <w:tl2br w:val="nil"/>
              <w:tr2bl w:val="nil"/>
            </w:tcBorders>
            <w:shd w:val="clear" w:color="auto" w:fill="FFFFFF" w:themeFill="background1"/>
            <w:noWrap w:val="0"/>
            <w:vAlign w:val="center"/>
          </w:tcPr>
          <w:p w14:paraId="34ED0BFB">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扶建施字（2021）18号</w:t>
            </w:r>
          </w:p>
        </w:tc>
      </w:tr>
      <w:tr w14:paraId="77B015B6">
        <w:tblPrEx>
          <w:tblBorders>
            <w:top w:val="single" w:color="000000" w:themeColor="text1" w:sz="4" w:space="0"/>
            <w:left w:val="none" w:color="auto" w:sz="0" w:space="0"/>
            <w:bottom w:val="single" w:color="000000" w:themeColor="text1" w:sz="4" w:space="0"/>
            <w:right w:val="single" w:color="FFFFFF"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8" w:hRule="atLeast"/>
          <w:jc w:val="center"/>
        </w:trPr>
        <w:tc>
          <w:tcPr>
            <w:tcW w:w="739" w:type="dxa"/>
            <w:tcBorders>
              <w:tl2br w:val="nil"/>
              <w:tr2bl w:val="nil"/>
            </w:tcBorders>
            <w:shd w:val="clear" w:color="auto" w:fill="FFFFFF" w:themeFill="background1"/>
            <w:noWrap w:val="0"/>
            <w:vAlign w:val="center"/>
          </w:tcPr>
          <w:p w14:paraId="7CBB46F1">
            <w:pPr>
              <w:jc w:val="center"/>
              <w:textAlignment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18</w:t>
            </w:r>
          </w:p>
        </w:tc>
        <w:tc>
          <w:tcPr>
            <w:tcW w:w="4647" w:type="dxa"/>
            <w:tcBorders>
              <w:tl2br w:val="nil"/>
              <w:tr2bl w:val="nil"/>
            </w:tcBorders>
            <w:shd w:val="clear" w:color="auto" w:fill="FFFFFF" w:themeFill="background1"/>
            <w:noWrap w:val="0"/>
            <w:vAlign w:val="center"/>
          </w:tcPr>
          <w:p w14:paraId="2F724ABA">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建筑工程施工许可证</w:t>
            </w:r>
            <w:r>
              <w:rPr>
                <w:rFonts w:hint="eastAsia" w:ascii="宋体" w:hAnsi="宋体" w:eastAsia="宋体" w:cs="宋体"/>
                <w:b w:val="0"/>
                <w:color w:val="auto"/>
                <w:sz w:val="21"/>
                <w:szCs w:val="21"/>
                <w:lang w:eastAsia="zh-CN"/>
              </w:rPr>
              <w:t>》</w:t>
            </w:r>
          </w:p>
        </w:tc>
        <w:tc>
          <w:tcPr>
            <w:tcW w:w="3153" w:type="dxa"/>
            <w:tcBorders>
              <w:tl2br w:val="nil"/>
              <w:tr2bl w:val="nil"/>
            </w:tcBorders>
            <w:shd w:val="clear" w:color="auto" w:fill="FFFFFF" w:themeFill="background1"/>
            <w:noWrap w:val="0"/>
            <w:vAlign w:val="center"/>
          </w:tcPr>
          <w:p w14:paraId="5329019B">
            <w:pPr>
              <w:jc w:val="center"/>
              <w:textAlignment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扶建施字（2022）46号</w:t>
            </w:r>
          </w:p>
        </w:tc>
      </w:tr>
    </w:tbl>
    <w:p w14:paraId="40E0C8BD">
      <w:pPr>
        <w:pStyle w:val="12"/>
        <w:rPr>
          <w:rFonts w:hint="default"/>
          <w:color w:val="auto"/>
          <w:lang w:val="en-US" w:eastAsia="zh-CN"/>
        </w:rPr>
      </w:pPr>
    </w:p>
    <w:p w14:paraId="4271002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rPr>
        <w:t>安排情况</w:t>
      </w:r>
    </w:p>
    <w:p w14:paraId="6F0E3B4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1.项目资金概算情况</w:t>
      </w:r>
    </w:p>
    <w:p w14:paraId="2F74443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该项目（新城区公租房及科技工业园公租房）前期可行性研究报告立项批复总投资概算为21,000.00万元，其中：</w:t>
      </w:r>
    </w:p>
    <w:p w14:paraId="4B30259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（1）新城区公租房项目概算总投资为16,000.00万元；</w:t>
      </w:r>
    </w:p>
    <w:p w14:paraId="080963C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（2）科技工业园公租房项目5,000.00万元。</w:t>
      </w:r>
    </w:p>
    <w:p w14:paraId="7EE72B6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以上详见表2。</w:t>
      </w:r>
    </w:p>
    <w:p w14:paraId="48E8CA43">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kern w:val="2"/>
          <w:sz w:val="28"/>
          <w:szCs w:val="28"/>
          <w:highlight w:val="none"/>
          <w:lang w:val="en-US" w:eastAsia="zh-CN" w:bidi="ar-SA"/>
        </w:rPr>
        <w:t>表2-1   项目资金概算情况表</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21"/>
          <w:szCs w:val="21"/>
          <w:highlight w:val="none"/>
          <w:lang w:val="en-US" w:eastAsia="zh-CN"/>
        </w:rPr>
        <w:t xml:space="preserve">   单位：万元</w:t>
      </w:r>
    </w:p>
    <w:tbl>
      <w:tblPr>
        <w:tblStyle w:val="15"/>
        <w:tblpPr w:leftFromText="181" w:rightFromText="181" w:vertAnchor="text" w:horzAnchor="page" w:tblpX="1668" w:tblpY="114"/>
        <w:tblOverlap w:val="never"/>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00"/>
        <w:gridCol w:w="1493"/>
        <w:gridCol w:w="2644"/>
        <w:gridCol w:w="1288"/>
        <w:gridCol w:w="1088"/>
      </w:tblGrid>
      <w:tr w14:paraId="6263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8" w:type="dxa"/>
            <w:tcBorders>
              <w:left w:val="nil"/>
              <w:bottom w:val="single" w:color="auto" w:sz="4" w:space="0"/>
              <w:right w:val="single" w:color="auto" w:sz="4" w:space="0"/>
            </w:tcBorders>
            <w:shd w:val="clear" w:color="auto" w:fill="D7D7D7"/>
            <w:noWrap w:val="0"/>
            <w:vAlign w:val="center"/>
          </w:tcPr>
          <w:p w14:paraId="3008B3E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00" w:type="dxa"/>
            <w:tcBorders>
              <w:left w:val="single" w:color="auto" w:sz="4" w:space="0"/>
              <w:bottom w:val="single" w:color="auto" w:sz="4" w:space="0"/>
              <w:right w:val="single" w:color="000000" w:sz="4" w:space="0"/>
            </w:tcBorders>
            <w:shd w:val="clear" w:color="auto" w:fill="D7D7D7"/>
            <w:noWrap w:val="0"/>
            <w:vAlign w:val="center"/>
          </w:tcPr>
          <w:p w14:paraId="421A1D36">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项目名称</w:t>
            </w:r>
          </w:p>
        </w:tc>
        <w:tc>
          <w:tcPr>
            <w:tcW w:w="1493" w:type="dxa"/>
            <w:tcBorders>
              <w:left w:val="single" w:color="000000" w:sz="4" w:space="0"/>
              <w:bottom w:val="single" w:color="auto" w:sz="4" w:space="0"/>
              <w:right w:val="single" w:color="auto" w:sz="4" w:space="0"/>
            </w:tcBorders>
            <w:shd w:val="clear" w:color="auto" w:fill="D7D7D7"/>
            <w:noWrap w:val="0"/>
            <w:vAlign w:val="center"/>
          </w:tcPr>
          <w:p w14:paraId="4DED97B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概算资金</w:t>
            </w:r>
          </w:p>
        </w:tc>
        <w:tc>
          <w:tcPr>
            <w:tcW w:w="2644" w:type="dxa"/>
            <w:tcBorders>
              <w:left w:val="single" w:color="auto" w:sz="4" w:space="0"/>
              <w:bottom w:val="single" w:color="auto" w:sz="4" w:space="0"/>
              <w:right w:val="nil"/>
            </w:tcBorders>
            <w:shd w:val="clear" w:color="auto" w:fill="D7D7D7"/>
            <w:noWrap w:val="0"/>
            <w:vAlign w:val="center"/>
          </w:tcPr>
          <w:p w14:paraId="762D609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批复文号</w:t>
            </w:r>
          </w:p>
        </w:tc>
        <w:tc>
          <w:tcPr>
            <w:tcW w:w="1288" w:type="dxa"/>
            <w:tcBorders>
              <w:left w:val="single" w:color="auto" w:sz="4" w:space="0"/>
              <w:bottom w:val="single" w:color="auto" w:sz="4" w:space="0"/>
              <w:right w:val="nil"/>
            </w:tcBorders>
            <w:shd w:val="clear" w:color="auto" w:fill="D7D7D7"/>
            <w:noWrap w:val="0"/>
            <w:vAlign w:val="center"/>
          </w:tcPr>
          <w:p w14:paraId="26E0C2E0">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批复日期</w:t>
            </w:r>
          </w:p>
        </w:tc>
        <w:tc>
          <w:tcPr>
            <w:tcW w:w="1088" w:type="dxa"/>
            <w:tcBorders>
              <w:left w:val="single" w:color="auto" w:sz="4" w:space="0"/>
              <w:bottom w:val="single" w:color="auto" w:sz="4" w:space="0"/>
              <w:right w:val="nil"/>
            </w:tcBorders>
            <w:shd w:val="clear" w:color="auto" w:fill="D7D7D7"/>
            <w:noWrap w:val="0"/>
            <w:vAlign w:val="center"/>
          </w:tcPr>
          <w:p w14:paraId="1E9403B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备注</w:t>
            </w:r>
          </w:p>
        </w:tc>
      </w:tr>
      <w:tr w14:paraId="3724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8" w:type="dxa"/>
            <w:tcBorders>
              <w:top w:val="single" w:color="auto" w:sz="4" w:space="0"/>
              <w:left w:val="nil"/>
              <w:right w:val="single" w:color="auto" w:sz="4" w:space="0"/>
            </w:tcBorders>
            <w:noWrap w:val="0"/>
            <w:vAlign w:val="center"/>
          </w:tcPr>
          <w:p w14:paraId="3180EA71">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600" w:type="dxa"/>
            <w:tcBorders>
              <w:top w:val="single" w:color="auto" w:sz="4" w:space="0"/>
              <w:left w:val="single" w:color="auto" w:sz="4" w:space="0"/>
              <w:right w:val="single" w:color="000000" w:sz="4" w:space="0"/>
            </w:tcBorders>
            <w:noWrap w:val="0"/>
            <w:vAlign w:val="center"/>
          </w:tcPr>
          <w:p w14:paraId="7121DC5C">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新城区公租房项目</w:t>
            </w:r>
          </w:p>
        </w:tc>
        <w:tc>
          <w:tcPr>
            <w:tcW w:w="1493" w:type="dxa"/>
            <w:tcBorders>
              <w:top w:val="single" w:color="auto" w:sz="4" w:space="0"/>
              <w:left w:val="single" w:color="000000" w:sz="4" w:space="0"/>
              <w:bottom w:val="single" w:color="auto" w:sz="4" w:space="0"/>
              <w:right w:val="single" w:color="auto" w:sz="4" w:space="0"/>
            </w:tcBorders>
            <w:noWrap w:val="0"/>
            <w:vAlign w:val="center"/>
          </w:tcPr>
          <w:p w14:paraId="232EE617">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16,000.00</w:t>
            </w:r>
          </w:p>
        </w:tc>
        <w:tc>
          <w:tcPr>
            <w:tcW w:w="2644" w:type="dxa"/>
            <w:tcBorders>
              <w:top w:val="single" w:color="auto" w:sz="4" w:space="0"/>
              <w:left w:val="single" w:color="auto" w:sz="4" w:space="0"/>
              <w:bottom w:val="single" w:color="auto" w:sz="4" w:space="0"/>
              <w:right w:val="nil"/>
            </w:tcBorders>
            <w:noWrap w:val="0"/>
            <w:vAlign w:val="center"/>
          </w:tcPr>
          <w:p w14:paraId="64F24748">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扶发改发〔2019〕188号</w:t>
            </w:r>
          </w:p>
        </w:tc>
        <w:tc>
          <w:tcPr>
            <w:tcW w:w="1288" w:type="dxa"/>
            <w:tcBorders>
              <w:top w:val="single" w:color="auto" w:sz="4" w:space="0"/>
              <w:left w:val="single" w:color="auto" w:sz="4" w:space="0"/>
              <w:right w:val="nil"/>
            </w:tcBorders>
            <w:noWrap w:val="0"/>
            <w:vAlign w:val="center"/>
          </w:tcPr>
          <w:p w14:paraId="688F6936">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2019.07.25</w:t>
            </w:r>
          </w:p>
        </w:tc>
        <w:tc>
          <w:tcPr>
            <w:tcW w:w="1088" w:type="dxa"/>
            <w:tcBorders>
              <w:top w:val="single" w:color="auto" w:sz="4" w:space="0"/>
              <w:left w:val="single" w:color="auto" w:sz="4" w:space="0"/>
              <w:bottom w:val="single" w:color="auto" w:sz="4" w:space="0"/>
              <w:right w:val="nil"/>
            </w:tcBorders>
            <w:noWrap w:val="0"/>
            <w:vAlign w:val="center"/>
          </w:tcPr>
          <w:p w14:paraId="4208E504">
            <w:pPr>
              <w:pStyle w:val="8"/>
              <w:spacing w:line="240" w:lineRule="auto"/>
              <w:jc w:val="both"/>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可研批复</w:t>
            </w:r>
          </w:p>
        </w:tc>
      </w:tr>
      <w:tr w14:paraId="316F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58" w:type="dxa"/>
            <w:tcBorders>
              <w:left w:val="nil"/>
              <w:bottom w:val="single" w:color="auto" w:sz="4" w:space="0"/>
              <w:right w:val="single" w:color="auto" w:sz="4" w:space="0"/>
            </w:tcBorders>
            <w:noWrap w:val="0"/>
            <w:vAlign w:val="center"/>
          </w:tcPr>
          <w:p w14:paraId="42BD74D1">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600" w:type="dxa"/>
            <w:tcBorders>
              <w:left w:val="single" w:color="auto" w:sz="4" w:space="0"/>
              <w:bottom w:val="single" w:color="auto" w:sz="4" w:space="0"/>
              <w:right w:val="single" w:color="000000" w:sz="4" w:space="0"/>
            </w:tcBorders>
            <w:noWrap w:val="0"/>
            <w:vAlign w:val="center"/>
          </w:tcPr>
          <w:p w14:paraId="44E946B6">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科技工业园公租房项目</w:t>
            </w:r>
          </w:p>
        </w:tc>
        <w:tc>
          <w:tcPr>
            <w:tcW w:w="1493" w:type="dxa"/>
            <w:tcBorders>
              <w:top w:val="single" w:color="auto" w:sz="4" w:space="0"/>
              <w:left w:val="single" w:color="000000" w:sz="4" w:space="0"/>
              <w:bottom w:val="single" w:color="auto" w:sz="4" w:space="0"/>
              <w:right w:val="single" w:color="auto" w:sz="4" w:space="0"/>
            </w:tcBorders>
            <w:noWrap w:val="0"/>
            <w:vAlign w:val="center"/>
          </w:tcPr>
          <w:p w14:paraId="6A47CBC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5,000.00</w:t>
            </w:r>
          </w:p>
        </w:tc>
        <w:tc>
          <w:tcPr>
            <w:tcW w:w="2644" w:type="dxa"/>
            <w:tcBorders>
              <w:top w:val="single" w:color="auto" w:sz="4" w:space="0"/>
              <w:left w:val="single" w:color="auto" w:sz="4" w:space="0"/>
              <w:bottom w:val="single" w:color="auto" w:sz="4" w:space="0"/>
              <w:right w:val="nil"/>
            </w:tcBorders>
            <w:noWrap w:val="0"/>
            <w:vAlign w:val="center"/>
          </w:tcPr>
          <w:p w14:paraId="3507B1D5">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扶发改发〔2019〕187号</w:t>
            </w:r>
          </w:p>
        </w:tc>
        <w:tc>
          <w:tcPr>
            <w:tcW w:w="1288" w:type="dxa"/>
            <w:tcBorders>
              <w:left w:val="single" w:color="auto" w:sz="4" w:space="0"/>
              <w:bottom w:val="single" w:color="auto" w:sz="4" w:space="0"/>
              <w:right w:val="nil"/>
            </w:tcBorders>
            <w:noWrap w:val="0"/>
            <w:vAlign w:val="center"/>
          </w:tcPr>
          <w:p w14:paraId="71149F82">
            <w:pPr>
              <w:pStyle w:val="8"/>
              <w:spacing w:line="240" w:lineRule="auto"/>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2019.07.25</w:t>
            </w:r>
          </w:p>
        </w:tc>
        <w:tc>
          <w:tcPr>
            <w:tcW w:w="1088" w:type="dxa"/>
            <w:tcBorders>
              <w:top w:val="single" w:color="auto" w:sz="4" w:space="0"/>
              <w:left w:val="single" w:color="auto" w:sz="4" w:space="0"/>
              <w:bottom w:val="single" w:color="auto" w:sz="4" w:space="0"/>
              <w:right w:val="nil"/>
            </w:tcBorders>
            <w:noWrap w:val="0"/>
            <w:vAlign w:val="center"/>
          </w:tcPr>
          <w:p w14:paraId="07D62012">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可研批复</w:t>
            </w:r>
          </w:p>
        </w:tc>
      </w:tr>
      <w:tr w14:paraId="6CED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8" w:type="dxa"/>
            <w:tcBorders>
              <w:top w:val="single" w:color="auto" w:sz="4" w:space="0"/>
              <w:left w:val="nil"/>
              <w:bottom w:val="single" w:color="auto" w:sz="4" w:space="0"/>
              <w:right w:val="single" w:color="auto" w:sz="4" w:space="0"/>
            </w:tcBorders>
            <w:shd w:val="clear" w:color="auto" w:fill="auto"/>
            <w:noWrap w:val="0"/>
            <w:vAlign w:val="center"/>
          </w:tcPr>
          <w:p w14:paraId="45A5392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合计</w:t>
            </w:r>
          </w:p>
        </w:tc>
        <w:tc>
          <w:tcPr>
            <w:tcW w:w="1600"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7E28782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1493" w:type="dxa"/>
            <w:tcBorders>
              <w:top w:val="single" w:color="auto" w:sz="4" w:space="0"/>
              <w:left w:val="single" w:color="000000" w:sz="4" w:space="0"/>
              <w:bottom w:val="single" w:color="auto" w:sz="4" w:space="0"/>
              <w:right w:val="single" w:color="auto" w:sz="4" w:space="0"/>
            </w:tcBorders>
            <w:noWrap w:val="0"/>
            <w:vAlign w:val="center"/>
          </w:tcPr>
          <w:p w14:paraId="06585A33">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21,000.00</w:t>
            </w:r>
          </w:p>
        </w:tc>
        <w:tc>
          <w:tcPr>
            <w:tcW w:w="2644" w:type="dxa"/>
            <w:tcBorders>
              <w:top w:val="single" w:color="auto" w:sz="4" w:space="0"/>
              <w:left w:val="single" w:color="auto" w:sz="4" w:space="0"/>
              <w:bottom w:val="single" w:color="auto" w:sz="4" w:space="0"/>
              <w:right w:val="nil"/>
            </w:tcBorders>
            <w:noWrap w:val="0"/>
            <w:vAlign w:val="center"/>
          </w:tcPr>
          <w:p w14:paraId="0715026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1288" w:type="dxa"/>
            <w:tcBorders>
              <w:top w:val="single" w:color="auto" w:sz="4" w:space="0"/>
              <w:left w:val="single" w:color="auto" w:sz="4" w:space="0"/>
              <w:bottom w:val="single" w:color="auto" w:sz="4" w:space="0"/>
              <w:right w:val="nil"/>
            </w:tcBorders>
            <w:noWrap w:val="0"/>
            <w:vAlign w:val="center"/>
          </w:tcPr>
          <w:p w14:paraId="26E4E686">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c>
          <w:tcPr>
            <w:tcW w:w="1088" w:type="dxa"/>
            <w:tcBorders>
              <w:top w:val="single" w:color="auto" w:sz="4" w:space="0"/>
              <w:left w:val="single" w:color="auto" w:sz="4" w:space="0"/>
              <w:bottom w:val="single" w:color="auto" w:sz="4" w:space="0"/>
              <w:right w:val="nil"/>
            </w:tcBorders>
            <w:noWrap w:val="0"/>
            <w:vAlign w:val="center"/>
          </w:tcPr>
          <w:p w14:paraId="31E1709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r>
    </w:tbl>
    <w:p w14:paraId="1F878630">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表2-2  项目资金计划情况表（）</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21"/>
          <w:szCs w:val="21"/>
          <w:highlight w:val="none"/>
          <w:lang w:val="en-US" w:eastAsia="zh-CN"/>
        </w:rPr>
        <w:t xml:space="preserve">   单位：万元</w:t>
      </w:r>
    </w:p>
    <w:tbl>
      <w:tblPr>
        <w:tblStyle w:val="15"/>
        <w:tblpPr w:leftFromText="181" w:rightFromText="181" w:vertAnchor="text" w:horzAnchor="page" w:tblpX="1668" w:tblpY="114"/>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066"/>
        <w:gridCol w:w="1275"/>
        <w:gridCol w:w="2347"/>
        <w:gridCol w:w="1286"/>
        <w:gridCol w:w="1382"/>
      </w:tblGrid>
      <w:tr w14:paraId="21B6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6" w:type="dxa"/>
            <w:tcBorders>
              <w:left w:val="nil"/>
              <w:bottom w:val="single" w:color="auto" w:sz="4" w:space="0"/>
              <w:right w:val="single" w:color="auto" w:sz="4" w:space="0"/>
            </w:tcBorders>
            <w:shd w:val="clear" w:color="auto" w:fill="D7D7D7"/>
            <w:noWrap w:val="0"/>
            <w:vAlign w:val="center"/>
          </w:tcPr>
          <w:p w14:paraId="3EA06B6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066" w:type="dxa"/>
            <w:tcBorders>
              <w:left w:val="single" w:color="auto" w:sz="4" w:space="0"/>
              <w:bottom w:val="single" w:color="auto" w:sz="4" w:space="0"/>
              <w:right w:val="single" w:color="000000" w:sz="4" w:space="0"/>
            </w:tcBorders>
            <w:shd w:val="clear" w:color="auto" w:fill="D7D7D7"/>
            <w:noWrap w:val="0"/>
            <w:vAlign w:val="center"/>
          </w:tcPr>
          <w:p w14:paraId="2E4210C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项目名称</w:t>
            </w:r>
          </w:p>
        </w:tc>
        <w:tc>
          <w:tcPr>
            <w:tcW w:w="1275" w:type="dxa"/>
            <w:tcBorders>
              <w:left w:val="single" w:color="000000" w:sz="4" w:space="0"/>
              <w:bottom w:val="single" w:color="auto" w:sz="4" w:space="0"/>
              <w:right w:val="single" w:color="auto" w:sz="4" w:space="0"/>
            </w:tcBorders>
            <w:shd w:val="clear" w:color="auto" w:fill="D7D7D7"/>
            <w:noWrap w:val="0"/>
            <w:vAlign w:val="center"/>
          </w:tcPr>
          <w:p w14:paraId="6510356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计划资金</w:t>
            </w:r>
          </w:p>
        </w:tc>
        <w:tc>
          <w:tcPr>
            <w:tcW w:w="2347" w:type="dxa"/>
            <w:tcBorders>
              <w:left w:val="single" w:color="auto" w:sz="4" w:space="0"/>
              <w:bottom w:val="single" w:color="auto" w:sz="4" w:space="0"/>
              <w:right w:val="nil"/>
            </w:tcBorders>
            <w:shd w:val="clear" w:color="auto" w:fill="D7D7D7"/>
            <w:noWrap w:val="0"/>
            <w:vAlign w:val="center"/>
          </w:tcPr>
          <w:p w14:paraId="4032A78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下达文号</w:t>
            </w:r>
          </w:p>
        </w:tc>
        <w:tc>
          <w:tcPr>
            <w:tcW w:w="1286" w:type="dxa"/>
            <w:tcBorders>
              <w:left w:val="single" w:color="auto" w:sz="4" w:space="0"/>
              <w:bottom w:val="single" w:color="auto" w:sz="4" w:space="0"/>
              <w:right w:val="nil"/>
            </w:tcBorders>
            <w:shd w:val="clear" w:color="auto" w:fill="D7D7D7"/>
            <w:noWrap w:val="0"/>
            <w:vAlign w:val="center"/>
          </w:tcPr>
          <w:p w14:paraId="0F3F89F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批复日期</w:t>
            </w:r>
          </w:p>
        </w:tc>
        <w:tc>
          <w:tcPr>
            <w:tcW w:w="1382" w:type="dxa"/>
            <w:tcBorders>
              <w:left w:val="single" w:color="auto" w:sz="4" w:space="0"/>
              <w:bottom w:val="single" w:color="auto" w:sz="4" w:space="0"/>
              <w:right w:val="nil"/>
            </w:tcBorders>
            <w:shd w:val="clear" w:color="auto" w:fill="D7D7D7"/>
            <w:noWrap w:val="0"/>
            <w:vAlign w:val="center"/>
          </w:tcPr>
          <w:p w14:paraId="618DFB2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备注</w:t>
            </w:r>
          </w:p>
        </w:tc>
      </w:tr>
      <w:tr w14:paraId="78C2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6" w:type="dxa"/>
            <w:tcBorders>
              <w:top w:val="single" w:color="auto" w:sz="4" w:space="0"/>
              <w:left w:val="nil"/>
              <w:right w:val="single" w:color="auto" w:sz="4" w:space="0"/>
            </w:tcBorders>
            <w:noWrap w:val="0"/>
            <w:vAlign w:val="center"/>
          </w:tcPr>
          <w:p w14:paraId="13D4B358">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2066" w:type="dxa"/>
            <w:tcBorders>
              <w:top w:val="single" w:color="auto" w:sz="4" w:space="0"/>
              <w:left w:val="single" w:color="auto" w:sz="4" w:space="0"/>
              <w:right w:val="single" w:color="000000" w:sz="4" w:space="0"/>
            </w:tcBorders>
            <w:noWrap w:val="0"/>
            <w:vAlign w:val="center"/>
          </w:tcPr>
          <w:p w14:paraId="1274DC90">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新城区公租房项目</w:t>
            </w:r>
          </w:p>
        </w:tc>
        <w:tc>
          <w:tcPr>
            <w:tcW w:w="1275" w:type="dxa"/>
            <w:tcBorders>
              <w:top w:val="single" w:color="auto" w:sz="4" w:space="0"/>
              <w:left w:val="single" w:color="000000" w:sz="4" w:space="0"/>
              <w:bottom w:val="single" w:color="auto" w:sz="4" w:space="0"/>
              <w:right w:val="single" w:color="auto" w:sz="4" w:space="0"/>
            </w:tcBorders>
            <w:noWrap w:val="0"/>
            <w:vAlign w:val="center"/>
          </w:tcPr>
          <w:p w14:paraId="245C987B">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16,000.00</w:t>
            </w:r>
          </w:p>
        </w:tc>
        <w:tc>
          <w:tcPr>
            <w:tcW w:w="2347" w:type="dxa"/>
            <w:tcBorders>
              <w:top w:val="single" w:color="auto" w:sz="4" w:space="0"/>
              <w:left w:val="single" w:color="auto" w:sz="4" w:space="0"/>
              <w:bottom w:val="single" w:color="auto" w:sz="4" w:space="0"/>
              <w:right w:val="nil"/>
            </w:tcBorders>
            <w:noWrap w:val="0"/>
            <w:vAlign w:val="center"/>
          </w:tcPr>
          <w:p w14:paraId="3452963D">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陕建保发〔2019〕29号</w:t>
            </w:r>
          </w:p>
        </w:tc>
        <w:tc>
          <w:tcPr>
            <w:tcW w:w="1286" w:type="dxa"/>
            <w:vMerge w:val="restart"/>
            <w:tcBorders>
              <w:top w:val="single" w:color="auto" w:sz="4" w:space="0"/>
              <w:left w:val="single" w:color="auto" w:sz="4" w:space="0"/>
              <w:right w:val="nil"/>
            </w:tcBorders>
            <w:noWrap w:val="0"/>
            <w:vAlign w:val="center"/>
          </w:tcPr>
          <w:p w14:paraId="6D8EC8BF">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2019.11.11</w:t>
            </w:r>
          </w:p>
        </w:tc>
        <w:tc>
          <w:tcPr>
            <w:tcW w:w="1382" w:type="dxa"/>
            <w:vMerge w:val="restart"/>
            <w:tcBorders>
              <w:top w:val="single" w:color="auto" w:sz="4" w:space="0"/>
              <w:left w:val="single" w:color="auto" w:sz="4" w:space="0"/>
              <w:right w:val="nil"/>
            </w:tcBorders>
            <w:noWrap w:val="0"/>
            <w:vAlign w:val="center"/>
          </w:tcPr>
          <w:p w14:paraId="546594F1">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省住建厅批复</w:t>
            </w:r>
          </w:p>
        </w:tc>
      </w:tr>
      <w:tr w14:paraId="6ABA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6" w:type="dxa"/>
            <w:tcBorders>
              <w:left w:val="nil"/>
              <w:bottom w:val="single" w:color="auto" w:sz="4" w:space="0"/>
              <w:right w:val="single" w:color="auto" w:sz="4" w:space="0"/>
            </w:tcBorders>
            <w:noWrap w:val="0"/>
            <w:vAlign w:val="center"/>
          </w:tcPr>
          <w:p w14:paraId="47BA3897">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2066" w:type="dxa"/>
            <w:tcBorders>
              <w:left w:val="single" w:color="auto" w:sz="4" w:space="0"/>
              <w:bottom w:val="single" w:color="auto" w:sz="4" w:space="0"/>
              <w:right w:val="single" w:color="000000" w:sz="4" w:space="0"/>
            </w:tcBorders>
            <w:noWrap w:val="0"/>
            <w:vAlign w:val="center"/>
          </w:tcPr>
          <w:p w14:paraId="0C0595BC">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科技工业园公租房项目</w:t>
            </w:r>
          </w:p>
        </w:tc>
        <w:tc>
          <w:tcPr>
            <w:tcW w:w="1275" w:type="dxa"/>
            <w:tcBorders>
              <w:top w:val="single" w:color="auto" w:sz="4" w:space="0"/>
              <w:left w:val="single" w:color="000000" w:sz="4" w:space="0"/>
              <w:bottom w:val="single" w:color="auto" w:sz="4" w:space="0"/>
              <w:right w:val="single" w:color="auto" w:sz="4" w:space="0"/>
            </w:tcBorders>
            <w:noWrap w:val="0"/>
            <w:vAlign w:val="center"/>
          </w:tcPr>
          <w:p w14:paraId="4F39144C">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5,000.00</w:t>
            </w:r>
          </w:p>
        </w:tc>
        <w:tc>
          <w:tcPr>
            <w:tcW w:w="2347" w:type="dxa"/>
            <w:tcBorders>
              <w:top w:val="single" w:color="auto" w:sz="4" w:space="0"/>
              <w:left w:val="single" w:color="auto" w:sz="4" w:space="0"/>
              <w:bottom w:val="single" w:color="auto" w:sz="4" w:space="0"/>
              <w:right w:val="nil"/>
            </w:tcBorders>
            <w:noWrap w:val="0"/>
            <w:vAlign w:val="center"/>
          </w:tcPr>
          <w:p w14:paraId="76298800">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陕建保发〔2019〕29号</w:t>
            </w:r>
          </w:p>
        </w:tc>
        <w:tc>
          <w:tcPr>
            <w:tcW w:w="1286" w:type="dxa"/>
            <w:vMerge w:val="continue"/>
            <w:tcBorders>
              <w:left w:val="single" w:color="auto" w:sz="4" w:space="0"/>
              <w:bottom w:val="single" w:color="auto" w:sz="4" w:space="0"/>
              <w:right w:val="nil"/>
            </w:tcBorders>
            <w:noWrap w:val="0"/>
            <w:vAlign w:val="center"/>
          </w:tcPr>
          <w:p w14:paraId="69E94837">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1382" w:type="dxa"/>
            <w:vMerge w:val="continue"/>
            <w:tcBorders>
              <w:left w:val="single" w:color="auto" w:sz="4" w:space="0"/>
              <w:bottom w:val="single" w:color="auto" w:sz="4" w:space="0"/>
              <w:right w:val="nil"/>
            </w:tcBorders>
            <w:noWrap w:val="0"/>
            <w:vAlign w:val="center"/>
          </w:tcPr>
          <w:p w14:paraId="009DD550">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331B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6" w:type="dxa"/>
            <w:tcBorders>
              <w:top w:val="single" w:color="auto" w:sz="4" w:space="0"/>
              <w:left w:val="nil"/>
              <w:bottom w:val="single" w:color="auto" w:sz="4" w:space="0"/>
              <w:right w:val="single" w:color="auto" w:sz="4" w:space="0"/>
            </w:tcBorders>
            <w:shd w:val="clear" w:color="auto" w:fill="auto"/>
            <w:noWrap w:val="0"/>
            <w:vAlign w:val="center"/>
          </w:tcPr>
          <w:p w14:paraId="236EC00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c>
          <w:tcPr>
            <w:tcW w:w="2066"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5E4A20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合计</w:t>
            </w:r>
          </w:p>
        </w:tc>
        <w:tc>
          <w:tcPr>
            <w:tcW w:w="1275" w:type="dxa"/>
            <w:tcBorders>
              <w:top w:val="single" w:color="auto" w:sz="4" w:space="0"/>
              <w:left w:val="single" w:color="000000" w:sz="4" w:space="0"/>
              <w:bottom w:val="single" w:color="auto" w:sz="4" w:space="0"/>
              <w:right w:val="single" w:color="auto" w:sz="4" w:space="0"/>
            </w:tcBorders>
            <w:noWrap w:val="0"/>
            <w:vAlign w:val="center"/>
          </w:tcPr>
          <w:p w14:paraId="28F4E1B0">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21,000.00</w:t>
            </w:r>
          </w:p>
        </w:tc>
        <w:tc>
          <w:tcPr>
            <w:tcW w:w="2347" w:type="dxa"/>
            <w:tcBorders>
              <w:top w:val="single" w:color="auto" w:sz="4" w:space="0"/>
              <w:left w:val="single" w:color="auto" w:sz="4" w:space="0"/>
              <w:bottom w:val="single" w:color="auto" w:sz="4" w:space="0"/>
              <w:right w:val="nil"/>
            </w:tcBorders>
            <w:noWrap w:val="0"/>
            <w:vAlign w:val="center"/>
          </w:tcPr>
          <w:p w14:paraId="7D35BC5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1286" w:type="dxa"/>
            <w:tcBorders>
              <w:top w:val="single" w:color="auto" w:sz="4" w:space="0"/>
              <w:left w:val="single" w:color="auto" w:sz="4" w:space="0"/>
              <w:bottom w:val="single" w:color="auto" w:sz="4" w:space="0"/>
              <w:right w:val="nil"/>
            </w:tcBorders>
            <w:noWrap w:val="0"/>
            <w:vAlign w:val="center"/>
          </w:tcPr>
          <w:p w14:paraId="587C57E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c>
          <w:tcPr>
            <w:tcW w:w="1382" w:type="dxa"/>
            <w:tcBorders>
              <w:top w:val="single" w:color="auto" w:sz="4" w:space="0"/>
              <w:left w:val="single" w:color="auto" w:sz="4" w:space="0"/>
              <w:bottom w:val="single" w:color="auto" w:sz="4" w:space="0"/>
              <w:right w:val="nil"/>
            </w:tcBorders>
            <w:noWrap w:val="0"/>
            <w:vAlign w:val="center"/>
          </w:tcPr>
          <w:p w14:paraId="24FB35F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r>
    </w:tbl>
    <w:p w14:paraId="284CAB31">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2.项目资金到位情况</w:t>
      </w:r>
    </w:p>
    <w:p w14:paraId="3343DFF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截至2025年5月31日，该项目（新城区公租房项目及科技工业园公租房项目）共拨付到位项目资金186,465,891.71元，详见表3。</w:t>
      </w:r>
    </w:p>
    <w:p w14:paraId="32273A0D">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表3   项目预算资金到位情况表</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21"/>
          <w:szCs w:val="21"/>
          <w:highlight w:val="none"/>
          <w:lang w:val="en-US" w:eastAsia="zh-CN"/>
        </w:rPr>
        <w:t>单位：万元</w:t>
      </w:r>
    </w:p>
    <w:tbl>
      <w:tblPr>
        <w:tblStyle w:val="15"/>
        <w:tblpPr w:leftFromText="181" w:rightFromText="181" w:vertAnchor="text" w:horzAnchor="page" w:tblpX="1668" w:tblpY="114"/>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340"/>
        <w:gridCol w:w="1297"/>
        <w:gridCol w:w="829"/>
        <w:gridCol w:w="1730"/>
        <w:gridCol w:w="1623"/>
        <w:gridCol w:w="1359"/>
      </w:tblGrid>
      <w:tr w14:paraId="2D95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9" w:type="dxa"/>
            <w:tcBorders>
              <w:left w:val="nil"/>
              <w:bottom w:val="single" w:color="auto" w:sz="4" w:space="0"/>
              <w:right w:val="single" w:color="auto" w:sz="4" w:space="0"/>
            </w:tcBorders>
            <w:shd w:val="clear" w:color="auto" w:fill="D7D7D7"/>
            <w:noWrap w:val="0"/>
            <w:vAlign w:val="center"/>
          </w:tcPr>
          <w:p w14:paraId="70F773F6">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340" w:type="dxa"/>
            <w:tcBorders>
              <w:left w:val="single" w:color="auto" w:sz="4" w:space="0"/>
              <w:bottom w:val="single" w:color="auto" w:sz="4" w:space="0"/>
              <w:right w:val="single" w:color="auto" w:sz="4" w:space="0"/>
            </w:tcBorders>
            <w:shd w:val="clear" w:color="auto" w:fill="D7D7D7"/>
            <w:noWrap w:val="0"/>
            <w:vAlign w:val="center"/>
          </w:tcPr>
          <w:p w14:paraId="3BD9ADF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专项资金</w:t>
            </w:r>
          </w:p>
          <w:p w14:paraId="17E7245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建设内容</w:t>
            </w:r>
          </w:p>
        </w:tc>
        <w:tc>
          <w:tcPr>
            <w:tcW w:w="1297" w:type="dxa"/>
            <w:tcBorders>
              <w:left w:val="single" w:color="auto" w:sz="4" w:space="0"/>
              <w:bottom w:val="single" w:color="auto" w:sz="4" w:space="0"/>
              <w:right w:val="single" w:color="000000" w:sz="4" w:space="0"/>
            </w:tcBorders>
            <w:shd w:val="clear" w:color="auto" w:fill="D7D7D7"/>
            <w:noWrap w:val="0"/>
            <w:vAlign w:val="center"/>
          </w:tcPr>
          <w:p w14:paraId="5C63687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拨付项目名称</w:t>
            </w:r>
          </w:p>
        </w:tc>
        <w:tc>
          <w:tcPr>
            <w:tcW w:w="829" w:type="dxa"/>
            <w:tcBorders>
              <w:left w:val="single" w:color="000000" w:sz="4" w:space="0"/>
              <w:bottom w:val="single" w:color="auto" w:sz="4" w:space="0"/>
              <w:right w:val="single" w:color="auto" w:sz="4" w:space="0"/>
            </w:tcBorders>
            <w:shd w:val="clear" w:color="auto" w:fill="D7D7D7"/>
            <w:noWrap w:val="0"/>
            <w:vAlign w:val="center"/>
          </w:tcPr>
          <w:p w14:paraId="507695D3">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资金来源</w:t>
            </w:r>
          </w:p>
        </w:tc>
        <w:tc>
          <w:tcPr>
            <w:tcW w:w="1730" w:type="dxa"/>
            <w:tcBorders>
              <w:left w:val="single" w:color="auto" w:sz="4" w:space="0"/>
              <w:bottom w:val="single" w:color="auto" w:sz="4" w:space="0"/>
              <w:right w:val="nil"/>
            </w:tcBorders>
            <w:shd w:val="clear" w:color="auto" w:fill="D7D7D7"/>
            <w:noWrap w:val="0"/>
            <w:vAlign w:val="center"/>
          </w:tcPr>
          <w:p w14:paraId="77636BB4">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拨付资金文号</w:t>
            </w:r>
          </w:p>
        </w:tc>
        <w:tc>
          <w:tcPr>
            <w:tcW w:w="1623" w:type="dxa"/>
            <w:tcBorders>
              <w:left w:val="single" w:color="auto" w:sz="4" w:space="0"/>
              <w:bottom w:val="single" w:color="auto" w:sz="4" w:space="0"/>
              <w:right w:val="nil"/>
            </w:tcBorders>
            <w:shd w:val="clear" w:color="auto" w:fill="D7D7D7"/>
            <w:noWrap w:val="0"/>
            <w:vAlign w:val="center"/>
          </w:tcPr>
          <w:p w14:paraId="1555D4C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资金金额</w:t>
            </w:r>
          </w:p>
        </w:tc>
        <w:tc>
          <w:tcPr>
            <w:tcW w:w="1359" w:type="dxa"/>
            <w:tcBorders>
              <w:left w:val="single" w:color="auto" w:sz="4" w:space="0"/>
              <w:bottom w:val="single" w:color="auto" w:sz="4" w:space="0"/>
              <w:right w:val="nil"/>
            </w:tcBorders>
            <w:shd w:val="clear" w:color="auto" w:fill="D7D7D7"/>
            <w:noWrap w:val="0"/>
            <w:vAlign w:val="center"/>
          </w:tcPr>
          <w:p w14:paraId="2EDB5E8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下达日期</w:t>
            </w:r>
          </w:p>
        </w:tc>
      </w:tr>
      <w:tr w14:paraId="2BB1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vMerge w:val="restart"/>
            <w:tcBorders>
              <w:top w:val="single" w:color="auto" w:sz="4" w:space="0"/>
              <w:left w:val="nil"/>
              <w:right w:val="single" w:color="auto" w:sz="4" w:space="0"/>
            </w:tcBorders>
            <w:noWrap w:val="0"/>
            <w:vAlign w:val="center"/>
          </w:tcPr>
          <w:p w14:paraId="0C5E36EF">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340" w:type="dxa"/>
            <w:vMerge w:val="restart"/>
            <w:tcBorders>
              <w:top w:val="single" w:color="auto" w:sz="4" w:space="0"/>
              <w:left w:val="single" w:color="auto" w:sz="4" w:space="0"/>
              <w:right w:val="single" w:color="auto" w:sz="4" w:space="0"/>
            </w:tcBorders>
            <w:noWrap w:val="0"/>
            <w:vAlign w:val="center"/>
          </w:tcPr>
          <w:p w14:paraId="5CCB29A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保障房专项补助资金</w:t>
            </w:r>
          </w:p>
        </w:tc>
        <w:tc>
          <w:tcPr>
            <w:tcW w:w="1297" w:type="dxa"/>
            <w:tcBorders>
              <w:top w:val="single" w:color="auto" w:sz="4" w:space="0"/>
              <w:left w:val="single" w:color="auto" w:sz="4" w:space="0"/>
              <w:right w:val="single" w:color="000000" w:sz="4" w:space="0"/>
            </w:tcBorders>
            <w:noWrap w:val="0"/>
            <w:vAlign w:val="center"/>
          </w:tcPr>
          <w:p w14:paraId="504C907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新区公租房</w:t>
            </w:r>
          </w:p>
        </w:tc>
        <w:tc>
          <w:tcPr>
            <w:tcW w:w="829" w:type="dxa"/>
            <w:vMerge w:val="restart"/>
            <w:tcBorders>
              <w:top w:val="single" w:color="auto" w:sz="4" w:space="0"/>
              <w:left w:val="single" w:color="000000" w:sz="4" w:space="0"/>
              <w:right w:val="single" w:color="auto" w:sz="4" w:space="0"/>
            </w:tcBorders>
            <w:noWrap w:val="0"/>
            <w:vAlign w:val="center"/>
          </w:tcPr>
          <w:p w14:paraId="481B9B8B">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中央、省、市</w:t>
            </w:r>
          </w:p>
        </w:tc>
        <w:tc>
          <w:tcPr>
            <w:tcW w:w="1730" w:type="dxa"/>
            <w:vMerge w:val="restart"/>
            <w:tcBorders>
              <w:top w:val="single" w:color="auto" w:sz="4" w:space="0"/>
              <w:left w:val="single" w:color="auto" w:sz="4" w:space="0"/>
              <w:right w:val="nil"/>
            </w:tcBorders>
            <w:noWrap w:val="0"/>
            <w:vAlign w:val="center"/>
          </w:tcPr>
          <w:p w14:paraId="2A2F8797">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宝市财办综〔2020〕5号</w:t>
            </w:r>
          </w:p>
        </w:tc>
        <w:tc>
          <w:tcPr>
            <w:tcW w:w="1623" w:type="dxa"/>
            <w:tcBorders>
              <w:top w:val="single" w:color="auto" w:sz="4" w:space="0"/>
              <w:left w:val="single" w:color="auto" w:sz="4" w:space="0"/>
              <w:right w:val="nil"/>
            </w:tcBorders>
            <w:noWrap w:val="0"/>
            <w:vAlign w:val="center"/>
          </w:tcPr>
          <w:p w14:paraId="23166354">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4,862.00</w:t>
            </w:r>
          </w:p>
        </w:tc>
        <w:tc>
          <w:tcPr>
            <w:tcW w:w="1359" w:type="dxa"/>
            <w:vMerge w:val="restart"/>
            <w:tcBorders>
              <w:top w:val="single" w:color="auto" w:sz="4" w:space="0"/>
              <w:left w:val="single" w:color="auto" w:sz="4" w:space="0"/>
              <w:right w:val="nil"/>
            </w:tcBorders>
            <w:noWrap w:val="0"/>
            <w:vAlign w:val="center"/>
          </w:tcPr>
          <w:p w14:paraId="50676FD2">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2020.01.10</w:t>
            </w:r>
          </w:p>
        </w:tc>
      </w:tr>
      <w:tr w14:paraId="7A50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9" w:type="dxa"/>
            <w:vMerge w:val="continue"/>
            <w:tcBorders>
              <w:left w:val="nil"/>
              <w:right w:val="single" w:color="auto" w:sz="4" w:space="0"/>
            </w:tcBorders>
            <w:noWrap w:val="0"/>
            <w:vAlign w:val="center"/>
          </w:tcPr>
          <w:p w14:paraId="6DECE077">
            <w:pPr>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p>
        </w:tc>
        <w:tc>
          <w:tcPr>
            <w:tcW w:w="1340" w:type="dxa"/>
            <w:vMerge w:val="continue"/>
            <w:tcBorders>
              <w:left w:val="single" w:color="auto" w:sz="4" w:space="0"/>
              <w:right w:val="single" w:color="auto" w:sz="4" w:space="0"/>
            </w:tcBorders>
            <w:noWrap w:val="0"/>
            <w:vAlign w:val="center"/>
          </w:tcPr>
          <w:p w14:paraId="3457B18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1297" w:type="dxa"/>
            <w:tcBorders>
              <w:top w:val="single" w:color="auto" w:sz="4" w:space="0"/>
              <w:left w:val="single" w:color="auto" w:sz="4" w:space="0"/>
              <w:right w:val="single" w:color="000000" w:sz="4" w:space="0"/>
            </w:tcBorders>
            <w:noWrap w:val="0"/>
            <w:vAlign w:val="center"/>
          </w:tcPr>
          <w:p w14:paraId="760BCEE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科技园公租房</w:t>
            </w:r>
          </w:p>
        </w:tc>
        <w:tc>
          <w:tcPr>
            <w:tcW w:w="829" w:type="dxa"/>
            <w:vMerge w:val="continue"/>
            <w:tcBorders>
              <w:left w:val="single" w:color="000000" w:sz="4" w:space="0"/>
              <w:bottom w:val="single" w:color="auto" w:sz="4" w:space="0"/>
              <w:right w:val="single" w:color="auto" w:sz="4" w:space="0"/>
            </w:tcBorders>
            <w:noWrap w:val="0"/>
            <w:vAlign w:val="center"/>
          </w:tcPr>
          <w:p w14:paraId="49FF333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1730" w:type="dxa"/>
            <w:vMerge w:val="continue"/>
            <w:tcBorders>
              <w:left w:val="single" w:color="auto" w:sz="4" w:space="0"/>
              <w:bottom w:val="single" w:color="auto" w:sz="4" w:space="0"/>
              <w:right w:val="nil"/>
            </w:tcBorders>
            <w:noWrap w:val="0"/>
            <w:vAlign w:val="center"/>
          </w:tcPr>
          <w:p w14:paraId="2840261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p>
        </w:tc>
        <w:tc>
          <w:tcPr>
            <w:tcW w:w="1623" w:type="dxa"/>
            <w:tcBorders>
              <w:top w:val="single" w:color="auto" w:sz="4" w:space="0"/>
              <w:left w:val="single" w:color="auto" w:sz="4" w:space="0"/>
              <w:right w:val="nil"/>
            </w:tcBorders>
            <w:noWrap w:val="0"/>
            <w:vAlign w:val="center"/>
          </w:tcPr>
          <w:p w14:paraId="73C441A6">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660.00</w:t>
            </w:r>
          </w:p>
        </w:tc>
        <w:tc>
          <w:tcPr>
            <w:tcW w:w="1359" w:type="dxa"/>
            <w:vMerge w:val="continue"/>
            <w:tcBorders>
              <w:left w:val="single" w:color="auto" w:sz="4" w:space="0"/>
              <w:bottom w:val="single" w:color="auto" w:sz="4" w:space="0"/>
              <w:right w:val="nil"/>
            </w:tcBorders>
            <w:noWrap w:val="0"/>
            <w:vAlign w:val="center"/>
          </w:tcPr>
          <w:p w14:paraId="3C611F0D">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4491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9" w:type="dxa"/>
            <w:tcBorders>
              <w:left w:val="nil"/>
              <w:bottom w:val="single" w:color="auto" w:sz="4" w:space="0"/>
              <w:right w:val="single" w:color="auto" w:sz="4" w:space="0"/>
            </w:tcBorders>
            <w:noWrap w:val="0"/>
            <w:vAlign w:val="center"/>
          </w:tcPr>
          <w:p w14:paraId="6B97DE73">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340" w:type="dxa"/>
            <w:tcBorders>
              <w:left w:val="single" w:color="auto" w:sz="4" w:space="0"/>
              <w:bottom w:val="single" w:color="auto" w:sz="4" w:space="0"/>
              <w:right w:val="single" w:color="auto" w:sz="4" w:space="0"/>
            </w:tcBorders>
            <w:noWrap w:val="0"/>
            <w:vAlign w:val="center"/>
          </w:tcPr>
          <w:p w14:paraId="1B135FD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公租房县级补助</w:t>
            </w:r>
          </w:p>
        </w:tc>
        <w:tc>
          <w:tcPr>
            <w:tcW w:w="1297" w:type="dxa"/>
            <w:tcBorders>
              <w:left w:val="single" w:color="auto" w:sz="4" w:space="0"/>
              <w:bottom w:val="single" w:color="auto" w:sz="4" w:space="0"/>
              <w:right w:val="single" w:color="000000" w:sz="4" w:space="0"/>
            </w:tcBorders>
            <w:noWrap w:val="0"/>
            <w:vAlign w:val="center"/>
          </w:tcPr>
          <w:p w14:paraId="155AF0B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新区公租房</w:t>
            </w:r>
          </w:p>
        </w:tc>
        <w:tc>
          <w:tcPr>
            <w:tcW w:w="829" w:type="dxa"/>
            <w:tcBorders>
              <w:top w:val="single" w:color="auto" w:sz="4" w:space="0"/>
              <w:left w:val="single" w:color="000000" w:sz="4" w:space="0"/>
              <w:bottom w:val="single" w:color="auto" w:sz="4" w:space="0"/>
              <w:right w:val="single" w:color="auto" w:sz="4" w:space="0"/>
            </w:tcBorders>
            <w:noWrap w:val="0"/>
            <w:vAlign w:val="center"/>
          </w:tcPr>
          <w:p w14:paraId="1BFA183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县级财政</w:t>
            </w:r>
          </w:p>
        </w:tc>
        <w:tc>
          <w:tcPr>
            <w:tcW w:w="1730" w:type="dxa"/>
            <w:tcBorders>
              <w:top w:val="single" w:color="auto" w:sz="4" w:space="0"/>
              <w:left w:val="single" w:color="auto" w:sz="4" w:space="0"/>
              <w:bottom w:val="single" w:color="auto" w:sz="4" w:space="0"/>
              <w:right w:val="nil"/>
            </w:tcBorders>
            <w:noWrap w:val="0"/>
            <w:vAlign w:val="center"/>
          </w:tcPr>
          <w:p w14:paraId="1FE17F14">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扶财预字〔2019〕177号</w:t>
            </w:r>
          </w:p>
        </w:tc>
        <w:tc>
          <w:tcPr>
            <w:tcW w:w="1623" w:type="dxa"/>
            <w:tcBorders>
              <w:left w:val="single" w:color="auto" w:sz="4" w:space="0"/>
              <w:bottom w:val="single" w:color="auto" w:sz="4" w:space="0"/>
              <w:right w:val="nil"/>
            </w:tcBorders>
            <w:noWrap w:val="0"/>
            <w:vAlign w:val="center"/>
          </w:tcPr>
          <w:p w14:paraId="55A9EE9D">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491.00</w:t>
            </w:r>
          </w:p>
        </w:tc>
        <w:tc>
          <w:tcPr>
            <w:tcW w:w="1359" w:type="dxa"/>
            <w:tcBorders>
              <w:top w:val="single" w:color="auto" w:sz="4" w:space="0"/>
              <w:left w:val="single" w:color="auto" w:sz="4" w:space="0"/>
              <w:bottom w:val="single" w:color="auto" w:sz="4" w:space="0"/>
              <w:right w:val="nil"/>
            </w:tcBorders>
            <w:noWrap w:val="0"/>
            <w:vAlign w:val="center"/>
          </w:tcPr>
          <w:p w14:paraId="64696F99">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2019.07.12</w:t>
            </w:r>
          </w:p>
        </w:tc>
      </w:tr>
      <w:tr w14:paraId="7078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9" w:type="dxa"/>
            <w:tcBorders>
              <w:top w:val="single" w:color="auto" w:sz="4" w:space="0"/>
              <w:left w:val="nil"/>
              <w:bottom w:val="single" w:color="auto" w:sz="4" w:space="0"/>
              <w:right w:val="single" w:color="auto" w:sz="4" w:space="0"/>
            </w:tcBorders>
            <w:noWrap w:val="0"/>
            <w:vAlign w:val="center"/>
          </w:tcPr>
          <w:p w14:paraId="55BC14EE">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340" w:type="dxa"/>
            <w:tcBorders>
              <w:top w:val="single" w:color="auto" w:sz="4" w:space="0"/>
              <w:left w:val="single" w:color="auto" w:sz="4" w:space="0"/>
              <w:right w:val="single" w:color="auto" w:sz="4" w:space="0"/>
            </w:tcBorders>
            <w:noWrap w:val="0"/>
            <w:vAlign w:val="center"/>
          </w:tcPr>
          <w:p w14:paraId="2E525FC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公租房县级补助资金</w:t>
            </w:r>
          </w:p>
        </w:tc>
        <w:tc>
          <w:tcPr>
            <w:tcW w:w="1297" w:type="dxa"/>
            <w:tcBorders>
              <w:top w:val="single" w:color="auto" w:sz="4" w:space="0"/>
              <w:left w:val="single" w:color="auto" w:sz="4" w:space="0"/>
              <w:right w:val="single" w:color="000000" w:sz="4" w:space="0"/>
            </w:tcBorders>
            <w:noWrap w:val="0"/>
            <w:vAlign w:val="center"/>
          </w:tcPr>
          <w:p w14:paraId="2B2C4247">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新区公租房</w:t>
            </w:r>
          </w:p>
        </w:tc>
        <w:tc>
          <w:tcPr>
            <w:tcW w:w="829" w:type="dxa"/>
            <w:tcBorders>
              <w:top w:val="single" w:color="auto" w:sz="4" w:space="0"/>
              <w:left w:val="single" w:color="000000" w:sz="4" w:space="0"/>
              <w:bottom w:val="single" w:color="auto" w:sz="4" w:space="0"/>
              <w:right w:val="single" w:color="auto" w:sz="4" w:space="0"/>
            </w:tcBorders>
            <w:noWrap w:val="0"/>
            <w:vAlign w:val="center"/>
          </w:tcPr>
          <w:p w14:paraId="5160B3E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县级财政</w:t>
            </w:r>
          </w:p>
        </w:tc>
        <w:tc>
          <w:tcPr>
            <w:tcW w:w="1730" w:type="dxa"/>
            <w:tcBorders>
              <w:top w:val="single" w:color="auto" w:sz="4" w:space="0"/>
              <w:left w:val="single" w:color="auto" w:sz="4" w:space="0"/>
              <w:bottom w:val="single" w:color="auto" w:sz="4" w:space="0"/>
              <w:right w:val="nil"/>
            </w:tcBorders>
            <w:noWrap w:val="0"/>
            <w:vAlign w:val="center"/>
          </w:tcPr>
          <w:p w14:paraId="0ED67B27">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扶财预字〔2019〕320号</w:t>
            </w:r>
          </w:p>
        </w:tc>
        <w:tc>
          <w:tcPr>
            <w:tcW w:w="1623" w:type="dxa"/>
            <w:tcBorders>
              <w:top w:val="single" w:color="auto" w:sz="4" w:space="0"/>
              <w:left w:val="single" w:color="auto" w:sz="4" w:space="0"/>
              <w:right w:val="nil"/>
            </w:tcBorders>
            <w:noWrap w:val="0"/>
            <w:vAlign w:val="center"/>
          </w:tcPr>
          <w:p w14:paraId="47A16D94">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780.00</w:t>
            </w:r>
          </w:p>
        </w:tc>
        <w:tc>
          <w:tcPr>
            <w:tcW w:w="1359" w:type="dxa"/>
            <w:tcBorders>
              <w:top w:val="single" w:color="auto" w:sz="4" w:space="0"/>
              <w:left w:val="single" w:color="auto" w:sz="4" w:space="0"/>
              <w:bottom w:val="single" w:color="auto" w:sz="4" w:space="0"/>
              <w:right w:val="nil"/>
            </w:tcBorders>
            <w:noWrap w:val="0"/>
            <w:vAlign w:val="center"/>
          </w:tcPr>
          <w:p w14:paraId="1D974074">
            <w:pPr>
              <w:pStyle w:val="8"/>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2019.12.29</w:t>
            </w:r>
          </w:p>
        </w:tc>
      </w:tr>
      <w:tr w14:paraId="5F12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9" w:type="dxa"/>
            <w:vMerge w:val="restart"/>
            <w:tcBorders>
              <w:top w:val="single" w:color="auto" w:sz="4" w:space="0"/>
              <w:left w:val="nil"/>
              <w:right w:val="single" w:color="auto" w:sz="4" w:space="0"/>
            </w:tcBorders>
            <w:shd w:val="clear" w:color="auto" w:fill="auto"/>
            <w:noWrap w:val="0"/>
            <w:vAlign w:val="center"/>
          </w:tcPr>
          <w:p w14:paraId="64C1DAB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340" w:type="dxa"/>
            <w:vMerge w:val="restart"/>
            <w:tcBorders>
              <w:top w:val="single" w:color="auto" w:sz="4" w:space="0"/>
              <w:left w:val="single" w:color="auto" w:sz="4" w:space="0"/>
              <w:right w:val="single" w:color="auto" w:sz="4" w:space="0"/>
            </w:tcBorders>
            <w:shd w:val="clear" w:color="auto" w:fill="auto"/>
            <w:noWrap w:val="0"/>
            <w:vAlign w:val="center"/>
          </w:tcPr>
          <w:p w14:paraId="7543AB1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公租房县级补助资金</w:t>
            </w:r>
          </w:p>
        </w:tc>
        <w:tc>
          <w:tcPr>
            <w:tcW w:w="1297" w:type="dxa"/>
            <w:tcBorders>
              <w:top w:val="single" w:color="auto" w:sz="4" w:space="0"/>
              <w:left w:val="single" w:color="auto" w:sz="4" w:space="0"/>
              <w:right w:val="single" w:color="000000" w:sz="4" w:space="0"/>
            </w:tcBorders>
            <w:shd w:val="clear" w:color="auto" w:fill="auto"/>
            <w:noWrap w:val="0"/>
            <w:vAlign w:val="center"/>
          </w:tcPr>
          <w:p w14:paraId="19464CBB">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保障房县级配套</w:t>
            </w:r>
          </w:p>
        </w:tc>
        <w:tc>
          <w:tcPr>
            <w:tcW w:w="829" w:type="dxa"/>
            <w:vMerge w:val="restart"/>
            <w:tcBorders>
              <w:top w:val="single" w:color="auto" w:sz="4" w:space="0"/>
              <w:left w:val="single" w:color="000000" w:sz="4" w:space="0"/>
              <w:right w:val="single" w:color="auto" w:sz="4" w:space="0"/>
            </w:tcBorders>
            <w:noWrap w:val="0"/>
            <w:vAlign w:val="center"/>
          </w:tcPr>
          <w:p w14:paraId="022CE72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县级财政</w:t>
            </w:r>
          </w:p>
        </w:tc>
        <w:tc>
          <w:tcPr>
            <w:tcW w:w="1730" w:type="dxa"/>
            <w:vMerge w:val="restart"/>
            <w:tcBorders>
              <w:top w:val="single" w:color="auto" w:sz="4" w:space="0"/>
              <w:left w:val="single" w:color="auto" w:sz="4" w:space="0"/>
              <w:right w:val="nil"/>
            </w:tcBorders>
            <w:noWrap w:val="0"/>
            <w:vAlign w:val="center"/>
          </w:tcPr>
          <w:p w14:paraId="18353FB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扶财预专〔2020〕012号</w:t>
            </w:r>
          </w:p>
        </w:tc>
        <w:tc>
          <w:tcPr>
            <w:tcW w:w="1623" w:type="dxa"/>
            <w:tcBorders>
              <w:top w:val="single" w:color="auto" w:sz="4" w:space="0"/>
              <w:left w:val="single" w:color="auto" w:sz="4" w:space="0"/>
              <w:bottom w:val="single" w:color="auto" w:sz="4" w:space="0"/>
              <w:right w:val="nil"/>
            </w:tcBorders>
            <w:noWrap w:val="0"/>
            <w:vAlign w:val="center"/>
          </w:tcPr>
          <w:p w14:paraId="39CD6FA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600.00</w:t>
            </w:r>
          </w:p>
        </w:tc>
        <w:tc>
          <w:tcPr>
            <w:tcW w:w="1359" w:type="dxa"/>
            <w:vMerge w:val="restart"/>
            <w:tcBorders>
              <w:top w:val="single" w:color="auto" w:sz="4" w:space="0"/>
              <w:left w:val="single" w:color="auto" w:sz="4" w:space="0"/>
              <w:right w:val="nil"/>
            </w:tcBorders>
            <w:noWrap w:val="0"/>
            <w:vAlign w:val="center"/>
          </w:tcPr>
          <w:p w14:paraId="1CB4879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2020.01</w:t>
            </w:r>
          </w:p>
        </w:tc>
      </w:tr>
      <w:tr w14:paraId="6B64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89" w:type="dxa"/>
            <w:vMerge w:val="continue"/>
            <w:tcBorders>
              <w:left w:val="nil"/>
              <w:bottom w:val="single" w:color="auto" w:sz="4" w:space="0"/>
              <w:right w:val="single" w:color="auto" w:sz="4" w:space="0"/>
            </w:tcBorders>
            <w:shd w:val="clear" w:color="auto" w:fill="auto"/>
            <w:noWrap w:val="0"/>
            <w:vAlign w:val="center"/>
          </w:tcPr>
          <w:p w14:paraId="76C3FCA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1340" w:type="dxa"/>
            <w:vMerge w:val="continue"/>
            <w:tcBorders>
              <w:left w:val="single" w:color="auto" w:sz="4" w:space="0"/>
              <w:bottom w:val="single" w:color="auto" w:sz="4" w:space="0"/>
              <w:right w:val="single" w:color="auto" w:sz="4" w:space="0"/>
            </w:tcBorders>
            <w:shd w:val="clear" w:color="auto" w:fill="auto"/>
            <w:noWrap w:val="0"/>
            <w:vAlign w:val="center"/>
          </w:tcPr>
          <w:p w14:paraId="2A9EFB76">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p>
        </w:tc>
        <w:tc>
          <w:tcPr>
            <w:tcW w:w="1297" w:type="dxa"/>
            <w:tcBorders>
              <w:left w:val="single" w:color="auto" w:sz="4" w:space="0"/>
              <w:bottom w:val="single" w:color="auto" w:sz="4" w:space="0"/>
              <w:right w:val="single" w:color="000000" w:sz="4" w:space="0"/>
            </w:tcBorders>
            <w:shd w:val="clear" w:color="auto" w:fill="auto"/>
            <w:noWrap w:val="0"/>
            <w:vAlign w:val="center"/>
          </w:tcPr>
          <w:p w14:paraId="7AB889E7">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保障房配套工程</w:t>
            </w:r>
          </w:p>
        </w:tc>
        <w:tc>
          <w:tcPr>
            <w:tcW w:w="829" w:type="dxa"/>
            <w:vMerge w:val="continue"/>
            <w:tcBorders>
              <w:left w:val="single" w:color="000000" w:sz="4" w:space="0"/>
              <w:bottom w:val="single" w:color="auto" w:sz="4" w:space="0"/>
              <w:right w:val="single" w:color="auto" w:sz="4" w:space="0"/>
            </w:tcBorders>
            <w:noWrap w:val="0"/>
            <w:vAlign w:val="center"/>
          </w:tcPr>
          <w:p w14:paraId="411EC545">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p>
        </w:tc>
        <w:tc>
          <w:tcPr>
            <w:tcW w:w="1730" w:type="dxa"/>
            <w:vMerge w:val="continue"/>
            <w:tcBorders>
              <w:left w:val="single" w:color="auto" w:sz="4" w:space="0"/>
              <w:bottom w:val="single" w:color="auto" w:sz="4" w:space="0"/>
              <w:right w:val="nil"/>
            </w:tcBorders>
            <w:noWrap w:val="0"/>
            <w:vAlign w:val="center"/>
          </w:tcPr>
          <w:p w14:paraId="581D9FD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1623" w:type="dxa"/>
            <w:tcBorders>
              <w:top w:val="single" w:color="auto" w:sz="4" w:space="0"/>
              <w:left w:val="single" w:color="auto" w:sz="4" w:space="0"/>
              <w:bottom w:val="single" w:color="auto" w:sz="4" w:space="0"/>
              <w:right w:val="nil"/>
            </w:tcBorders>
            <w:noWrap w:val="0"/>
            <w:vAlign w:val="center"/>
          </w:tcPr>
          <w:p w14:paraId="7A1877B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403.00</w:t>
            </w:r>
          </w:p>
        </w:tc>
        <w:tc>
          <w:tcPr>
            <w:tcW w:w="1359" w:type="dxa"/>
            <w:vMerge w:val="continue"/>
            <w:tcBorders>
              <w:left w:val="single" w:color="auto" w:sz="4" w:space="0"/>
              <w:bottom w:val="single" w:color="auto" w:sz="4" w:space="0"/>
              <w:right w:val="nil"/>
            </w:tcBorders>
            <w:noWrap w:val="0"/>
            <w:vAlign w:val="center"/>
          </w:tcPr>
          <w:p w14:paraId="0C6EBBC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r>
      <w:tr w14:paraId="255D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89" w:type="dxa"/>
            <w:vMerge w:val="restart"/>
            <w:tcBorders>
              <w:top w:val="single" w:color="auto" w:sz="4" w:space="0"/>
              <w:left w:val="nil"/>
              <w:right w:val="single" w:color="auto" w:sz="4" w:space="0"/>
            </w:tcBorders>
            <w:shd w:val="clear" w:color="auto" w:fill="auto"/>
            <w:noWrap w:val="0"/>
            <w:vAlign w:val="center"/>
          </w:tcPr>
          <w:p w14:paraId="2C1D9D9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340" w:type="dxa"/>
            <w:vMerge w:val="restart"/>
            <w:tcBorders>
              <w:top w:val="single" w:color="auto" w:sz="4" w:space="0"/>
              <w:left w:val="single" w:color="auto" w:sz="4" w:space="0"/>
              <w:right w:val="single" w:color="auto" w:sz="4" w:space="0"/>
            </w:tcBorders>
            <w:shd w:val="clear" w:color="auto" w:fill="auto"/>
            <w:noWrap w:val="0"/>
            <w:vAlign w:val="center"/>
          </w:tcPr>
          <w:p w14:paraId="49F1EE9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县城新区公租房项目</w:t>
            </w:r>
          </w:p>
        </w:tc>
        <w:tc>
          <w:tcPr>
            <w:tcW w:w="1297" w:type="dxa"/>
            <w:vMerge w:val="restart"/>
            <w:tcBorders>
              <w:top w:val="single" w:color="auto" w:sz="4" w:space="0"/>
              <w:left w:val="single" w:color="auto" w:sz="4" w:space="0"/>
              <w:right w:val="single" w:color="000000" w:sz="4" w:space="0"/>
            </w:tcBorders>
            <w:shd w:val="clear" w:color="auto" w:fill="auto"/>
            <w:noWrap w:val="0"/>
            <w:vAlign w:val="center"/>
          </w:tcPr>
          <w:p w14:paraId="7DF0317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专项债券</w:t>
            </w:r>
          </w:p>
        </w:tc>
        <w:tc>
          <w:tcPr>
            <w:tcW w:w="829" w:type="dxa"/>
            <w:vMerge w:val="restart"/>
            <w:tcBorders>
              <w:top w:val="single" w:color="auto" w:sz="4" w:space="0"/>
              <w:left w:val="single" w:color="000000" w:sz="4" w:space="0"/>
              <w:right w:val="single" w:color="auto" w:sz="4" w:space="0"/>
            </w:tcBorders>
            <w:noWrap w:val="0"/>
            <w:vAlign w:val="center"/>
          </w:tcPr>
          <w:p w14:paraId="61998EA0">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县财政转</w:t>
            </w:r>
          </w:p>
        </w:tc>
        <w:tc>
          <w:tcPr>
            <w:tcW w:w="1730" w:type="dxa"/>
            <w:vMerge w:val="restart"/>
            <w:tcBorders>
              <w:top w:val="single" w:color="auto" w:sz="4" w:space="0"/>
              <w:left w:val="single" w:color="auto" w:sz="4" w:space="0"/>
              <w:right w:val="nil"/>
            </w:tcBorders>
            <w:noWrap w:val="0"/>
            <w:vAlign w:val="center"/>
          </w:tcPr>
          <w:p w14:paraId="37632F7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扶财预字〔2024〕331号</w:t>
            </w:r>
          </w:p>
        </w:tc>
        <w:tc>
          <w:tcPr>
            <w:tcW w:w="1623" w:type="dxa"/>
            <w:tcBorders>
              <w:top w:val="single" w:color="auto" w:sz="4" w:space="0"/>
              <w:left w:val="single" w:color="auto" w:sz="4" w:space="0"/>
              <w:bottom w:val="single" w:color="auto" w:sz="4" w:space="0"/>
              <w:right w:val="nil"/>
            </w:tcBorders>
            <w:noWrap w:val="0"/>
            <w:vAlign w:val="center"/>
          </w:tcPr>
          <w:p w14:paraId="56C00E4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2,000.00</w:t>
            </w:r>
          </w:p>
        </w:tc>
        <w:tc>
          <w:tcPr>
            <w:tcW w:w="1359" w:type="dxa"/>
            <w:vMerge w:val="restart"/>
            <w:tcBorders>
              <w:top w:val="single" w:color="auto" w:sz="4" w:space="0"/>
              <w:left w:val="single" w:color="auto" w:sz="4" w:space="0"/>
              <w:right w:val="nil"/>
            </w:tcBorders>
            <w:noWrap w:val="0"/>
            <w:vAlign w:val="center"/>
          </w:tcPr>
          <w:p w14:paraId="72E04D2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2024.10.22</w:t>
            </w:r>
          </w:p>
        </w:tc>
      </w:tr>
      <w:tr w14:paraId="075F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89" w:type="dxa"/>
            <w:vMerge w:val="continue"/>
            <w:tcBorders>
              <w:left w:val="nil"/>
              <w:bottom w:val="single" w:color="auto" w:sz="4" w:space="0"/>
              <w:right w:val="single" w:color="auto" w:sz="4" w:space="0"/>
            </w:tcBorders>
            <w:shd w:val="clear" w:color="auto" w:fill="auto"/>
            <w:noWrap w:val="0"/>
            <w:vAlign w:val="center"/>
          </w:tcPr>
          <w:p w14:paraId="7B503AB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1340" w:type="dxa"/>
            <w:vMerge w:val="continue"/>
            <w:tcBorders>
              <w:left w:val="single" w:color="auto" w:sz="4" w:space="0"/>
              <w:bottom w:val="single" w:color="auto" w:sz="4" w:space="0"/>
              <w:right w:val="single" w:color="auto" w:sz="4" w:space="0"/>
            </w:tcBorders>
            <w:shd w:val="clear" w:color="auto" w:fill="auto"/>
            <w:noWrap w:val="0"/>
            <w:vAlign w:val="center"/>
          </w:tcPr>
          <w:p w14:paraId="21612D8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1297" w:type="dxa"/>
            <w:vMerge w:val="continue"/>
            <w:tcBorders>
              <w:left w:val="single" w:color="auto" w:sz="4" w:space="0"/>
              <w:bottom w:val="single" w:color="auto" w:sz="4" w:space="0"/>
              <w:right w:val="single" w:color="000000" w:sz="4" w:space="0"/>
            </w:tcBorders>
            <w:shd w:val="clear" w:color="auto" w:fill="auto"/>
            <w:noWrap w:val="0"/>
            <w:vAlign w:val="center"/>
          </w:tcPr>
          <w:p w14:paraId="3B85379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829" w:type="dxa"/>
            <w:vMerge w:val="continue"/>
            <w:tcBorders>
              <w:left w:val="single" w:color="000000" w:sz="4" w:space="0"/>
              <w:bottom w:val="single" w:color="auto" w:sz="4" w:space="0"/>
              <w:right w:val="single" w:color="auto" w:sz="4" w:space="0"/>
            </w:tcBorders>
            <w:noWrap w:val="0"/>
            <w:vAlign w:val="center"/>
          </w:tcPr>
          <w:p w14:paraId="1C94987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1730" w:type="dxa"/>
            <w:vMerge w:val="continue"/>
            <w:tcBorders>
              <w:left w:val="single" w:color="auto" w:sz="4" w:space="0"/>
              <w:bottom w:val="single" w:color="auto" w:sz="4" w:space="0"/>
              <w:right w:val="nil"/>
            </w:tcBorders>
            <w:noWrap w:val="0"/>
            <w:vAlign w:val="center"/>
          </w:tcPr>
          <w:p w14:paraId="704AC8C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1623" w:type="dxa"/>
            <w:tcBorders>
              <w:top w:val="single" w:color="auto" w:sz="4" w:space="0"/>
              <w:left w:val="single" w:color="auto" w:sz="4" w:space="0"/>
              <w:bottom w:val="single" w:color="auto" w:sz="4" w:space="0"/>
              <w:right w:val="nil"/>
            </w:tcBorders>
            <w:noWrap w:val="0"/>
            <w:vAlign w:val="center"/>
          </w:tcPr>
          <w:p w14:paraId="636A255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2,000.00</w:t>
            </w:r>
          </w:p>
        </w:tc>
        <w:tc>
          <w:tcPr>
            <w:tcW w:w="1359" w:type="dxa"/>
            <w:vMerge w:val="continue"/>
            <w:tcBorders>
              <w:left w:val="single" w:color="auto" w:sz="4" w:space="0"/>
              <w:bottom w:val="single" w:color="auto" w:sz="4" w:space="0"/>
              <w:right w:val="nil"/>
            </w:tcBorders>
            <w:noWrap w:val="0"/>
            <w:vAlign w:val="center"/>
          </w:tcPr>
          <w:p w14:paraId="2B620FE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yellow"/>
                <w:vertAlign w:val="baseline"/>
                <w:lang w:val="en-US" w:eastAsia="zh-CN" w:bidi="ar-SA"/>
              </w:rPr>
            </w:pPr>
          </w:p>
        </w:tc>
      </w:tr>
      <w:tr w14:paraId="5983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89" w:type="dxa"/>
            <w:tcBorders>
              <w:top w:val="single" w:color="auto" w:sz="4" w:space="0"/>
              <w:left w:val="nil"/>
              <w:bottom w:val="single" w:color="auto" w:sz="4" w:space="0"/>
              <w:right w:val="single" w:color="auto" w:sz="4" w:space="0"/>
            </w:tcBorders>
            <w:shd w:val="clear" w:color="auto" w:fill="auto"/>
            <w:noWrap w:val="0"/>
            <w:vAlign w:val="center"/>
          </w:tcPr>
          <w:p w14:paraId="322A0B3F">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9F23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扶风县公租房项目</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3262333">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各级财政资金</w:t>
            </w:r>
          </w:p>
        </w:tc>
        <w:tc>
          <w:tcPr>
            <w:tcW w:w="1730" w:type="dxa"/>
            <w:tcBorders>
              <w:top w:val="single" w:color="auto" w:sz="4" w:space="0"/>
              <w:left w:val="single" w:color="auto" w:sz="4" w:space="0"/>
              <w:bottom w:val="single" w:color="auto" w:sz="4" w:space="0"/>
              <w:right w:val="nil"/>
            </w:tcBorders>
            <w:noWrap w:val="0"/>
            <w:vAlign w:val="center"/>
          </w:tcPr>
          <w:p w14:paraId="60A55D3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p>
        </w:tc>
        <w:tc>
          <w:tcPr>
            <w:tcW w:w="1623" w:type="dxa"/>
            <w:tcBorders>
              <w:top w:val="single" w:color="auto" w:sz="4" w:space="0"/>
              <w:left w:val="single" w:color="auto" w:sz="4" w:space="0"/>
              <w:bottom w:val="single" w:color="auto" w:sz="4" w:space="0"/>
              <w:right w:val="nil"/>
            </w:tcBorders>
            <w:noWrap w:val="0"/>
            <w:vAlign w:val="center"/>
          </w:tcPr>
          <w:p w14:paraId="02E0F91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6,850.589171</w:t>
            </w:r>
          </w:p>
        </w:tc>
        <w:tc>
          <w:tcPr>
            <w:tcW w:w="1359" w:type="dxa"/>
            <w:tcBorders>
              <w:top w:val="single" w:color="auto" w:sz="4" w:space="0"/>
              <w:left w:val="single" w:color="auto" w:sz="4" w:space="0"/>
              <w:bottom w:val="single" w:color="auto" w:sz="4" w:space="0"/>
              <w:right w:val="nil"/>
            </w:tcBorders>
            <w:noWrap w:val="0"/>
            <w:vAlign w:val="center"/>
          </w:tcPr>
          <w:p w14:paraId="73503CAF">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p>
        </w:tc>
      </w:tr>
      <w:tr w14:paraId="472C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89" w:type="dxa"/>
            <w:tcBorders>
              <w:top w:val="single" w:color="auto" w:sz="4" w:space="0"/>
              <w:left w:val="nil"/>
              <w:bottom w:val="single" w:color="auto" w:sz="4" w:space="0"/>
              <w:right w:val="single" w:color="auto" w:sz="4" w:space="0"/>
            </w:tcBorders>
            <w:shd w:val="clear" w:color="auto" w:fill="auto"/>
            <w:noWrap w:val="0"/>
            <w:vAlign w:val="center"/>
          </w:tcPr>
          <w:p w14:paraId="784E0974">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c>
          <w:tcPr>
            <w:tcW w:w="13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B8CE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合计</w:t>
            </w:r>
          </w:p>
        </w:tc>
        <w:tc>
          <w:tcPr>
            <w:tcW w:w="129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6C66D12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829" w:type="dxa"/>
            <w:tcBorders>
              <w:top w:val="single" w:color="auto" w:sz="4" w:space="0"/>
              <w:left w:val="single" w:color="000000" w:sz="4" w:space="0"/>
              <w:bottom w:val="single" w:color="auto" w:sz="4" w:space="0"/>
              <w:right w:val="single" w:color="auto" w:sz="4" w:space="0"/>
            </w:tcBorders>
            <w:noWrap w:val="0"/>
            <w:vAlign w:val="center"/>
          </w:tcPr>
          <w:p w14:paraId="3777A47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1730" w:type="dxa"/>
            <w:tcBorders>
              <w:top w:val="single" w:color="auto" w:sz="4" w:space="0"/>
              <w:left w:val="single" w:color="auto" w:sz="4" w:space="0"/>
              <w:bottom w:val="single" w:color="auto" w:sz="4" w:space="0"/>
              <w:right w:val="nil"/>
            </w:tcBorders>
            <w:noWrap w:val="0"/>
            <w:vAlign w:val="center"/>
          </w:tcPr>
          <w:p w14:paraId="78962720">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1623" w:type="dxa"/>
            <w:tcBorders>
              <w:top w:val="single" w:color="auto" w:sz="4" w:space="0"/>
              <w:left w:val="single" w:color="auto" w:sz="4" w:space="0"/>
              <w:bottom w:val="single" w:color="auto" w:sz="4" w:space="0"/>
              <w:right w:val="nil"/>
            </w:tcBorders>
            <w:noWrap w:val="0"/>
            <w:vAlign w:val="center"/>
          </w:tcPr>
          <w:p w14:paraId="4805ED8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18,646.589171</w:t>
            </w:r>
          </w:p>
        </w:tc>
        <w:tc>
          <w:tcPr>
            <w:tcW w:w="1359" w:type="dxa"/>
            <w:tcBorders>
              <w:top w:val="single" w:color="auto" w:sz="4" w:space="0"/>
              <w:left w:val="single" w:color="auto" w:sz="4" w:space="0"/>
              <w:bottom w:val="single" w:color="auto" w:sz="4" w:space="0"/>
              <w:right w:val="nil"/>
            </w:tcBorders>
            <w:noWrap w:val="0"/>
            <w:vAlign w:val="center"/>
          </w:tcPr>
          <w:p w14:paraId="7E68EB8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r>
    </w:tbl>
    <w:p w14:paraId="2493095C">
      <w:pPr>
        <w:keepNext w:val="0"/>
        <w:keepLines w:val="0"/>
        <w:pageBreakBefore w:val="0"/>
        <w:widowControl w:val="0"/>
        <w:kinsoku/>
        <w:wordWrap/>
        <w:overflowPunct/>
        <w:topLinePunct w:val="0"/>
        <w:autoSpaceDE/>
        <w:autoSpaceDN/>
        <w:bidi w:val="0"/>
        <w:adjustRightInd/>
        <w:snapToGrid/>
        <w:spacing w:line="440" w:lineRule="exact"/>
        <w:ind w:firstLine="566" w:firstLineChars="200"/>
        <w:textAlignment w:val="auto"/>
        <w:rPr>
          <w:rFonts w:hint="default"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注：专项债券资金分别于2024年10月31日和2024年11月27日各到位2,000.00万元。</w:t>
      </w:r>
    </w:p>
    <w:p w14:paraId="6B4B1D01">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lang w:eastAsia="zh-CN"/>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lang w:eastAsia="zh-CN"/>
        </w:rPr>
        <w:t>执行情况</w:t>
      </w:r>
    </w:p>
    <w:p w14:paraId="1099C9EB">
      <w:pPr>
        <w:keepNext w:val="0"/>
        <w:keepLines w:val="0"/>
        <w:pageBreakBefore w:val="0"/>
        <w:widowControl w:val="0"/>
        <w:kinsoku/>
        <w:wordWrap/>
        <w:overflowPunct/>
        <w:topLinePunct w:val="0"/>
        <w:autoSpaceDE/>
        <w:autoSpaceDN/>
        <w:bidi w:val="0"/>
        <w:adjustRightInd/>
        <w:snapToGrid/>
        <w:spacing w:line="560" w:lineRule="exact"/>
        <w:ind w:left="0" w:leftChars="0" w:firstLine="622" w:firstLineChars="200"/>
        <w:textAlignment w:val="auto"/>
        <w:rPr>
          <w:rFonts w:hint="default"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1.项目总预算执行情况</w:t>
      </w:r>
    </w:p>
    <w:p w14:paraId="1F58516E">
      <w:pPr>
        <w:keepNext w:val="0"/>
        <w:keepLines w:val="0"/>
        <w:pageBreakBefore w:val="0"/>
        <w:widowControl w:val="0"/>
        <w:kinsoku/>
        <w:wordWrap/>
        <w:overflowPunct/>
        <w:topLinePunct w:val="0"/>
        <w:autoSpaceDE/>
        <w:autoSpaceDN/>
        <w:bidi w:val="0"/>
        <w:adjustRightInd/>
        <w:snapToGrid/>
        <w:spacing w:line="560" w:lineRule="exact"/>
        <w:ind w:left="0" w:leftChars="0" w:firstLine="622" w:firstLineChars="200"/>
        <w:textAlignment w:val="auto"/>
        <w:rPr>
          <w:rFonts w:hint="eastAsia" w:ascii="仿宋_GB2312" w:hAnsi="仿宋_GB2312" w:eastAsia="仿宋_GB2312" w:cs="仿宋_GB2312"/>
          <w:color w:val="auto"/>
          <w:spacing w:val="-6"/>
          <w:kern w:val="2"/>
          <w:sz w:val="32"/>
          <w:szCs w:val="32"/>
          <w:highlight w:val="none"/>
          <w:lang w:val="en-US" w:eastAsia="zh-CN" w:bidi="ar-SA"/>
        </w:rPr>
      </w:pPr>
      <w:r>
        <w:rPr>
          <w:rFonts w:hint="default" w:ascii="仿宋_GB2312" w:hAnsi="仿宋_GB2312" w:eastAsia="仿宋_GB2312" w:cs="仿宋_GB2312"/>
          <w:color w:val="auto"/>
          <w:spacing w:val="-6"/>
          <w:kern w:val="2"/>
          <w:sz w:val="32"/>
          <w:szCs w:val="32"/>
          <w:highlight w:val="none"/>
          <w:lang w:val="en-US" w:eastAsia="zh-CN" w:bidi="ar-SA"/>
        </w:rPr>
        <w:t>截至</w:t>
      </w:r>
      <w:r>
        <w:rPr>
          <w:rFonts w:hint="eastAsia" w:ascii="仿宋_GB2312" w:hAnsi="仿宋_GB2312" w:eastAsia="仿宋_GB2312" w:cs="仿宋_GB2312"/>
          <w:color w:val="auto"/>
          <w:spacing w:val="-6"/>
          <w:kern w:val="2"/>
          <w:sz w:val="32"/>
          <w:szCs w:val="32"/>
          <w:highlight w:val="none"/>
          <w:lang w:val="en-US" w:eastAsia="zh-CN" w:bidi="ar-SA"/>
        </w:rPr>
        <w:t>2025年5月31日，项目共支出各项资金</w:t>
      </w:r>
      <w:r>
        <w:rPr>
          <w:rFonts w:hint="eastAsia" w:ascii="仿宋_GB2312" w:hAnsi="仿宋_GB2312" w:eastAsia="仿宋_GB2312" w:cs="仿宋_GB2312"/>
          <w:color w:val="auto"/>
          <w:kern w:val="2"/>
          <w:sz w:val="32"/>
          <w:szCs w:val="32"/>
          <w:highlight w:val="none"/>
          <w:lang w:val="en-US" w:eastAsia="zh-CN" w:bidi="ar-SA"/>
        </w:rPr>
        <w:t>186,465,891.71元</w:t>
      </w:r>
      <w:r>
        <w:rPr>
          <w:rFonts w:hint="eastAsia" w:ascii="仿宋_GB2312" w:hAnsi="仿宋_GB2312" w:eastAsia="仿宋_GB2312" w:cs="仿宋_GB2312"/>
          <w:color w:val="auto"/>
          <w:spacing w:val="-6"/>
          <w:kern w:val="2"/>
          <w:sz w:val="32"/>
          <w:szCs w:val="32"/>
          <w:highlight w:val="none"/>
          <w:lang w:val="en-US" w:eastAsia="zh-CN" w:bidi="ar-SA"/>
        </w:rPr>
        <w:t>,各级财政预算及到位资金（含4,000.00万元专项债券资金）执行率为100%。详见表4。</w:t>
      </w:r>
    </w:p>
    <w:p w14:paraId="53D25D5A">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kern w:val="2"/>
          <w:sz w:val="28"/>
          <w:szCs w:val="28"/>
          <w:highlight w:val="none"/>
          <w:lang w:val="en-US" w:eastAsia="zh-CN" w:bidi="ar-SA"/>
        </w:rPr>
        <w:t xml:space="preserve">表4-1   项目预算资金执行情况表   </w:t>
      </w:r>
      <w:r>
        <w:rPr>
          <w:rFonts w:hint="eastAsia" w:ascii="仿宋" w:hAnsi="仿宋" w:eastAsia="仿宋" w:cs="仿宋"/>
          <w:color w:val="auto"/>
          <w:sz w:val="21"/>
          <w:szCs w:val="21"/>
          <w:highlight w:val="none"/>
          <w:lang w:val="en-US" w:eastAsia="zh-CN"/>
        </w:rPr>
        <w:t>单位：元</w:t>
      </w:r>
    </w:p>
    <w:tbl>
      <w:tblPr>
        <w:tblStyle w:val="15"/>
        <w:tblpPr w:leftFromText="181" w:rightFromText="181" w:vertAnchor="text" w:horzAnchor="page" w:tblpX="1606" w:tblpY="114"/>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6"/>
        <w:gridCol w:w="1929"/>
        <w:gridCol w:w="1853"/>
        <w:gridCol w:w="1479"/>
        <w:gridCol w:w="1264"/>
      </w:tblGrid>
      <w:tr w14:paraId="142C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tcBorders>
              <w:left w:val="nil"/>
              <w:bottom w:val="single" w:color="auto" w:sz="4" w:space="0"/>
              <w:right w:val="single" w:color="auto" w:sz="4" w:space="0"/>
            </w:tcBorders>
            <w:shd w:val="clear" w:color="auto" w:fill="D7D7D7"/>
            <w:noWrap w:val="0"/>
            <w:vAlign w:val="center"/>
          </w:tcPr>
          <w:p w14:paraId="4D946A44">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序号</w:t>
            </w:r>
          </w:p>
        </w:tc>
        <w:tc>
          <w:tcPr>
            <w:tcW w:w="1746" w:type="dxa"/>
            <w:tcBorders>
              <w:left w:val="single" w:color="auto" w:sz="4" w:space="0"/>
              <w:bottom w:val="single" w:color="auto" w:sz="4" w:space="0"/>
              <w:right w:val="single" w:color="auto" w:sz="4" w:space="0"/>
            </w:tcBorders>
            <w:shd w:val="clear" w:color="auto" w:fill="D7D7D7"/>
            <w:noWrap w:val="0"/>
            <w:vAlign w:val="center"/>
          </w:tcPr>
          <w:p w14:paraId="0E514C9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资金来源</w:t>
            </w:r>
          </w:p>
        </w:tc>
        <w:tc>
          <w:tcPr>
            <w:tcW w:w="1929" w:type="dxa"/>
            <w:tcBorders>
              <w:left w:val="single" w:color="auto" w:sz="4" w:space="0"/>
              <w:bottom w:val="single" w:color="auto" w:sz="4" w:space="0"/>
              <w:right w:val="single" w:color="auto" w:sz="4" w:space="0"/>
            </w:tcBorders>
            <w:shd w:val="clear" w:color="auto" w:fill="D7D7D7"/>
            <w:noWrap w:val="0"/>
            <w:vAlign w:val="center"/>
          </w:tcPr>
          <w:p w14:paraId="1E3F6046">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预算到位金额</w:t>
            </w:r>
          </w:p>
        </w:tc>
        <w:tc>
          <w:tcPr>
            <w:tcW w:w="1853" w:type="dxa"/>
            <w:tcBorders>
              <w:left w:val="single" w:color="auto" w:sz="4" w:space="0"/>
              <w:bottom w:val="single" w:color="auto" w:sz="4" w:space="0"/>
              <w:right w:val="single" w:color="auto" w:sz="4" w:space="0"/>
            </w:tcBorders>
            <w:shd w:val="clear" w:color="auto" w:fill="D7D7D7"/>
            <w:noWrap w:val="0"/>
            <w:vAlign w:val="center"/>
          </w:tcPr>
          <w:p w14:paraId="57989E7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执行资金</w:t>
            </w:r>
          </w:p>
        </w:tc>
        <w:tc>
          <w:tcPr>
            <w:tcW w:w="1479" w:type="dxa"/>
            <w:tcBorders>
              <w:left w:val="single" w:color="000000" w:sz="4" w:space="0"/>
              <w:bottom w:val="single" w:color="auto" w:sz="4" w:space="0"/>
              <w:right w:val="single" w:color="auto" w:sz="4" w:space="0"/>
            </w:tcBorders>
            <w:shd w:val="clear" w:color="auto" w:fill="D7D7D7"/>
            <w:noWrap w:val="0"/>
            <w:vAlign w:val="center"/>
          </w:tcPr>
          <w:p w14:paraId="70FD65B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预算执行率</w:t>
            </w:r>
          </w:p>
        </w:tc>
        <w:tc>
          <w:tcPr>
            <w:tcW w:w="1264" w:type="dxa"/>
            <w:tcBorders>
              <w:left w:val="single" w:color="auto" w:sz="4" w:space="0"/>
              <w:bottom w:val="single" w:color="auto" w:sz="4" w:space="0"/>
              <w:right w:val="nil"/>
            </w:tcBorders>
            <w:shd w:val="clear" w:color="auto" w:fill="D7D7D7"/>
            <w:noWrap w:val="0"/>
            <w:vAlign w:val="center"/>
          </w:tcPr>
          <w:p w14:paraId="12905EC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备注</w:t>
            </w:r>
          </w:p>
        </w:tc>
      </w:tr>
      <w:tr w14:paraId="70BA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69" w:type="dxa"/>
            <w:tcBorders>
              <w:top w:val="single" w:color="auto" w:sz="4" w:space="0"/>
              <w:left w:val="nil"/>
              <w:bottom w:val="single" w:color="auto" w:sz="4" w:space="0"/>
              <w:right w:val="single" w:color="auto" w:sz="4" w:space="0"/>
            </w:tcBorders>
            <w:noWrap w:val="0"/>
            <w:vAlign w:val="center"/>
          </w:tcPr>
          <w:p w14:paraId="51BC6C0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7E87C2C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中央、省、市及县级配套资金</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1A160A6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146,465,891.71</w:t>
            </w:r>
          </w:p>
        </w:tc>
        <w:tc>
          <w:tcPr>
            <w:tcW w:w="1853" w:type="dxa"/>
            <w:vMerge w:val="restart"/>
            <w:tcBorders>
              <w:top w:val="single" w:color="auto" w:sz="4" w:space="0"/>
              <w:left w:val="single" w:color="auto" w:sz="4" w:space="0"/>
              <w:right w:val="single" w:color="auto" w:sz="4" w:space="0"/>
            </w:tcBorders>
            <w:noWrap w:val="0"/>
            <w:vAlign w:val="center"/>
          </w:tcPr>
          <w:p w14:paraId="1141FEEC">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186,465,891.71</w:t>
            </w:r>
          </w:p>
        </w:tc>
        <w:tc>
          <w:tcPr>
            <w:tcW w:w="1479" w:type="dxa"/>
            <w:tcBorders>
              <w:top w:val="single" w:color="auto" w:sz="4" w:space="0"/>
              <w:left w:val="single" w:color="000000" w:sz="4" w:space="0"/>
              <w:right w:val="single" w:color="auto" w:sz="4" w:space="0"/>
            </w:tcBorders>
            <w:noWrap w:val="0"/>
            <w:vAlign w:val="center"/>
          </w:tcPr>
          <w:p w14:paraId="1AF6EA4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100%</w:t>
            </w:r>
          </w:p>
        </w:tc>
        <w:tc>
          <w:tcPr>
            <w:tcW w:w="1264" w:type="dxa"/>
            <w:vMerge w:val="restart"/>
            <w:tcBorders>
              <w:top w:val="single" w:color="auto" w:sz="4" w:space="0"/>
              <w:left w:val="single" w:color="auto" w:sz="4" w:space="0"/>
              <w:right w:val="nil"/>
            </w:tcBorders>
            <w:noWrap w:val="0"/>
            <w:vAlign w:val="center"/>
          </w:tcPr>
          <w:p w14:paraId="05170C0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2BC6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69" w:type="dxa"/>
            <w:tcBorders>
              <w:top w:val="single" w:color="auto" w:sz="4" w:space="0"/>
              <w:left w:val="nil"/>
              <w:bottom w:val="single" w:color="auto" w:sz="4" w:space="0"/>
              <w:right w:val="single" w:color="auto" w:sz="4" w:space="0"/>
            </w:tcBorders>
            <w:noWrap w:val="0"/>
            <w:vAlign w:val="center"/>
          </w:tcPr>
          <w:p w14:paraId="3C30209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7F17614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专项债券资金</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5838B48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40,000,000.00</w:t>
            </w:r>
          </w:p>
        </w:tc>
        <w:tc>
          <w:tcPr>
            <w:tcW w:w="1853" w:type="dxa"/>
            <w:vMerge w:val="continue"/>
            <w:tcBorders>
              <w:left w:val="single" w:color="auto" w:sz="4" w:space="0"/>
              <w:bottom w:val="single" w:color="auto" w:sz="4" w:space="0"/>
              <w:right w:val="single" w:color="auto" w:sz="4" w:space="0"/>
            </w:tcBorders>
            <w:noWrap w:val="0"/>
            <w:vAlign w:val="center"/>
          </w:tcPr>
          <w:p w14:paraId="2506D85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1479" w:type="dxa"/>
            <w:tcBorders>
              <w:left w:val="single" w:color="000000" w:sz="4" w:space="0"/>
              <w:bottom w:val="single" w:color="auto" w:sz="4" w:space="0"/>
              <w:right w:val="single" w:color="auto" w:sz="4" w:space="0"/>
            </w:tcBorders>
            <w:noWrap w:val="0"/>
            <w:vAlign w:val="center"/>
          </w:tcPr>
          <w:p w14:paraId="05DB50E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100%</w:t>
            </w:r>
          </w:p>
        </w:tc>
        <w:tc>
          <w:tcPr>
            <w:tcW w:w="1264" w:type="dxa"/>
            <w:vMerge w:val="continue"/>
            <w:tcBorders>
              <w:left w:val="single" w:color="auto" w:sz="4" w:space="0"/>
              <w:right w:val="nil"/>
            </w:tcBorders>
            <w:noWrap w:val="0"/>
            <w:vAlign w:val="center"/>
          </w:tcPr>
          <w:p w14:paraId="07B93EE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0BD8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69" w:type="dxa"/>
            <w:tcBorders>
              <w:top w:val="single" w:color="auto" w:sz="4" w:space="0"/>
              <w:left w:val="nil"/>
              <w:bottom w:val="single" w:color="auto" w:sz="4" w:space="0"/>
              <w:right w:val="single" w:color="auto" w:sz="4" w:space="0"/>
            </w:tcBorders>
            <w:noWrap w:val="0"/>
            <w:vAlign w:val="center"/>
          </w:tcPr>
          <w:p w14:paraId="5179C37A">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2"/>
                <w:sz w:val="21"/>
                <w:szCs w:val="21"/>
                <w:highlight w:val="none"/>
                <w:vertAlign w:val="baseline"/>
                <w:lang w:val="en-US" w:eastAsia="zh-CN" w:bidi="ar-SA"/>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06F3BB4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合计</w:t>
            </w:r>
          </w:p>
        </w:tc>
        <w:tc>
          <w:tcPr>
            <w:tcW w:w="19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E0B3C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186,465,891.71</w:t>
            </w:r>
          </w:p>
        </w:tc>
        <w:tc>
          <w:tcPr>
            <w:tcW w:w="18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A54A2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186,465,891.71</w:t>
            </w:r>
          </w:p>
        </w:tc>
        <w:tc>
          <w:tcPr>
            <w:tcW w:w="1479" w:type="dxa"/>
            <w:tcBorders>
              <w:top w:val="single" w:color="auto" w:sz="4" w:space="0"/>
              <w:left w:val="single" w:color="000000" w:sz="4" w:space="0"/>
              <w:bottom w:val="single" w:color="auto" w:sz="4" w:space="0"/>
              <w:right w:val="single" w:color="auto" w:sz="4" w:space="0"/>
            </w:tcBorders>
            <w:noWrap w:val="0"/>
            <w:vAlign w:val="center"/>
          </w:tcPr>
          <w:p w14:paraId="3A9F76B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100%</w:t>
            </w:r>
          </w:p>
        </w:tc>
        <w:tc>
          <w:tcPr>
            <w:tcW w:w="1264" w:type="dxa"/>
            <w:tcBorders>
              <w:top w:val="single" w:color="auto" w:sz="4" w:space="0"/>
              <w:left w:val="single" w:color="auto" w:sz="4" w:space="0"/>
              <w:bottom w:val="single" w:color="auto" w:sz="4" w:space="0"/>
              <w:right w:val="nil"/>
            </w:tcBorders>
            <w:noWrap w:val="0"/>
            <w:vAlign w:val="center"/>
          </w:tcPr>
          <w:p w14:paraId="00C251BD">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2"/>
                <w:sz w:val="21"/>
                <w:szCs w:val="21"/>
                <w:highlight w:val="none"/>
                <w:vertAlign w:val="baseline"/>
                <w:lang w:val="en-US" w:eastAsia="zh-CN" w:bidi="ar-SA"/>
              </w:rPr>
            </w:pPr>
          </w:p>
        </w:tc>
      </w:tr>
    </w:tbl>
    <w:p w14:paraId="4B33851D">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eastAsia" w:ascii="楷体" w:hAnsi="楷体" w:eastAsia="楷体" w:cs="楷体"/>
          <w:b/>
          <w:bCs/>
          <w:color w:val="auto"/>
          <w:sz w:val="32"/>
          <w:szCs w:val="32"/>
          <w:highlight w:val="none"/>
          <w:lang w:val="en-US" w:eastAsia="zh-CN"/>
        </w:rPr>
      </w:pPr>
      <w:r>
        <w:rPr>
          <w:rFonts w:hint="eastAsia" w:ascii="仿宋" w:hAnsi="仿宋" w:eastAsia="仿宋" w:cs="仿宋"/>
          <w:b/>
          <w:bCs/>
          <w:color w:val="auto"/>
          <w:kern w:val="2"/>
          <w:sz w:val="28"/>
          <w:szCs w:val="28"/>
          <w:highlight w:val="none"/>
          <w:lang w:val="en-US" w:eastAsia="zh-CN" w:bidi="ar-SA"/>
        </w:rPr>
        <w:t xml:space="preserve">表4-2   项目预算资金执行情况明细表   </w:t>
      </w:r>
      <w:r>
        <w:rPr>
          <w:rFonts w:hint="eastAsia" w:ascii="仿宋" w:hAnsi="仿宋" w:eastAsia="仿宋" w:cs="仿宋"/>
          <w:color w:val="auto"/>
          <w:sz w:val="21"/>
          <w:szCs w:val="21"/>
          <w:highlight w:val="none"/>
          <w:lang w:val="en-US" w:eastAsia="zh-CN"/>
        </w:rPr>
        <w:t>单位：元</w:t>
      </w:r>
    </w:p>
    <w:tbl>
      <w:tblPr>
        <w:tblStyle w:val="15"/>
        <w:tblpPr w:leftFromText="181" w:rightFromText="181" w:vertAnchor="text" w:horzAnchor="page" w:tblpX="1606" w:tblpY="114"/>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3365"/>
        <w:gridCol w:w="2443"/>
        <w:gridCol w:w="2035"/>
      </w:tblGrid>
      <w:tr w14:paraId="29DB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54" w:type="dxa"/>
            <w:tcBorders>
              <w:left w:val="nil"/>
              <w:bottom w:val="single" w:color="auto" w:sz="4" w:space="0"/>
              <w:right w:val="single" w:color="auto" w:sz="4" w:space="0"/>
            </w:tcBorders>
            <w:shd w:val="clear" w:color="auto" w:fill="D7D7D7"/>
            <w:noWrap w:val="0"/>
            <w:vAlign w:val="center"/>
          </w:tcPr>
          <w:p w14:paraId="3111CBED">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序号</w:t>
            </w:r>
          </w:p>
        </w:tc>
        <w:tc>
          <w:tcPr>
            <w:tcW w:w="3365" w:type="dxa"/>
            <w:tcBorders>
              <w:left w:val="single" w:color="auto" w:sz="4" w:space="0"/>
              <w:bottom w:val="single" w:color="auto" w:sz="4" w:space="0"/>
              <w:right w:val="single" w:color="auto" w:sz="4" w:space="0"/>
            </w:tcBorders>
            <w:shd w:val="clear" w:color="auto" w:fill="D7D7D7"/>
            <w:noWrap w:val="0"/>
            <w:vAlign w:val="center"/>
          </w:tcPr>
          <w:p w14:paraId="6F63BC3B">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用途</w:t>
            </w:r>
          </w:p>
        </w:tc>
        <w:tc>
          <w:tcPr>
            <w:tcW w:w="2443" w:type="dxa"/>
            <w:tcBorders>
              <w:left w:val="single" w:color="auto" w:sz="4" w:space="0"/>
              <w:bottom w:val="single" w:color="auto" w:sz="4" w:space="0"/>
              <w:right w:val="single" w:color="auto" w:sz="4" w:space="0"/>
            </w:tcBorders>
            <w:shd w:val="clear" w:color="auto" w:fill="D7D7D7"/>
            <w:noWrap w:val="0"/>
            <w:vAlign w:val="center"/>
          </w:tcPr>
          <w:p w14:paraId="29E25E8E">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支出金额</w:t>
            </w:r>
          </w:p>
        </w:tc>
        <w:tc>
          <w:tcPr>
            <w:tcW w:w="2035" w:type="dxa"/>
            <w:tcBorders>
              <w:left w:val="single" w:color="auto" w:sz="4" w:space="0"/>
              <w:bottom w:val="single" w:color="auto" w:sz="4" w:space="0"/>
              <w:right w:val="single" w:color="auto" w:sz="4" w:space="0"/>
            </w:tcBorders>
            <w:shd w:val="clear" w:color="auto" w:fill="D7D7D7"/>
            <w:noWrap w:val="0"/>
            <w:vAlign w:val="center"/>
          </w:tcPr>
          <w:p w14:paraId="18B1972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备注</w:t>
            </w:r>
          </w:p>
        </w:tc>
      </w:tr>
      <w:tr w14:paraId="4B9C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54" w:type="dxa"/>
            <w:tcBorders>
              <w:top w:val="single" w:color="auto" w:sz="4" w:space="0"/>
              <w:left w:val="nil"/>
              <w:bottom w:val="single" w:color="auto" w:sz="4" w:space="0"/>
              <w:right w:val="single" w:color="auto" w:sz="4" w:space="0"/>
            </w:tcBorders>
            <w:noWrap w:val="0"/>
            <w:vAlign w:val="center"/>
          </w:tcPr>
          <w:p w14:paraId="4EDB191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一</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2581AB8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公租房项目一期</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5C03DCD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119,189,276.09</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345F4A1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p>
        </w:tc>
      </w:tr>
      <w:tr w14:paraId="7775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54" w:type="dxa"/>
            <w:tcBorders>
              <w:top w:val="single" w:color="auto" w:sz="4" w:space="0"/>
              <w:left w:val="nil"/>
              <w:bottom w:val="single" w:color="auto" w:sz="4" w:space="0"/>
              <w:right w:val="single" w:color="auto" w:sz="4" w:space="0"/>
            </w:tcBorders>
            <w:noWrap w:val="0"/>
            <w:vAlign w:val="center"/>
          </w:tcPr>
          <w:p w14:paraId="1F9E4E6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744789E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耕地占用税</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19BF47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485,127.76</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9062FF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1F8C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4" w:type="dxa"/>
            <w:tcBorders>
              <w:top w:val="single" w:color="auto" w:sz="4" w:space="0"/>
              <w:left w:val="nil"/>
              <w:bottom w:val="single" w:color="auto" w:sz="4" w:space="0"/>
              <w:right w:val="single" w:color="auto" w:sz="4" w:space="0"/>
            </w:tcBorders>
            <w:noWrap w:val="0"/>
            <w:vAlign w:val="center"/>
          </w:tcPr>
          <w:p w14:paraId="1B655F5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7861768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征地款</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9A6D9F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6,974,785.92</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2587E9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1F50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4388584A">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203E018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地勘</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46DB8E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202,500.00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5A413B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5FD5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 w:type="dxa"/>
            <w:tcBorders>
              <w:top w:val="single" w:color="auto" w:sz="4" w:space="0"/>
              <w:left w:val="nil"/>
              <w:bottom w:val="single" w:color="auto" w:sz="4" w:space="0"/>
              <w:right w:val="single" w:color="auto" w:sz="4" w:space="0"/>
            </w:tcBorders>
            <w:noWrap w:val="0"/>
            <w:vAlign w:val="center"/>
          </w:tcPr>
          <w:p w14:paraId="39D27B5C">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5E72A60C">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设计费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264034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1,106,860.00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31D588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48AD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54" w:type="dxa"/>
            <w:tcBorders>
              <w:top w:val="single" w:color="auto" w:sz="4" w:space="0"/>
              <w:left w:val="nil"/>
              <w:bottom w:val="single" w:color="auto" w:sz="4" w:space="0"/>
              <w:right w:val="single" w:color="auto" w:sz="4" w:space="0"/>
            </w:tcBorders>
            <w:noWrap w:val="0"/>
            <w:vAlign w:val="center"/>
          </w:tcPr>
          <w:p w14:paraId="7FA8BFB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499DD05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测量费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3429D90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33,640.00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630221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023E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54" w:type="dxa"/>
            <w:tcBorders>
              <w:top w:val="single" w:color="auto" w:sz="4" w:space="0"/>
              <w:left w:val="nil"/>
              <w:bottom w:val="single" w:color="auto" w:sz="4" w:space="0"/>
              <w:right w:val="single" w:color="auto" w:sz="4" w:space="0"/>
            </w:tcBorders>
            <w:noWrap w:val="0"/>
            <w:vAlign w:val="center"/>
          </w:tcPr>
          <w:p w14:paraId="3B9C7745">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4F454B5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电梯款</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0B528B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3,299,800.00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2B8302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3B6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3F378F4C">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6307C29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土方回填</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0665CE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7,456,569.10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B0DB74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39D6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4" w:type="dxa"/>
            <w:tcBorders>
              <w:top w:val="single" w:color="auto" w:sz="4" w:space="0"/>
              <w:left w:val="nil"/>
              <w:bottom w:val="single" w:color="auto" w:sz="4" w:space="0"/>
              <w:right w:val="single" w:color="auto" w:sz="4" w:space="0"/>
            </w:tcBorders>
            <w:noWrap w:val="0"/>
            <w:vAlign w:val="center"/>
          </w:tcPr>
          <w:p w14:paraId="4B710502">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727B5D8B">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图审费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62977F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238,900.00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35A451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3FAD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54" w:type="dxa"/>
            <w:tcBorders>
              <w:top w:val="single" w:color="auto" w:sz="4" w:space="0"/>
              <w:left w:val="nil"/>
              <w:bottom w:val="single" w:color="auto" w:sz="4" w:space="0"/>
              <w:right w:val="single" w:color="auto" w:sz="4" w:space="0"/>
            </w:tcBorders>
            <w:noWrap w:val="0"/>
            <w:vAlign w:val="center"/>
          </w:tcPr>
          <w:p w14:paraId="102C4E6C">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9</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7F7EF20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预算编制</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CE5A6E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234,680.00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44658D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5DE3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4" w:type="dxa"/>
            <w:tcBorders>
              <w:top w:val="single" w:color="auto" w:sz="4" w:space="0"/>
              <w:left w:val="nil"/>
              <w:bottom w:val="single" w:color="auto" w:sz="4" w:space="0"/>
              <w:right w:val="single" w:color="auto" w:sz="4" w:space="0"/>
            </w:tcBorders>
            <w:noWrap w:val="0"/>
            <w:vAlign w:val="center"/>
          </w:tcPr>
          <w:p w14:paraId="58C7D68B">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00016E8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招标代理费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76AE05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320,000.00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3043594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5FD9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54" w:type="dxa"/>
            <w:tcBorders>
              <w:top w:val="single" w:color="auto" w:sz="4" w:space="0"/>
              <w:left w:val="nil"/>
              <w:bottom w:val="single" w:color="auto" w:sz="4" w:space="0"/>
              <w:right w:val="single" w:color="auto" w:sz="4" w:space="0"/>
            </w:tcBorders>
            <w:noWrap w:val="0"/>
            <w:vAlign w:val="center"/>
          </w:tcPr>
          <w:p w14:paraId="472E8DF4">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11</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698CCAC7">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文明措施费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262E99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4,037,097.48</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87C38C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5089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07A2530A">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12</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3367A6B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工程款</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30F0FE8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90,839,194.93</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4561A02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15A0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4773022B">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13</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03D6283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清表费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F051E7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70,000.00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50743EB">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612E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54" w:type="dxa"/>
            <w:tcBorders>
              <w:top w:val="single" w:color="auto" w:sz="4" w:space="0"/>
              <w:left w:val="nil"/>
              <w:bottom w:val="single" w:color="auto" w:sz="4" w:space="0"/>
              <w:right w:val="single" w:color="auto" w:sz="4" w:space="0"/>
            </w:tcBorders>
            <w:noWrap w:val="0"/>
            <w:vAlign w:val="center"/>
          </w:tcPr>
          <w:p w14:paraId="7D4DA57B">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14</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0BC199D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施工围墙</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9D22FE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588,195.49</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3BB7E78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4E25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54" w:type="dxa"/>
            <w:tcBorders>
              <w:top w:val="single" w:color="auto" w:sz="4" w:space="0"/>
              <w:left w:val="nil"/>
              <w:bottom w:val="single" w:color="auto" w:sz="4" w:space="0"/>
              <w:right w:val="single" w:color="auto" w:sz="4" w:space="0"/>
            </w:tcBorders>
            <w:noWrap w:val="0"/>
            <w:vAlign w:val="center"/>
          </w:tcPr>
          <w:p w14:paraId="2489FE1A">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15</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062B59A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施工用电设施</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08B299A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368,000.00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3CA062F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05B3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54" w:type="dxa"/>
            <w:tcBorders>
              <w:top w:val="single" w:color="auto" w:sz="4" w:space="0"/>
              <w:left w:val="nil"/>
              <w:bottom w:val="single" w:color="auto" w:sz="4" w:space="0"/>
              <w:right w:val="single" w:color="auto" w:sz="4" w:space="0"/>
            </w:tcBorders>
            <w:noWrap w:val="0"/>
            <w:vAlign w:val="center"/>
          </w:tcPr>
          <w:p w14:paraId="3704D29A">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16</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4242EF5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线路改迁</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0A2A46F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48,000.00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C07E4F7">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1584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4" w:type="dxa"/>
            <w:tcBorders>
              <w:top w:val="single" w:color="auto" w:sz="4" w:space="0"/>
              <w:left w:val="nil"/>
              <w:bottom w:val="single" w:color="auto" w:sz="4" w:space="0"/>
              <w:right w:val="single" w:color="auto" w:sz="4" w:space="0"/>
            </w:tcBorders>
            <w:noWrap w:val="0"/>
            <w:vAlign w:val="center"/>
          </w:tcPr>
          <w:p w14:paraId="0C0971BD">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17</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7E11C37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土方回填审核费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236773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80,400.00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79B13F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0FFE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733CCB2B">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18</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623285A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箱变租赁费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59A9E0A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129,626.00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4DFCAD0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6127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54" w:type="dxa"/>
            <w:tcBorders>
              <w:top w:val="single" w:color="auto" w:sz="4" w:space="0"/>
              <w:left w:val="nil"/>
              <w:bottom w:val="single" w:color="auto" w:sz="4" w:space="0"/>
              <w:right w:val="single" w:color="auto" w:sz="4" w:space="0"/>
            </w:tcBorders>
            <w:noWrap w:val="0"/>
            <w:vAlign w:val="center"/>
          </w:tcPr>
          <w:p w14:paraId="4F7EF1C3">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19</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3189AD2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地基检测</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9BF103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486,500.00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A962A4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6D3B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54" w:type="dxa"/>
            <w:tcBorders>
              <w:top w:val="single" w:color="auto" w:sz="4" w:space="0"/>
              <w:left w:val="nil"/>
              <w:bottom w:val="single" w:color="auto" w:sz="4" w:space="0"/>
              <w:right w:val="single" w:color="auto" w:sz="4" w:space="0"/>
            </w:tcBorders>
            <w:noWrap w:val="0"/>
            <w:vAlign w:val="center"/>
          </w:tcPr>
          <w:p w14:paraId="23237F23">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64E6D5F7">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监理费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341D3E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1,558,244.41</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4444FC7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7971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54" w:type="dxa"/>
            <w:tcBorders>
              <w:top w:val="single" w:color="auto" w:sz="4" w:space="0"/>
              <w:left w:val="nil"/>
              <w:bottom w:val="single" w:color="auto" w:sz="4" w:space="0"/>
              <w:right w:val="single" w:color="auto" w:sz="4" w:space="0"/>
            </w:tcBorders>
            <w:noWrap w:val="0"/>
            <w:vAlign w:val="center"/>
          </w:tcPr>
          <w:p w14:paraId="373E58F0">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21</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33D7C82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垫层检测费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3E9F57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16,320.00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61BCF2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01BC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4" w:type="dxa"/>
            <w:tcBorders>
              <w:top w:val="single" w:color="auto" w:sz="4" w:space="0"/>
              <w:left w:val="nil"/>
              <w:bottom w:val="single" w:color="auto" w:sz="4" w:space="0"/>
              <w:right w:val="single" w:color="auto" w:sz="4" w:space="0"/>
            </w:tcBorders>
            <w:noWrap w:val="0"/>
            <w:vAlign w:val="center"/>
          </w:tcPr>
          <w:p w14:paraId="68EB99D1">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22</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04358F9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二次土方监理费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86F714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45,000.00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1BFB38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494A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4" w:type="dxa"/>
            <w:tcBorders>
              <w:top w:val="single" w:color="auto" w:sz="4" w:space="0"/>
              <w:left w:val="nil"/>
              <w:bottom w:val="single" w:color="auto" w:sz="4" w:space="0"/>
              <w:right w:val="single" w:color="auto" w:sz="4" w:space="0"/>
            </w:tcBorders>
            <w:noWrap w:val="0"/>
            <w:vAlign w:val="center"/>
          </w:tcPr>
          <w:p w14:paraId="552A8F3A">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23</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19774AAB">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水土保持编制费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484E7D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60,000.00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6674E3E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0325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4" w:type="dxa"/>
            <w:tcBorders>
              <w:top w:val="single" w:color="auto" w:sz="4" w:space="0"/>
              <w:left w:val="nil"/>
              <w:bottom w:val="single" w:color="auto" w:sz="4" w:space="0"/>
              <w:right w:val="single" w:color="auto" w:sz="4" w:space="0"/>
            </w:tcBorders>
            <w:noWrap w:val="0"/>
            <w:vAlign w:val="center"/>
          </w:tcPr>
          <w:p w14:paraId="22AD6B47">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24</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6CDBC4F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可研稳评服务费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87C766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138,000.00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F77A9B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4C8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54" w:type="dxa"/>
            <w:tcBorders>
              <w:top w:val="single" w:color="auto" w:sz="4" w:space="0"/>
              <w:left w:val="nil"/>
              <w:bottom w:val="single" w:color="auto" w:sz="4" w:space="0"/>
              <w:right w:val="single" w:color="auto" w:sz="4" w:space="0"/>
            </w:tcBorders>
            <w:noWrap w:val="0"/>
            <w:vAlign w:val="center"/>
          </w:tcPr>
          <w:p w14:paraId="226FC360">
            <w:pPr>
              <w:pStyle w:val="8"/>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25</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1573979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其他</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619CE88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37,183,500.00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392BD1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4467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54" w:type="dxa"/>
            <w:tcBorders>
              <w:top w:val="single" w:color="auto" w:sz="4" w:space="0"/>
              <w:left w:val="nil"/>
              <w:bottom w:val="single" w:color="auto" w:sz="4" w:space="0"/>
              <w:right w:val="single" w:color="auto" w:sz="4" w:space="0"/>
            </w:tcBorders>
            <w:noWrap w:val="0"/>
            <w:vAlign w:val="center"/>
          </w:tcPr>
          <w:p w14:paraId="0E3D3A0C">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二</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1E1453F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公租房二期</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5DCA2E2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67,276,615.62</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720DF3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含科技工业园项目</w:t>
            </w:r>
          </w:p>
        </w:tc>
      </w:tr>
      <w:tr w14:paraId="6386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4" w:type="dxa"/>
            <w:tcBorders>
              <w:top w:val="single" w:color="auto" w:sz="4" w:space="0"/>
              <w:left w:val="nil"/>
              <w:bottom w:val="single" w:color="auto" w:sz="4" w:space="0"/>
              <w:right w:val="single" w:color="auto" w:sz="4" w:space="0"/>
            </w:tcBorders>
            <w:noWrap w:val="0"/>
            <w:vAlign w:val="center"/>
          </w:tcPr>
          <w:p w14:paraId="5B2A67E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2243038E">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地勘费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584B8FC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108,500.00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EAE8287">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424D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4" w:type="dxa"/>
            <w:tcBorders>
              <w:top w:val="single" w:color="auto" w:sz="4" w:space="0"/>
              <w:left w:val="nil"/>
              <w:bottom w:val="single" w:color="auto" w:sz="4" w:space="0"/>
              <w:right w:val="single" w:color="auto" w:sz="4" w:space="0"/>
            </w:tcBorders>
            <w:noWrap w:val="0"/>
            <w:vAlign w:val="center"/>
          </w:tcPr>
          <w:p w14:paraId="571B940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35B7DC9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招标代理费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39DAC84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318,050.00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5F9681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6BD3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18D36CC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397834A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文明措施费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6446FE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3,910,980.38</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744E16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363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54" w:type="dxa"/>
            <w:tcBorders>
              <w:top w:val="single" w:color="auto" w:sz="4" w:space="0"/>
              <w:left w:val="nil"/>
              <w:bottom w:val="single" w:color="auto" w:sz="4" w:space="0"/>
              <w:right w:val="single" w:color="auto" w:sz="4" w:space="0"/>
            </w:tcBorders>
            <w:noWrap w:val="0"/>
            <w:vAlign w:val="center"/>
          </w:tcPr>
          <w:p w14:paraId="4AADB4B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252F633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工程款</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DFF63F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57269812.09</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DFFF68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63C3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54" w:type="dxa"/>
            <w:tcBorders>
              <w:top w:val="single" w:color="auto" w:sz="4" w:space="0"/>
              <w:left w:val="nil"/>
              <w:bottom w:val="single" w:color="auto" w:sz="4" w:space="0"/>
              <w:right w:val="single" w:color="auto" w:sz="4" w:space="0"/>
            </w:tcBorders>
            <w:noWrap w:val="0"/>
            <w:vAlign w:val="center"/>
          </w:tcPr>
          <w:p w14:paraId="31980CF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3A6F1F3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地基检测费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50A650B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476,750.00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F2579B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25F9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4" w:type="dxa"/>
            <w:tcBorders>
              <w:top w:val="single" w:color="auto" w:sz="4" w:space="0"/>
              <w:left w:val="nil"/>
              <w:bottom w:val="single" w:color="auto" w:sz="4" w:space="0"/>
              <w:right w:val="single" w:color="auto" w:sz="4" w:space="0"/>
            </w:tcBorders>
            <w:noWrap w:val="0"/>
            <w:vAlign w:val="center"/>
          </w:tcPr>
          <w:p w14:paraId="46EC5397">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282CBD6A">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沉降观测费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839016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186,400.00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4643691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581C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54" w:type="dxa"/>
            <w:tcBorders>
              <w:top w:val="single" w:color="auto" w:sz="4" w:space="0"/>
              <w:left w:val="nil"/>
              <w:bottom w:val="single" w:color="auto" w:sz="4" w:space="0"/>
              <w:right w:val="single" w:color="auto" w:sz="4" w:space="0"/>
            </w:tcBorders>
            <w:noWrap w:val="0"/>
            <w:vAlign w:val="center"/>
          </w:tcPr>
          <w:p w14:paraId="58EFC4A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38EFB87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土方回填</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5B8A765C">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1,700,000.00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FE6F12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2A54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4" w:type="dxa"/>
            <w:tcBorders>
              <w:top w:val="single" w:color="auto" w:sz="4" w:space="0"/>
              <w:left w:val="nil"/>
              <w:bottom w:val="single" w:color="auto" w:sz="4" w:space="0"/>
              <w:right w:val="single" w:color="auto" w:sz="4" w:space="0"/>
            </w:tcBorders>
            <w:noWrap w:val="0"/>
            <w:vAlign w:val="center"/>
          </w:tcPr>
          <w:p w14:paraId="5CB9175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6FFC1C83">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电梯</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CBFDB05">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2,030,923.15</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7CF3C2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1D7E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7421C31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9</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5BA90912">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监理费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C5CAC5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1,198,400.00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8445CC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366F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54" w:type="dxa"/>
            <w:tcBorders>
              <w:top w:val="single" w:color="auto" w:sz="4" w:space="0"/>
              <w:left w:val="nil"/>
              <w:bottom w:val="single" w:color="auto" w:sz="4" w:space="0"/>
              <w:right w:val="single" w:color="auto" w:sz="4" w:space="0"/>
            </w:tcBorders>
            <w:noWrap w:val="0"/>
            <w:vAlign w:val="center"/>
          </w:tcPr>
          <w:p w14:paraId="0AE1F059">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3F98E8E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基坑支护</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27A0CF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43,000.00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1AA09B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19B0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54" w:type="dxa"/>
            <w:tcBorders>
              <w:top w:val="single" w:color="auto" w:sz="4" w:space="0"/>
              <w:left w:val="nil"/>
              <w:bottom w:val="single" w:color="auto" w:sz="4" w:space="0"/>
              <w:right w:val="single" w:color="auto" w:sz="4" w:space="0"/>
            </w:tcBorders>
            <w:noWrap w:val="0"/>
            <w:vAlign w:val="center"/>
          </w:tcPr>
          <w:p w14:paraId="7DA59CBD">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11</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2A078526">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编制费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6FDD863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30,000.00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0C7834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78CE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0DC5046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12</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559B84DB">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电梯购置费</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6193C08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3,800.00</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7926C84">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06C2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54" w:type="dxa"/>
            <w:tcBorders>
              <w:top w:val="single" w:color="auto" w:sz="4" w:space="0"/>
              <w:left w:val="nil"/>
              <w:bottom w:val="single" w:color="auto" w:sz="4" w:space="0"/>
              <w:right w:val="single" w:color="auto" w:sz="4" w:space="0"/>
            </w:tcBorders>
            <w:noWrap w:val="0"/>
            <w:vAlign w:val="center"/>
          </w:tcPr>
          <w:p w14:paraId="58E80EEF">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合计</w:t>
            </w:r>
          </w:p>
        </w:tc>
        <w:tc>
          <w:tcPr>
            <w:tcW w:w="3365" w:type="dxa"/>
            <w:tcBorders>
              <w:top w:val="single" w:color="auto" w:sz="4" w:space="0"/>
              <w:left w:val="single" w:color="auto" w:sz="4" w:space="0"/>
              <w:bottom w:val="single" w:color="auto" w:sz="4" w:space="0"/>
              <w:right w:val="single" w:color="auto" w:sz="4" w:space="0"/>
            </w:tcBorders>
            <w:noWrap w:val="0"/>
            <w:vAlign w:val="center"/>
          </w:tcPr>
          <w:p w14:paraId="6013CE40">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C1DCC11">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186,465,891.71</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249F838">
            <w:pPr>
              <w:pStyle w:val="8"/>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p>
        </w:tc>
      </w:tr>
    </w:tbl>
    <w:p w14:paraId="50162B18">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22" w:firstLineChars="200"/>
        <w:textAlignment w:val="auto"/>
        <w:rPr>
          <w:rFonts w:hint="default"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2.专项债券资金执行情况</w:t>
      </w:r>
    </w:p>
    <w:p w14:paraId="6BAF152C">
      <w:pPr>
        <w:keepNext w:val="0"/>
        <w:keepLines w:val="0"/>
        <w:pageBreakBefore w:val="0"/>
        <w:widowControl w:val="0"/>
        <w:kinsoku/>
        <w:wordWrap/>
        <w:overflowPunct/>
        <w:topLinePunct w:val="0"/>
        <w:autoSpaceDE/>
        <w:autoSpaceDN/>
        <w:bidi w:val="0"/>
        <w:adjustRightInd/>
        <w:snapToGrid/>
        <w:spacing w:line="560" w:lineRule="exact"/>
        <w:ind w:left="0" w:leftChars="0" w:firstLine="622" w:firstLineChars="200"/>
        <w:textAlignment w:val="auto"/>
        <w:rPr>
          <w:rFonts w:hint="default"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在项目总支出资金（186,465,891.71元）中，专项债券资金（4,000.00万元）收支明细情况详见表4-3。</w:t>
      </w:r>
    </w:p>
    <w:p w14:paraId="11EB97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kern w:val="2"/>
          <w:sz w:val="28"/>
          <w:szCs w:val="28"/>
          <w:highlight w:val="none"/>
          <w:lang w:val="en-US" w:eastAsia="zh-CN" w:bidi="ar-SA"/>
        </w:rPr>
        <w:t>表4-3   项目专项债券资金收入及支出情况表（4000万元）</w:t>
      </w:r>
      <w:r>
        <w:rPr>
          <w:rFonts w:hint="eastAsia" w:ascii="楷体" w:hAnsi="楷体" w:eastAsia="楷体" w:cs="楷体"/>
          <w:b/>
          <w:bCs/>
          <w:color w:val="auto"/>
          <w:sz w:val="32"/>
          <w:szCs w:val="32"/>
          <w:highlight w:val="none"/>
          <w:lang w:val="en-US" w:eastAsia="zh-CN"/>
        </w:rPr>
        <w:t xml:space="preserve"> </w:t>
      </w:r>
      <w:r>
        <w:rPr>
          <w:rFonts w:hint="eastAsia" w:ascii="仿宋" w:hAnsi="仿宋" w:eastAsia="仿宋" w:cs="仿宋"/>
          <w:color w:val="auto"/>
          <w:sz w:val="21"/>
          <w:szCs w:val="21"/>
          <w:highlight w:val="none"/>
          <w:lang w:val="en-US" w:eastAsia="zh-CN"/>
        </w:rPr>
        <w:t>单位：元</w:t>
      </w:r>
    </w:p>
    <w:tbl>
      <w:tblPr>
        <w:tblStyle w:val="14"/>
        <w:tblW w:w="8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339"/>
        <w:gridCol w:w="1629"/>
        <w:gridCol w:w="1575"/>
        <w:gridCol w:w="3610"/>
      </w:tblGrid>
      <w:tr w14:paraId="3A89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5" w:type="dxa"/>
            <w:tcBorders>
              <w:top w:val="single" w:color="000000" w:sz="4" w:space="0"/>
              <w:left w:val="nil"/>
              <w:bottom w:val="single" w:color="000000" w:sz="4" w:space="0"/>
              <w:right w:val="single" w:color="000000" w:sz="4" w:space="0"/>
            </w:tcBorders>
            <w:shd w:val="clear" w:color="auto" w:fill="D7D7D7" w:themeFill="background1" w:themeFillShade="D8"/>
            <w:noWrap/>
            <w:vAlign w:val="center"/>
          </w:tcPr>
          <w:p w14:paraId="54ABFBA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3FA005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日期</w:t>
            </w:r>
          </w:p>
        </w:tc>
        <w:tc>
          <w:tcPr>
            <w:tcW w:w="162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0F1C16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专项债券到位及利息收入</w:t>
            </w:r>
          </w:p>
        </w:tc>
        <w:tc>
          <w:tcPr>
            <w:tcW w:w="157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AC0B224">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支付金额</w:t>
            </w:r>
          </w:p>
        </w:tc>
        <w:tc>
          <w:tcPr>
            <w:tcW w:w="3610" w:type="dxa"/>
            <w:tcBorders>
              <w:top w:val="single" w:color="000000" w:sz="4" w:space="0"/>
              <w:left w:val="single" w:color="000000" w:sz="4" w:space="0"/>
              <w:bottom w:val="single" w:color="000000" w:sz="4" w:space="0"/>
              <w:right w:val="nil"/>
            </w:tcBorders>
            <w:shd w:val="clear" w:color="auto" w:fill="D7D7D7" w:themeFill="background1" w:themeFillShade="D8"/>
            <w:noWrap/>
            <w:vAlign w:val="center"/>
          </w:tcPr>
          <w:p w14:paraId="1C13CFD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收款单位</w:t>
            </w:r>
          </w:p>
        </w:tc>
      </w:tr>
      <w:tr w14:paraId="771A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E8BB2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4B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2024.10.31</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582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20,000,000.00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D3E4">
            <w:pPr>
              <w:jc w:val="center"/>
              <w:rPr>
                <w:rFonts w:hint="eastAsia" w:ascii="宋体" w:hAnsi="宋体" w:eastAsia="宋体" w:cs="宋体"/>
                <w:i w:val="0"/>
                <w:iCs w:val="0"/>
                <w:color w:val="auto"/>
                <w:sz w:val="20"/>
                <w:szCs w:val="20"/>
                <w:u w:val="none"/>
              </w:rPr>
            </w:pP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68AEAA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扶风县住房和城乡建设局</w:t>
            </w:r>
          </w:p>
        </w:tc>
      </w:tr>
      <w:tr w14:paraId="22E3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4772B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0B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2410">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8F9B">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13,340,000.00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36E3C9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113C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36B8B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7D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319E">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E7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1,030,923.15</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47B748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陕西龙腾通泰实业有限公司</w:t>
            </w:r>
          </w:p>
        </w:tc>
      </w:tr>
      <w:tr w14:paraId="4774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739AF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93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2024.11.27</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E7A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20,000,000.00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7D23">
            <w:pPr>
              <w:jc w:val="center"/>
              <w:rPr>
                <w:rFonts w:hint="eastAsia" w:ascii="宋体" w:hAnsi="宋体" w:eastAsia="宋体" w:cs="宋体"/>
                <w:i w:val="0"/>
                <w:iCs w:val="0"/>
                <w:color w:val="auto"/>
                <w:sz w:val="20"/>
                <w:szCs w:val="20"/>
                <w:u w:val="none"/>
              </w:rPr>
            </w:pP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69A4AB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扶风县住房和城乡建设局</w:t>
            </w:r>
          </w:p>
        </w:tc>
      </w:tr>
      <w:tr w14:paraId="4FE0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52B2E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08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2024.12.19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BBE8">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CA1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3,500,000.00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44ADF8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01C3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045DF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B9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2024.12.21</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B4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2,963.62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19F0">
            <w:pPr>
              <w:jc w:val="center"/>
              <w:rPr>
                <w:rFonts w:hint="eastAsia" w:ascii="宋体" w:hAnsi="宋体" w:eastAsia="宋体" w:cs="宋体"/>
                <w:i w:val="0"/>
                <w:iCs w:val="0"/>
                <w:color w:val="auto"/>
                <w:sz w:val="20"/>
                <w:szCs w:val="20"/>
                <w:u w:val="none"/>
              </w:rPr>
            </w:pP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0C748E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利息</w:t>
            </w:r>
          </w:p>
        </w:tc>
      </w:tr>
      <w:tr w14:paraId="401A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2AA4E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3F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1F5F">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93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140,811.41</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2154C0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永明项目管理有限公司</w:t>
            </w:r>
          </w:p>
        </w:tc>
      </w:tr>
      <w:tr w14:paraId="03A2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A43E5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38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A1DD">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27C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280,000.00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6BC18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普迈项目管理集团有限公司宝鸡分公司</w:t>
            </w:r>
          </w:p>
        </w:tc>
      </w:tr>
      <w:tr w14:paraId="74FD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F1082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3B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C9B">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8D6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134,400.00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25491F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永明项目管理有限公司</w:t>
            </w:r>
          </w:p>
        </w:tc>
      </w:tr>
      <w:tr w14:paraId="4DCF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EB48D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24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7FD9">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400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165,200.00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7675C1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陕西中兴国防工业工程咨询有限公司</w:t>
            </w:r>
          </w:p>
        </w:tc>
      </w:tr>
      <w:tr w14:paraId="188F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B5DEE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54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4C12">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337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1,500,000.00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0F7C09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陕西建工机械施工集团有限公司</w:t>
            </w:r>
          </w:p>
        </w:tc>
      </w:tr>
      <w:tr w14:paraId="3941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640FC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52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5DEF">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E0E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1,000,000.00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126EA8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503A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397C0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B4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6F10">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CA36">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1,500,000.00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22CF72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2E94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90EBB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BF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ED77">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C8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7,693,547.84</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4F7A74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79E3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5ACDE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48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2025.01.20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A006">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374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2,550,000.00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3F920E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73F3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7B476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CE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2025.01.20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9A1D">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8EB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3,550,000.00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322B8E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5A88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9461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8A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2025.01.22</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D4FE">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F2C9">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2,000,000.00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4A4730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陕西建工机械施工集团有限公司</w:t>
            </w:r>
          </w:p>
        </w:tc>
      </w:tr>
      <w:tr w14:paraId="775F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F2ABE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43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2025.01.24</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78D8">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A97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300000.00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5F2604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336C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BC740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70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2025.03.21</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97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1,837.08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0AB2">
            <w:pPr>
              <w:jc w:val="center"/>
              <w:rPr>
                <w:rFonts w:hint="eastAsia" w:ascii="宋体" w:hAnsi="宋体" w:eastAsia="宋体" w:cs="宋体"/>
                <w:i w:val="0"/>
                <w:iCs w:val="0"/>
                <w:color w:val="auto"/>
                <w:sz w:val="20"/>
                <w:szCs w:val="20"/>
                <w:u w:val="none"/>
              </w:rPr>
            </w:pP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2EF386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利息</w:t>
            </w:r>
          </w:p>
        </w:tc>
      </w:tr>
      <w:tr w14:paraId="2EFA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E3509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47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2025.06.09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51E3">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D9F0">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38,458.00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53907E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宝鸡市辉真建设工程质量检测有限公司</w:t>
            </w:r>
          </w:p>
        </w:tc>
      </w:tr>
      <w:tr w14:paraId="02BD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3266A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51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2025.06.09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7B20">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27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476,941.79</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22CC5E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陕西龙腾通泰实业有限公司</w:t>
            </w:r>
          </w:p>
        </w:tc>
      </w:tr>
      <w:tr w14:paraId="6A52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7A5E8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32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2025.06.09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0B5B">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3EB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32689.00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332B14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甘肃诚邦防雷检测有限公司陕西分公司</w:t>
            </w:r>
          </w:p>
        </w:tc>
      </w:tr>
      <w:tr w14:paraId="382C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AD4B6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9C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2025.06.09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FA63">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F2A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0BDB7B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宝鸡卓瑞恒诚项目管理有限有限公司</w:t>
            </w:r>
          </w:p>
        </w:tc>
      </w:tr>
      <w:tr w14:paraId="4B7B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F0E54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99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2025.06.09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376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3000.00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AFAA">
            <w:pPr>
              <w:jc w:val="center"/>
              <w:rPr>
                <w:rFonts w:hint="eastAsia" w:ascii="宋体" w:hAnsi="宋体" w:eastAsia="宋体" w:cs="宋体"/>
                <w:i w:val="0"/>
                <w:iCs w:val="0"/>
                <w:color w:val="auto"/>
                <w:sz w:val="20"/>
                <w:szCs w:val="20"/>
                <w:u w:val="none"/>
              </w:rPr>
            </w:pP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336A69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退汇</w:t>
            </w:r>
          </w:p>
        </w:tc>
      </w:tr>
      <w:tr w14:paraId="5A7A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9DE0B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90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2025.06.09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D33E">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8C8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3,000.00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04EF49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重汇</w:t>
            </w:r>
          </w:p>
        </w:tc>
      </w:tr>
      <w:tr w14:paraId="7DE3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E4353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1B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2025.06.11</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C1D5">
            <w:pPr>
              <w:jc w:val="center"/>
              <w:rPr>
                <w:rFonts w:hint="eastAsia" w:ascii="宋体" w:hAnsi="宋体" w:eastAsia="宋体" w:cs="宋体"/>
                <w:i w:val="0"/>
                <w:iCs w:val="0"/>
                <w:color w:val="auto"/>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68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768,829.51</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189413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周秦建设有限公司</w:t>
            </w:r>
          </w:p>
        </w:tc>
      </w:tr>
      <w:tr w14:paraId="256B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85C04C5">
            <w:pPr>
              <w:jc w:val="left"/>
              <w:rPr>
                <w:rFonts w:hint="eastAsia" w:ascii="宋体" w:hAnsi="宋体" w:eastAsia="宋体" w:cs="宋体"/>
                <w:i w:val="0"/>
                <w:iCs w:val="0"/>
                <w:color w:val="auto"/>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2180">
            <w:pPr>
              <w:jc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B9C5">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40,007,800.70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1123">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40,007,800.70</w:t>
            </w:r>
          </w:p>
        </w:tc>
        <w:tc>
          <w:tcPr>
            <w:tcW w:w="3610" w:type="dxa"/>
            <w:tcBorders>
              <w:top w:val="single" w:color="000000" w:sz="4" w:space="0"/>
              <w:left w:val="single" w:color="000000" w:sz="4" w:space="0"/>
              <w:bottom w:val="single" w:color="000000" w:sz="4" w:space="0"/>
              <w:right w:val="nil"/>
            </w:tcBorders>
            <w:shd w:val="clear" w:color="auto" w:fill="auto"/>
            <w:noWrap/>
            <w:vAlign w:val="center"/>
          </w:tcPr>
          <w:p w14:paraId="23FE111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bl>
    <w:p w14:paraId="46CDCA9B">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（五）项目实施情况</w:t>
      </w:r>
    </w:p>
    <w:p w14:paraId="5F08A14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1.工程立项及可行性研究批复</w:t>
      </w:r>
    </w:p>
    <w:p w14:paraId="42A0D8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扶风县县城新区公租房建设项目。2019年7月25日,扶风县发展和改革局以《关于扶风县县城新区公租房项目可行性研究报告的批复》（扶发改发〔2019〕188号）文件批复项目可研，核准工程设计、监理、施工、主要设备材料采购等采用公开招标方式；2019年7月31日，扶风县发展和改革局以《关于扶风县城新区公租房建设项目初步设计的批复》（扶发改发（2019）208号）同意县城新区公租房建设项目初步设计，核定工程概算总投资16,000.00万元，资金来源为申请中省补助及地方专项债券，批准项目8栋楼共计884户，分为两期建设，项目建设年限为2019年至2021年。</w:t>
      </w:r>
    </w:p>
    <w:p w14:paraId="2A0E87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green"/>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扶风县科技工业园公租房建设项目。2019年7月25日，扶风县发展和改革局以《关于扶风县科技工业园公租房项目可行性研究报告的批复》（扶发改发（2019)187号）文件同意项目建设，核定工程概算总投资5,000.00万元，资金来源为申请中省补助及地方配套资金，批准项目2栋楼共计208户。</w:t>
      </w:r>
    </w:p>
    <w:p w14:paraId="2CF2196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2.项目招投标及合同签订情况</w:t>
      </w:r>
    </w:p>
    <w:p w14:paraId="65906F7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（1）项目一期招投标及合同签订情况</w:t>
      </w:r>
    </w:p>
    <w:p w14:paraId="681EA9C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目由扶风县住房保障服务中心委托陕西恒瑞项目管理有限公司承担本项目的招标事宜。双方2020年11月签订招标代理合同。2021年1月，陕西恒瑞项目管理有限公司对扶风县项城新区公租房（一期）建设项目的设计、施工、监理等进行了公开招标。工程设计由西安长安大学工程设计研究院有限公司中标，中标价600,720.00元，2020年1月，扶风县住房保障服务中心与西安长安大学工程设计研究院有限公司签订了设计合同。</w:t>
      </w:r>
    </w:p>
    <w:p w14:paraId="55D7D57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工程施工（一标段，包含1.3.4号楼）由周秦建设有限公司中标，中标价41,382,814.94元；工程施工（二标段，2号楼）由周秦建设有限公司中标，中标价26,439,569.84元；工程施工（三标段，5号楼）由陕西建工机械施工集团有限公司中标，中标价38,023,633.86元；2021年2月，扶风县住房保障服务中心与周秦建设有限公司签订了一标段、二标段施工合同，与陕西建工机械施工集团有限公司签订了三标段施工合同，合同总价105,846,018.64元。</w:t>
      </w:r>
    </w:p>
    <w:p w14:paraId="154A0AB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工程一标段（1、3、4号楼）监理由陕西中安工程管理咨询有限公司中标，中标价604,189.00元；工程二标段（2、5号楼）监理由永明项目管理有限公司陕西直属分公司中标，中标价954,055.41元；2021年2月，扶风县住房保障服务中心与陕西中安工程管理咨询有限公司签订了一标段施工监理合同，与永明项目管理有限公司陕西直属分公司签订了二标段施工监理合同。</w:t>
      </w:r>
    </w:p>
    <w:p w14:paraId="1AEFFF5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（2）项目二期（含科技工业园公租房项目）项目招投标及合同签订情况</w:t>
      </w:r>
    </w:p>
    <w:p w14:paraId="7CFF60C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2021年1月，由陕西恒瑞项目管理有限公司对扶风县项城新区公租房（二期）建设项目的设计、施工、监理等进行了公开招标。项目（二期）设计仍由西安长安大学工程设计研究院有限公司中标。</w:t>
      </w:r>
    </w:p>
    <w:p w14:paraId="5F0043D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二期，包含6、7、8、9、10号楼）及室外工程施工由周秦建设有限公司中标，中标价125,099,110.66元；项目（二期6、7号楼）监理由陕西中兴国防工业工程咨询有限公司中标，中标价826,000.00元；项目（二期8、9、10号楼）监理由永明项目管理有限公司中标，中标价672,000.00元；项目（一二期室外）监理由陕西鼎一誉诚项目管理有限公司中标，中标价310,000.00元。2021年2月，扶风县住房保障服务中心分别与上述中标单位签订施工、监理合同。</w:t>
      </w:r>
    </w:p>
    <w:p w14:paraId="712233A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3.项目建设情况</w:t>
      </w:r>
    </w:p>
    <w:p w14:paraId="6FA816E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扶风县新区公租房项目从2020年2月1日开工建设，项目一期于2023年1月13日完工，并通过竣工验收；县城新区项目二期（含科技工业园公租房项目）主体工程已于2025年4月完工并完成初验，目前正在进行室外工程建设之中，预计2025年7月工程可全部竣工。</w:t>
      </w:r>
    </w:p>
    <w:p w14:paraId="0458E5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28"/>
          <w:szCs w:val="28"/>
          <w:highlight w:val="none"/>
          <w:lang w:val="en-US" w:eastAsia="zh-CN"/>
        </w:rPr>
        <w:t xml:space="preserve">表5-1   项目参建单位及招投标、合同签订情况表 </w:t>
      </w:r>
      <w:r>
        <w:rPr>
          <w:rFonts w:hint="eastAsia" w:ascii="楷体" w:hAnsi="楷体" w:eastAsia="楷体" w:cs="楷体"/>
          <w:b/>
          <w:bCs/>
          <w:color w:val="auto"/>
          <w:sz w:val="32"/>
          <w:szCs w:val="32"/>
          <w:highlight w:val="none"/>
          <w:lang w:val="en-US" w:eastAsia="zh-CN"/>
        </w:rPr>
        <w:t xml:space="preserve"> </w:t>
      </w:r>
      <w:r>
        <w:rPr>
          <w:rFonts w:hint="eastAsia" w:ascii="楷体" w:hAnsi="楷体" w:eastAsia="楷体" w:cs="楷体"/>
          <w:b w:val="0"/>
          <w:bCs w:val="0"/>
          <w:color w:val="auto"/>
          <w:sz w:val="20"/>
          <w:szCs w:val="20"/>
          <w:highlight w:val="none"/>
          <w:lang w:val="en-US" w:eastAsia="zh-CN"/>
        </w:rPr>
        <w:t xml:space="preserve"> 单位：元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245"/>
        <w:gridCol w:w="1064"/>
        <w:gridCol w:w="1623"/>
        <w:gridCol w:w="2206"/>
        <w:gridCol w:w="1306"/>
        <w:gridCol w:w="977"/>
      </w:tblGrid>
      <w:tr w14:paraId="012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41" w:type="dxa"/>
            <w:tcBorders>
              <w:left w:val="nil"/>
            </w:tcBorders>
            <w:shd w:val="clear" w:color="auto" w:fill="D7D7D7" w:themeFill="background1" w:themeFillShade="D8"/>
            <w:vAlign w:val="center"/>
          </w:tcPr>
          <w:p w14:paraId="0D1D1D75">
            <w:pPr>
              <w:pStyle w:val="10"/>
              <w:bidi w:val="0"/>
              <w:jc w:val="center"/>
              <w:rPr>
                <w:rFonts w:hint="default"/>
                <w:b/>
                <w:bCs/>
                <w:color w:val="auto"/>
                <w:sz w:val="21"/>
                <w:szCs w:val="21"/>
                <w:lang w:val="en-US" w:eastAsia="zh-CN"/>
              </w:rPr>
            </w:pPr>
            <w:r>
              <w:rPr>
                <w:rFonts w:hint="eastAsia"/>
                <w:b/>
                <w:bCs/>
                <w:color w:val="auto"/>
                <w:sz w:val="21"/>
                <w:szCs w:val="21"/>
                <w:lang w:val="en-US" w:eastAsia="zh-CN"/>
              </w:rPr>
              <w:t>序号</w:t>
            </w:r>
          </w:p>
        </w:tc>
        <w:tc>
          <w:tcPr>
            <w:tcW w:w="1245" w:type="dxa"/>
            <w:shd w:val="clear" w:color="auto" w:fill="D7D7D7" w:themeFill="background1" w:themeFillShade="D8"/>
            <w:vAlign w:val="center"/>
          </w:tcPr>
          <w:p w14:paraId="68F1D745">
            <w:pPr>
              <w:pStyle w:val="10"/>
              <w:bidi w:val="0"/>
              <w:jc w:val="center"/>
              <w:rPr>
                <w:rFonts w:hint="default"/>
                <w:b/>
                <w:bCs/>
                <w:color w:val="auto"/>
                <w:sz w:val="21"/>
                <w:szCs w:val="21"/>
                <w:lang w:val="en-US" w:eastAsia="zh-CN"/>
              </w:rPr>
            </w:pPr>
            <w:r>
              <w:rPr>
                <w:rFonts w:hint="eastAsia"/>
                <w:b/>
                <w:bCs/>
                <w:color w:val="auto"/>
                <w:sz w:val="21"/>
                <w:szCs w:val="21"/>
                <w:lang w:val="en-US" w:eastAsia="zh-CN"/>
              </w:rPr>
              <w:t>参建单位</w:t>
            </w:r>
          </w:p>
        </w:tc>
        <w:tc>
          <w:tcPr>
            <w:tcW w:w="1064" w:type="dxa"/>
            <w:shd w:val="clear" w:color="auto" w:fill="D7D7D7" w:themeFill="background1" w:themeFillShade="D8"/>
            <w:vAlign w:val="center"/>
          </w:tcPr>
          <w:p w14:paraId="0A1523DD">
            <w:pPr>
              <w:pStyle w:val="10"/>
              <w:bidi w:val="0"/>
              <w:jc w:val="center"/>
              <w:rPr>
                <w:rFonts w:hint="default"/>
                <w:b/>
                <w:bCs/>
                <w:color w:val="auto"/>
                <w:sz w:val="21"/>
                <w:szCs w:val="21"/>
                <w:lang w:val="en-US" w:eastAsia="zh-CN"/>
              </w:rPr>
            </w:pPr>
            <w:r>
              <w:rPr>
                <w:rFonts w:hint="eastAsia"/>
                <w:b/>
                <w:bCs/>
                <w:color w:val="auto"/>
                <w:sz w:val="21"/>
                <w:szCs w:val="21"/>
                <w:lang w:val="en-US" w:eastAsia="zh-CN"/>
              </w:rPr>
              <w:t>参建内容</w:t>
            </w:r>
          </w:p>
        </w:tc>
        <w:tc>
          <w:tcPr>
            <w:tcW w:w="1623" w:type="dxa"/>
            <w:shd w:val="clear" w:color="auto" w:fill="D7D7D7" w:themeFill="background1" w:themeFillShade="D8"/>
            <w:vAlign w:val="center"/>
          </w:tcPr>
          <w:p w14:paraId="77D8C62C">
            <w:pPr>
              <w:pStyle w:val="10"/>
              <w:bidi w:val="0"/>
              <w:jc w:val="center"/>
              <w:rPr>
                <w:rFonts w:hint="default"/>
                <w:b/>
                <w:bCs/>
                <w:color w:val="auto"/>
                <w:sz w:val="21"/>
                <w:szCs w:val="21"/>
                <w:lang w:val="en-US" w:eastAsia="zh-CN"/>
              </w:rPr>
            </w:pPr>
            <w:r>
              <w:rPr>
                <w:rFonts w:hint="eastAsia"/>
                <w:b/>
                <w:bCs/>
                <w:color w:val="auto"/>
                <w:sz w:val="21"/>
                <w:szCs w:val="21"/>
                <w:lang w:val="en-US" w:eastAsia="zh-CN"/>
              </w:rPr>
              <w:t>中标/合同价</w:t>
            </w:r>
          </w:p>
        </w:tc>
        <w:tc>
          <w:tcPr>
            <w:tcW w:w="2206" w:type="dxa"/>
            <w:shd w:val="clear" w:color="auto" w:fill="D7D7D7" w:themeFill="background1" w:themeFillShade="D8"/>
            <w:vAlign w:val="center"/>
          </w:tcPr>
          <w:p w14:paraId="588D2A23">
            <w:pPr>
              <w:pStyle w:val="10"/>
              <w:bidi w:val="0"/>
              <w:jc w:val="center"/>
              <w:rPr>
                <w:rFonts w:hint="default"/>
                <w:b/>
                <w:bCs/>
                <w:color w:val="auto"/>
                <w:sz w:val="21"/>
                <w:szCs w:val="21"/>
                <w:lang w:val="en-US" w:eastAsia="zh-CN"/>
              </w:rPr>
            </w:pPr>
            <w:r>
              <w:rPr>
                <w:rFonts w:hint="eastAsia"/>
                <w:b/>
                <w:bCs/>
                <w:color w:val="auto"/>
                <w:sz w:val="21"/>
                <w:szCs w:val="21"/>
                <w:lang w:val="en-US" w:eastAsia="zh-CN"/>
              </w:rPr>
              <w:t>中标/合同日期</w:t>
            </w:r>
          </w:p>
        </w:tc>
        <w:tc>
          <w:tcPr>
            <w:tcW w:w="1306" w:type="dxa"/>
            <w:shd w:val="clear" w:color="auto" w:fill="D7D7D7" w:themeFill="background1" w:themeFillShade="D8"/>
            <w:vAlign w:val="center"/>
          </w:tcPr>
          <w:p w14:paraId="294C2934">
            <w:pPr>
              <w:pStyle w:val="10"/>
              <w:bidi w:val="0"/>
              <w:jc w:val="center"/>
              <w:rPr>
                <w:rFonts w:hint="eastAsia"/>
                <w:b/>
                <w:bCs/>
                <w:color w:val="auto"/>
                <w:sz w:val="21"/>
                <w:szCs w:val="21"/>
                <w:lang w:val="en-US" w:eastAsia="zh-CN"/>
              </w:rPr>
            </w:pPr>
            <w:r>
              <w:rPr>
                <w:rFonts w:hint="eastAsia"/>
                <w:b/>
                <w:bCs/>
                <w:color w:val="auto"/>
                <w:sz w:val="21"/>
                <w:szCs w:val="21"/>
                <w:lang w:val="en-US" w:eastAsia="zh-CN"/>
              </w:rPr>
              <w:t>合同建设</w:t>
            </w:r>
          </w:p>
          <w:p w14:paraId="75FA0E33">
            <w:pPr>
              <w:pStyle w:val="10"/>
              <w:bidi w:val="0"/>
              <w:jc w:val="center"/>
              <w:rPr>
                <w:rFonts w:hint="default"/>
                <w:b/>
                <w:bCs/>
                <w:color w:val="auto"/>
                <w:sz w:val="21"/>
                <w:szCs w:val="21"/>
                <w:lang w:val="en-US" w:eastAsia="zh-CN"/>
              </w:rPr>
            </w:pPr>
            <w:r>
              <w:rPr>
                <w:rFonts w:hint="eastAsia"/>
                <w:b/>
                <w:bCs/>
                <w:color w:val="auto"/>
                <w:sz w:val="21"/>
                <w:szCs w:val="21"/>
                <w:lang w:val="en-US" w:eastAsia="zh-CN"/>
              </w:rPr>
              <w:t>期限</w:t>
            </w:r>
          </w:p>
        </w:tc>
        <w:tc>
          <w:tcPr>
            <w:tcW w:w="977" w:type="dxa"/>
            <w:tcBorders>
              <w:right w:val="nil"/>
            </w:tcBorders>
            <w:shd w:val="clear" w:color="auto" w:fill="D7D7D7" w:themeFill="background1" w:themeFillShade="D8"/>
            <w:vAlign w:val="center"/>
          </w:tcPr>
          <w:p w14:paraId="46007C88">
            <w:pPr>
              <w:pStyle w:val="10"/>
              <w:bidi w:val="0"/>
              <w:jc w:val="center"/>
              <w:rPr>
                <w:rFonts w:hint="default"/>
                <w:b/>
                <w:bCs/>
                <w:color w:val="auto"/>
                <w:sz w:val="21"/>
                <w:szCs w:val="21"/>
                <w:lang w:val="en-US" w:eastAsia="zh-CN"/>
              </w:rPr>
            </w:pPr>
            <w:r>
              <w:rPr>
                <w:rFonts w:hint="eastAsia"/>
                <w:b/>
                <w:bCs/>
                <w:color w:val="auto"/>
                <w:sz w:val="21"/>
                <w:szCs w:val="21"/>
                <w:lang w:val="en-US" w:eastAsia="zh-CN"/>
              </w:rPr>
              <w:t>备注</w:t>
            </w:r>
          </w:p>
        </w:tc>
      </w:tr>
      <w:tr w14:paraId="3752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41" w:type="dxa"/>
            <w:tcBorders>
              <w:left w:val="nil"/>
            </w:tcBorders>
            <w:vAlign w:val="center"/>
          </w:tcPr>
          <w:p w14:paraId="5DF6245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w:t>
            </w:r>
          </w:p>
        </w:tc>
        <w:tc>
          <w:tcPr>
            <w:tcW w:w="1245" w:type="dxa"/>
            <w:vMerge w:val="restart"/>
            <w:vAlign w:val="center"/>
          </w:tcPr>
          <w:p w14:paraId="0A748187">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中国有色金属工业西安勘察设计研究院有限公司</w:t>
            </w:r>
          </w:p>
        </w:tc>
        <w:tc>
          <w:tcPr>
            <w:tcW w:w="1064" w:type="dxa"/>
            <w:vAlign w:val="center"/>
          </w:tcPr>
          <w:p w14:paraId="4A03248A">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一期勘察</w:t>
            </w:r>
          </w:p>
        </w:tc>
        <w:tc>
          <w:tcPr>
            <w:tcW w:w="1623" w:type="dxa"/>
            <w:vAlign w:val="center"/>
          </w:tcPr>
          <w:p w14:paraId="66EC0E38">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156,000.00</w:t>
            </w:r>
          </w:p>
        </w:tc>
        <w:tc>
          <w:tcPr>
            <w:tcW w:w="2206" w:type="dxa"/>
            <w:vAlign w:val="center"/>
          </w:tcPr>
          <w:p w14:paraId="41E83DF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2019.12.16/2020.01.13</w:t>
            </w:r>
          </w:p>
        </w:tc>
        <w:tc>
          <w:tcPr>
            <w:tcW w:w="1306" w:type="dxa"/>
            <w:vAlign w:val="center"/>
          </w:tcPr>
          <w:p w14:paraId="7EC2DDE0">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合同签订后30日内</w:t>
            </w:r>
          </w:p>
        </w:tc>
        <w:tc>
          <w:tcPr>
            <w:tcW w:w="977" w:type="dxa"/>
            <w:tcBorders>
              <w:right w:val="nil"/>
            </w:tcBorders>
            <w:vAlign w:val="center"/>
          </w:tcPr>
          <w:p w14:paraId="7BFDC942">
            <w:pPr>
              <w:pStyle w:val="10"/>
              <w:bidi w:val="0"/>
              <w:jc w:val="center"/>
              <w:rPr>
                <w:rFonts w:hint="eastAsia"/>
                <w:b w:val="0"/>
                <w:bCs w:val="0"/>
                <w:color w:val="auto"/>
                <w:sz w:val="21"/>
                <w:szCs w:val="21"/>
                <w:lang w:val="en-US" w:eastAsia="zh-CN"/>
              </w:rPr>
            </w:pPr>
          </w:p>
        </w:tc>
      </w:tr>
      <w:tr w14:paraId="7985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41" w:type="dxa"/>
            <w:tcBorders>
              <w:left w:val="nil"/>
            </w:tcBorders>
            <w:vAlign w:val="center"/>
          </w:tcPr>
          <w:p w14:paraId="623B663F">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w:t>
            </w:r>
          </w:p>
        </w:tc>
        <w:tc>
          <w:tcPr>
            <w:tcW w:w="1245" w:type="dxa"/>
            <w:vMerge w:val="continue"/>
            <w:vAlign w:val="center"/>
          </w:tcPr>
          <w:p w14:paraId="658FE576">
            <w:pPr>
              <w:pStyle w:val="10"/>
              <w:bidi w:val="0"/>
              <w:jc w:val="center"/>
              <w:rPr>
                <w:rFonts w:hint="eastAsia"/>
                <w:b w:val="0"/>
                <w:bCs w:val="0"/>
                <w:color w:val="auto"/>
                <w:sz w:val="21"/>
                <w:szCs w:val="21"/>
                <w:lang w:val="en-US" w:eastAsia="zh-CN"/>
              </w:rPr>
            </w:pPr>
          </w:p>
        </w:tc>
        <w:tc>
          <w:tcPr>
            <w:tcW w:w="1064" w:type="dxa"/>
            <w:vAlign w:val="center"/>
          </w:tcPr>
          <w:p w14:paraId="76734A98">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二期勘察</w:t>
            </w:r>
          </w:p>
        </w:tc>
        <w:tc>
          <w:tcPr>
            <w:tcW w:w="1623" w:type="dxa"/>
            <w:vAlign w:val="center"/>
          </w:tcPr>
          <w:p w14:paraId="02C7634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155,000.00</w:t>
            </w:r>
          </w:p>
        </w:tc>
        <w:tc>
          <w:tcPr>
            <w:tcW w:w="2206" w:type="dxa"/>
            <w:vAlign w:val="center"/>
          </w:tcPr>
          <w:p w14:paraId="780FE8D6">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2020.05.11/2020.05.14</w:t>
            </w:r>
          </w:p>
        </w:tc>
        <w:tc>
          <w:tcPr>
            <w:tcW w:w="1306" w:type="dxa"/>
            <w:vAlign w:val="center"/>
          </w:tcPr>
          <w:p w14:paraId="3EA17F9E">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合同签订后30日内</w:t>
            </w:r>
          </w:p>
        </w:tc>
        <w:tc>
          <w:tcPr>
            <w:tcW w:w="977" w:type="dxa"/>
            <w:tcBorders>
              <w:right w:val="nil"/>
            </w:tcBorders>
            <w:vAlign w:val="center"/>
          </w:tcPr>
          <w:p w14:paraId="1383051C">
            <w:pPr>
              <w:pStyle w:val="10"/>
              <w:bidi w:val="0"/>
              <w:jc w:val="center"/>
              <w:rPr>
                <w:rFonts w:hint="eastAsia"/>
                <w:b w:val="0"/>
                <w:bCs w:val="0"/>
                <w:color w:val="auto"/>
                <w:sz w:val="21"/>
                <w:szCs w:val="21"/>
                <w:lang w:val="en-US" w:eastAsia="zh-CN"/>
              </w:rPr>
            </w:pPr>
          </w:p>
        </w:tc>
      </w:tr>
      <w:tr w14:paraId="2BAE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1" w:type="dxa"/>
            <w:tcBorders>
              <w:left w:val="nil"/>
            </w:tcBorders>
            <w:vAlign w:val="center"/>
          </w:tcPr>
          <w:p w14:paraId="3A706F0F">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3</w:t>
            </w:r>
          </w:p>
        </w:tc>
        <w:tc>
          <w:tcPr>
            <w:tcW w:w="1245" w:type="dxa"/>
            <w:vMerge w:val="restart"/>
            <w:shd w:val="clear" w:color="auto" w:fill="auto"/>
            <w:vAlign w:val="center"/>
          </w:tcPr>
          <w:p w14:paraId="50AE2CCB">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西安长安大学工程设计研究院有限公司</w:t>
            </w:r>
          </w:p>
        </w:tc>
        <w:tc>
          <w:tcPr>
            <w:tcW w:w="1064" w:type="dxa"/>
            <w:shd w:val="clear" w:color="auto" w:fill="auto"/>
            <w:vAlign w:val="center"/>
          </w:tcPr>
          <w:p w14:paraId="798E96BB">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一期设计</w:t>
            </w:r>
          </w:p>
        </w:tc>
        <w:tc>
          <w:tcPr>
            <w:tcW w:w="1623" w:type="dxa"/>
            <w:shd w:val="clear" w:color="auto" w:fill="auto"/>
            <w:vAlign w:val="center"/>
          </w:tcPr>
          <w:p w14:paraId="16E1F95A">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600,720.00</w:t>
            </w:r>
          </w:p>
        </w:tc>
        <w:tc>
          <w:tcPr>
            <w:tcW w:w="2206" w:type="dxa"/>
            <w:vAlign w:val="center"/>
          </w:tcPr>
          <w:p w14:paraId="26A1D5A2">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2019.12.16/2020.01.08</w:t>
            </w:r>
          </w:p>
        </w:tc>
        <w:tc>
          <w:tcPr>
            <w:tcW w:w="1306" w:type="dxa"/>
            <w:vAlign w:val="center"/>
          </w:tcPr>
          <w:p w14:paraId="7EB80084">
            <w:pPr>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合同签订后30日内</w:t>
            </w:r>
          </w:p>
        </w:tc>
        <w:tc>
          <w:tcPr>
            <w:tcW w:w="977" w:type="dxa"/>
            <w:tcBorders>
              <w:right w:val="nil"/>
            </w:tcBorders>
            <w:vAlign w:val="center"/>
          </w:tcPr>
          <w:p w14:paraId="487A9884">
            <w:pPr>
              <w:pStyle w:val="10"/>
              <w:bidi w:val="0"/>
              <w:jc w:val="center"/>
              <w:rPr>
                <w:rFonts w:hint="eastAsia"/>
                <w:b w:val="0"/>
                <w:bCs w:val="0"/>
                <w:color w:val="auto"/>
                <w:sz w:val="21"/>
                <w:szCs w:val="21"/>
                <w:lang w:val="en-US" w:eastAsia="zh-CN"/>
              </w:rPr>
            </w:pPr>
          </w:p>
        </w:tc>
      </w:tr>
      <w:tr w14:paraId="0A3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41" w:type="dxa"/>
            <w:tcBorders>
              <w:left w:val="nil"/>
            </w:tcBorders>
            <w:vAlign w:val="center"/>
          </w:tcPr>
          <w:p w14:paraId="509028C4">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4</w:t>
            </w:r>
          </w:p>
        </w:tc>
        <w:tc>
          <w:tcPr>
            <w:tcW w:w="1245" w:type="dxa"/>
            <w:vMerge w:val="continue"/>
            <w:shd w:val="clear" w:color="auto" w:fill="auto"/>
            <w:vAlign w:val="center"/>
          </w:tcPr>
          <w:p w14:paraId="38ACCE3D">
            <w:pPr>
              <w:pStyle w:val="10"/>
              <w:bidi w:val="0"/>
              <w:jc w:val="center"/>
              <w:rPr>
                <w:rFonts w:hint="eastAsia"/>
                <w:b w:val="0"/>
                <w:bCs w:val="0"/>
                <w:color w:val="auto"/>
                <w:sz w:val="21"/>
                <w:szCs w:val="21"/>
                <w:lang w:val="en-US" w:eastAsia="zh-CN"/>
              </w:rPr>
            </w:pPr>
          </w:p>
        </w:tc>
        <w:tc>
          <w:tcPr>
            <w:tcW w:w="1064" w:type="dxa"/>
            <w:shd w:val="clear" w:color="auto" w:fill="auto"/>
            <w:vAlign w:val="center"/>
          </w:tcPr>
          <w:p w14:paraId="306E2D1A">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二期设计</w:t>
            </w:r>
          </w:p>
        </w:tc>
        <w:tc>
          <w:tcPr>
            <w:tcW w:w="1623" w:type="dxa"/>
            <w:shd w:val="clear" w:color="auto" w:fill="auto"/>
            <w:vAlign w:val="center"/>
          </w:tcPr>
          <w:p w14:paraId="6A76933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713,800.00</w:t>
            </w:r>
          </w:p>
        </w:tc>
        <w:tc>
          <w:tcPr>
            <w:tcW w:w="2206" w:type="dxa"/>
            <w:vAlign w:val="center"/>
          </w:tcPr>
          <w:p w14:paraId="02B556AE">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2020.05.09/2020.05.16</w:t>
            </w:r>
          </w:p>
        </w:tc>
        <w:tc>
          <w:tcPr>
            <w:tcW w:w="1306" w:type="dxa"/>
            <w:vAlign w:val="center"/>
          </w:tcPr>
          <w:p w14:paraId="2BF3B678">
            <w:pPr>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合同签订后30日内</w:t>
            </w:r>
          </w:p>
        </w:tc>
        <w:tc>
          <w:tcPr>
            <w:tcW w:w="977" w:type="dxa"/>
            <w:tcBorders>
              <w:right w:val="nil"/>
            </w:tcBorders>
            <w:vAlign w:val="center"/>
          </w:tcPr>
          <w:p w14:paraId="46CBE687">
            <w:pPr>
              <w:pStyle w:val="10"/>
              <w:bidi w:val="0"/>
              <w:jc w:val="center"/>
              <w:rPr>
                <w:rFonts w:hint="eastAsia"/>
                <w:b w:val="0"/>
                <w:bCs w:val="0"/>
                <w:color w:val="auto"/>
                <w:sz w:val="21"/>
                <w:szCs w:val="21"/>
                <w:lang w:val="en-US" w:eastAsia="zh-CN"/>
              </w:rPr>
            </w:pPr>
          </w:p>
        </w:tc>
      </w:tr>
      <w:tr w14:paraId="151C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41" w:type="dxa"/>
            <w:tcBorders>
              <w:left w:val="nil"/>
            </w:tcBorders>
            <w:vAlign w:val="center"/>
          </w:tcPr>
          <w:p w14:paraId="10C92906">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5</w:t>
            </w:r>
          </w:p>
        </w:tc>
        <w:tc>
          <w:tcPr>
            <w:tcW w:w="1245" w:type="dxa"/>
            <w:vAlign w:val="center"/>
          </w:tcPr>
          <w:p w14:paraId="175A2603">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064" w:type="dxa"/>
            <w:vAlign w:val="center"/>
          </w:tcPr>
          <w:p w14:paraId="5B2882EA">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县城新区（一期一标段）施工</w:t>
            </w:r>
          </w:p>
        </w:tc>
        <w:tc>
          <w:tcPr>
            <w:tcW w:w="1623" w:type="dxa"/>
            <w:vAlign w:val="center"/>
          </w:tcPr>
          <w:p w14:paraId="28CFD01C">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41,382,814.94</w:t>
            </w:r>
          </w:p>
        </w:tc>
        <w:tc>
          <w:tcPr>
            <w:tcW w:w="2206" w:type="dxa"/>
            <w:vAlign w:val="center"/>
          </w:tcPr>
          <w:p w14:paraId="03C7B0B5">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2021.01.19/2021.02.01</w:t>
            </w:r>
          </w:p>
        </w:tc>
        <w:tc>
          <w:tcPr>
            <w:tcW w:w="1306" w:type="dxa"/>
            <w:vAlign w:val="center"/>
          </w:tcPr>
          <w:p w14:paraId="030C073F">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2021.02.01至2022.07.31</w:t>
            </w:r>
          </w:p>
        </w:tc>
        <w:tc>
          <w:tcPr>
            <w:tcW w:w="977" w:type="dxa"/>
            <w:tcBorders>
              <w:right w:val="nil"/>
            </w:tcBorders>
            <w:vAlign w:val="center"/>
          </w:tcPr>
          <w:p w14:paraId="7AEB5F0B">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1、3、4号楼</w:t>
            </w:r>
          </w:p>
        </w:tc>
      </w:tr>
      <w:tr w14:paraId="46A0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41" w:type="dxa"/>
            <w:tcBorders>
              <w:left w:val="nil"/>
              <w:bottom w:val="single" w:color="000000" w:sz="4" w:space="0"/>
            </w:tcBorders>
            <w:vAlign w:val="center"/>
          </w:tcPr>
          <w:p w14:paraId="37BA7035">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6</w:t>
            </w:r>
          </w:p>
        </w:tc>
        <w:tc>
          <w:tcPr>
            <w:tcW w:w="1245" w:type="dxa"/>
            <w:tcBorders>
              <w:bottom w:val="single" w:color="000000" w:sz="4" w:space="0"/>
            </w:tcBorders>
            <w:vAlign w:val="center"/>
          </w:tcPr>
          <w:p w14:paraId="1F9141A8">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064" w:type="dxa"/>
            <w:tcBorders>
              <w:bottom w:val="single" w:color="000000" w:sz="4" w:space="0"/>
            </w:tcBorders>
            <w:vAlign w:val="center"/>
          </w:tcPr>
          <w:p w14:paraId="0549E292">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县城新区（一期二标段）施工</w:t>
            </w:r>
          </w:p>
        </w:tc>
        <w:tc>
          <w:tcPr>
            <w:tcW w:w="1623" w:type="dxa"/>
            <w:tcBorders>
              <w:bottom w:val="single" w:color="000000" w:sz="4" w:space="0"/>
            </w:tcBorders>
            <w:vAlign w:val="center"/>
          </w:tcPr>
          <w:p w14:paraId="492BFC06">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26,439,569.84</w:t>
            </w:r>
          </w:p>
        </w:tc>
        <w:tc>
          <w:tcPr>
            <w:tcW w:w="2206" w:type="dxa"/>
            <w:tcBorders>
              <w:bottom w:val="single" w:color="000000" w:sz="4" w:space="0"/>
            </w:tcBorders>
            <w:vAlign w:val="center"/>
          </w:tcPr>
          <w:p w14:paraId="02518752">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2021.01.19/2021.02.01</w:t>
            </w:r>
          </w:p>
        </w:tc>
        <w:tc>
          <w:tcPr>
            <w:tcW w:w="1306" w:type="dxa"/>
            <w:tcBorders>
              <w:bottom w:val="single" w:color="000000" w:sz="4" w:space="0"/>
            </w:tcBorders>
            <w:vAlign w:val="center"/>
          </w:tcPr>
          <w:p w14:paraId="66532639">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2021.02.01至2022.08.01</w:t>
            </w:r>
          </w:p>
        </w:tc>
        <w:tc>
          <w:tcPr>
            <w:tcW w:w="977" w:type="dxa"/>
            <w:tcBorders>
              <w:bottom w:val="single" w:color="000000" w:sz="4" w:space="0"/>
              <w:right w:val="nil"/>
            </w:tcBorders>
            <w:vAlign w:val="center"/>
          </w:tcPr>
          <w:p w14:paraId="68CAB965">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2号楼</w:t>
            </w:r>
          </w:p>
        </w:tc>
      </w:tr>
      <w:tr w14:paraId="2A16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41" w:type="dxa"/>
            <w:tcBorders>
              <w:top w:val="single" w:color="000000" w:sz="4" w:space="0"/>
              <w:left w:val="nil"/>
              <w:bottom w:val="single" w:color="auto" w:sz="4" w:space="0"/>
            </w:tcBorders>
            <w:shd w:val="clear" w:color="auto" w:fill="auto"/>
            <w:vAlign w:val="center"/>
          </w:tcPr>
          <w:p w14:paraId="5937D629">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7</w:t>
            </w:r>
          </w:p>
        </w:tc>
        <w:tc>
          <w:tcPr>
            <w:tcW w:w="1245" w:type="dxa"/>
            <w:tcBorders>
              <w:top w:val="single" w:color="000000" w:sz="4" w:space="0"/>
              <w:bottom w:val="single" w:color="auto" w:sz="4" w:space="0"/>
            </w:tcBorders>
            <w:shd w:val="clear" w:color="auto" w:fill="auto"/>
            <w:vAlign w:val="center"/>
          </w:tcPr>
          <w:p w14:paraId="66825247">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陕西建工机械施工集团有限公司</w:t>
            </w:r>
          </w:p>
        </w:tc>
        <w:tc>
          <w:tcPr>
            <w:tcW w:w="1064" w:type="dxa"/>
            <w:tcBorders>
              <w:top w:val="single" w:color="000000" w:sz="4" w:space="0"/>
              <w:bottom w:val="single" w:color="auto" w:sz="4" w:space="0"/>
            </w:tcBorders>
            <w:shd w:val="clear" w:color="auto" w:fill="auto"/>
            <w:vAlign w:val="center"/>
          </w:tcPr>
          <w:p w14:paraId="34F70AA6">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县城新区（一期三标段）施工</w:t>
            </w:r>
          </w:p>
        </w:tc>
        <w:tc>
          <w:tcPr>
            <w:tcW w:w="1623" w:type="dxa"/>
            <w:tcBorders>
              <w:top w:val="single" w:color="000000" w:sz="4" w:space="0"/>
              <w:bottom w:val="single" w:color="auto" w:sz="4" w:space="0"/>
            </w:tcBorders>
            <w:shd w:val="clear" w:color="auto" w:fill="auto"/>
            <w:vAlign w:val="center"/>
          </w:tcPr>
          <w:p w14:paraId="12E06E0B">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38,023,633.86</w:t>
            </w:r>
          </w:p>
        </w:tc>
        <w:tc>
          <w:tcPr>
            <w:tcW w:w="2206" w:type="dxa"/>
            <w:tcBorders>
              <w:top w:val="single" w:color="000000" w:sz="4" w:space="0"/>
              <w:bottom w:val="single" w:color="auto" w:sz="4" w:space="0"/>
            </w:tcBorders>
            <w:shd w:val="clear" w:color="auto" w:fill="auto"/>
            <w:vAlign w:val="center"/>
          </w:tcPr>
          <w:p w14:paraId="2EBE6A8C">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2021.01.19/2021.02.01</w:t>
            </w:r>
          </w:p>
        </w:tc>
        <w:tc>
          <w:tcPr>
            <w:tcW w:w="1306" w:type="dxa"/>
            <w:tcBorders>
              <w:top w:val="single" w:color="000000" w:sz="4" w:space="0"/>
              <w:bottom w:val="single" w:color="auto" w:sz="4" w:space="0"/>
            </w:tcBorders>
            <w:shd w:val="clear" w:color="auto" w:fill="auto"/>
            <w:vAlign w:val="center"/>
          </w:tcPr>
          <w:p w14:paraId="4FC64423">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2021.02.01至2022.07.31</w:t>
            </w:r>
          </w:p>
        </w:tc>
        <w:tc>
          <w:tcPr>
            <w:tcW w:w="977" w:type="dxa"/>
            <w:tcBorders>
              <w:top w:val="single" w:color="000000" w:sz="4" w:space="0"/>
              <w:bottom w:val="single" w:color="auto" w:sz="4" w:space="0"/>
              <w:right w:val="nil"/>
            </w:tcBorders>
            <w:shd w:val="clear" w:color="auto" w:fill="auto"/>
            <w:vAlign w:val="center"/>
          </w:tcPr>
          <w:p w14:paraId="25AE96E5">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5号楼</w:t>
            </w:r>
          </w:p>
        </w:tc>
      </w:tr>
      <w:tr w14:paraId="5E85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41" w:type="dxa"/>
            <w:tcBorders>
              <w:top w:val="single" w:color="auto" w:sz="4" w:space="0"/>
              <w:left w:val="nil"/>
            </w:tcBorders>
            <w:shd w:val="clear" w:color="auto" w:fill="auto"/>
            <w:vAlign w:val="center"/>
          </w:tcPr>
          <w:p w14:paraId="4ACD513C">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8</w:t>
            </w:r>
          </w:p>
        </w:tc>
        <w:tc>
          <w:tcPr>
            <w:tcW w:w="1245" w:type="dxa"/>
            <w:tcBorders>
              <w:top w:val="single" w:color="auto" w:sz="4" w:space="0"/>
            </w:tcBorders>
            <w:shd w:val="clear" w:color="auto" w:fill="auto"/>
            <w:vAlign w:val="center"/>
          </w:tcPr>
          <w:p w14:paraId="5F3654F0">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陕西中安工程管理咨询有限公司</w:t>
            </w:r>
          </w:p>
        </w:tc>
        <w:tc>
          <w:tcPr>
            <w:tcW w:w="1064" w:type="dxa"/>
            <w:tcBorders>
              <w:top w:val="single" w:color="auto" w:sz="4" w:space="0"/>
            </w:tcBorders>
            <w:shd w:val="clear" w:color="auto" w:fill="auto"/>
            <w:vAlign w:val="center"/>
          </w:tcPr>
          <w:p w14:paraId="76AA7AD6">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县城新区（一期一标段）监理</w:t>
            </w:r>
          </w:p>
        </w:tc>
        <w:tc>
          <w:tcPr>
            <w:tcW w:w="1623" w:type="dxa"/>
            <w:tcBorders>
              <w:top w:val="single" w:color="auto" w:sz="4" w:space="0"/>
            </w:tcBorders>
            <w:shd w:val="clear" w:color="auto" w:fill="auto"/>
            <w:vAlign w:val="center"/>
          </w:tcPr>
          <w:p w14:paraId="477901D3">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604,189.00</w:t>
            </w:r>
          </w:p>
        </w:tc>
        <w:tc>
          <w:tcPr>
            <w:tcW w:w="2206" w:type="dxa"/>
            <w:tcBorders>
              <w:top w:val="single" w:color="auto" w:sz="4" w:space="0"/>
            </w:tcBorders>
            <w:shd w:val="clear" w:color="auto" w:fill="auto"/>
            <w:vAlign w:val="center"/>
          </w:tcPr>
          <w:p w14:paraId="135AFC34">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2021.01.19/2021.02.01</w:t>
            </w:r>
          </w:p>
        </w:tc>
        <w:tc>
          <w:tcPr>
            <w:tcW w:w="1306" w:type="dxa"/>
            <w:tcBorders>
              <w:top w:val="single" w:color="auto" w:sz="4" w:space="0"/>
            </w:tcBorders>
            <w:shd w:val="clear" w:color="auto" w:fill="auto"/>
            <w:vAlign w:val="center"/>
          </w:tcPr>
          <w:p w14:paraId="66B34FAA">
            <w:pPr>
              <w:pStyle w:val="10"/>
              <w:bidi w:val="0"/>
              <w:jc w:val="center"/>
              <w:rPr>
                <w:rFonts w:hint="eastAsia"/>
                <w:b w:val="0"/>
                <w:bCs w:val="0"/>
                <w:color w:val="auto"/>
                <w:sz w:val="21"/>
                <w:szCs w:val="21"/>
                <w:lang w:val="en-US" w:eastAsia="zh-CN"/>
              </w:rPr>
            </w:pPr>
            <w:r>
              <w:rPr>
                <w:rFonts w:hint="eastAsia"/>
                <w:b w:val="0"/>
                <w:bCs w:val="0"/>
                <w:color w:val="auto"/>
                <w:sz w:val="21"/>
                <w:szCs w:val="21"/>
                <w:highlight w:val="none"/>
                <w:lang w:val="en-US" w:eastAsia="zh-CN"/>
              </w:rPr>
              <w:t>2021.02.01至2022.07.26</w:t>
            </w:r>
          </w:p>
        </w:tc>
        <w:tc>
          <w:tcPr>
            <w:tcW w:w="977" w:type="dxa"/>
            <w:tcBorders>
              <w:top w:val="single" w:color="auto" w:sz="4" w:space="0"/>
              <w:right w:val="nil"/>
            </w:tcBorders>
            <w:shd w:val="clear" w:color="auto" w:fill="auto"/>
            <w:vAlign w:val="center"/>
          </w:tcPr>
          <w:p w14:paraId="4A5408C8">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1、3、4号楼</w:t>
            </w:r>
          </w:p>
        </w:tc>
      </w:tr>
      <w:tr w14:paraId="114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41" w:type="dxa"/>
            <w:tcBorders>
              <w:left w:val="nil"/>
            </w:tcBorders>
            <w:vAlign w:val="center"/>
          </w:tcPr>
          <w:p w14:paraId="7DF531D9">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9</w:t>
            </w:r>
          </w:p>
        </w:tc>
        <w:tc>
          <w:tcPr>
            <w:tcW w:w="1245" w:type="dxa"/>
            <w:vAlign w:val="center"/>
          </w:tcPr>
          <w:p w14:paraId="1DF9B78F">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永明项目管理有限公司</w:t>
            </w:r>
          </w:p>
        </w:tc>
        <w:tc>
          <w:tcPr>
            <w:tcW w:w="1064" w:type="dxa"/>
            <w:vAlign w:val="center"/>
          </w:tcPr>
          <w:p w14:paraId="26D7271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县城新区（一期二标段）监理</w:t>
            </w:r>
          </w:p>
        </w:tc>
        <w:tc>
          <w:tcPr>
            <w:tcW w:w="1623" w:type="dxa"/>
            <w:vAlign w:val="center"/>
          </w:tcPr>
          <w:p w14:paraId="5286C19B">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954,055.41</w:t>
            </w:r>
          </w:p>
        </w:tc>
        <w:tc>
          <w:tcPr>
            <w:tcW w:w="2206" w:type="dxa"/>
            <w:vAlign w:val="center"/>
          </w:tcPr>
          <w:p w14:paraId="77003215">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2021.01.19/2021.02.01</w:t>
            </w:r>
          </w:p>
        </w:tc>
        <w:tc>
          <w:tcPr>
            <w:tcW w:w="1306" w:type="dxa"/>
            <w:vAlign w:val="center"/>
          </w:tcPr>
          <w:p w14:paraId="14D38645">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2021.02.01至2022.08.01</w:t>
            </w:r>
          </w:p>
        </w:tc>
        <w:tc>
          <w:tcPr>
            <w:tcW w:w="977" w:type="dxa"/>
            <w:tcBorders>
              <w:right w:val="nil"/>
            </w:tcBorders>
            <w:vAlign w:val="center"/>
          </w:tcPr>
          <w:p w14:paraId="2DF60A6A">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2、5号楼</w:t>
            </w:r>
          </w:p>
        </w:tc>
      </w:tr>
      <w:tr w14:paraId="04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41" w:type="dxa"/>
            <w:tcBorders>
              <w:left w:val="nil"/>
            </w:tcBorders>
            <w:vAlign w:val="center"/>
          </w:tcPr>
          <w:p w14:paraId="33EE7FE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10</w:t>
            </w:r>
          </w:p>
        </w:tc>
        <w:tc>
          <w:tcPr>
            <w:tcW w:w="1245" w:type="dxa"/>
            <w:vAlign w:val="center"/>
          </w:tcPr>
          <w:p w14:paraId="20F1D764">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064" w:type="dxa"/>
            <w:vAlign w:val="center"/>
          </w:tcPr>
          <w:p w14:paraId="64AC3AD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县城新（二期）及室外工程施工</w:t>
            </w:r>
          </w:p>
        </w:tc>
        <w:tc>
          <w:tcPr>
            <w:tcW w:w="1623" w:type="dxa"/>
            <w:vAlign w:val="center"/>
          </w:tcPr>
          <w:p w14:paraId="24088F32">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125,099,110.66</w:t>
            </w:r>
          </w:p>
        </w:tc>
        <w:tc>
          <w:tcPr>
            <w:tcW w:w="2206" w:type="dxa"/>
            <w:vAlign w:val="center"/>
          </w:tcPr>
          <w:p w14:paraId="2DA21C19">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2022.09.07/2022.09.10</w:t>
            </w:r>
          </w:p>
        </w:tc>
        <w:tc>
          <w:tcPr>
            <w:tcW w:w="1306" w:type="dxa"/>
            <w:vAlign w:val="center"/>
          </w:tcPr>
          <w:p w14:paraId="07A7E954">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2022.09.10至2024.03.02</w:t>
            </w:r>
          </w:p>
        </w:tc>
        <w:tc>
          <w:tcPr>
            <w:tcW w:w="977" w:type="dxa"/>
            <w:tcBorders>
              <w:right w:val="nil"/>
            </w:tcBorders>
            <w:vAlign w:val="center"/>
          </w:tcPr>
          <w:p w14:paraId="6D52A8D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6、7、8、9、10号楼及一二期室外（含科技园项目）</w:t>
            </w:r>
          </w:p>
        </w:tc>
      </w:tr>
      <w:tr w14:paraId="32BE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41" w:type="dxa"/>
            <w:tcBorders>
              <w:left w:val="nil"/>
            </w:tcBorders>
            <w:vAlign w:val="center"/>
          </w:tcPr>
          <w:p w14:paraId="37BF007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11</w:t>
            </w:r>
          </w:p>
        </w:tc>
        <w:tc>
          <w:tcPr>
            <w:tcW w:w="1245" w:type="dxa"/>
            <w:vAlign w:val="center"/>
          </w:tcPr>
          <w:p w14:paraId="2652FC29">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陕西中兴国防工业工程咨询有限公司</w:t>
            </w:r>
          </w:p>
        </w:tc>
        <w:tc>
          <w:tcPr>
            <w:tcW w:w="1064" w:type="dxa"/>
            <w:vAlign w:val="center"/>
          </w:tcPr>
          <w:p w14:paraId="7B64998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县城新（二期6、7号楼标）监理</w:t>
            </w:r>
          </w:p>
        </w:tc>
        <w:tc>
          <w:tcPr>
            <w:tcW w:w="1623" w:type="dxa"/>
            <w:vAlign w:val="center"/>
          </w:tcPr>
          <w:p w14:paraId="321386C8">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826,000.00</w:t>
            </w:r>
          </w:p>
        </w:tc>
        <w:tc>
          <w:tcPr>
            <w:tcW w:w="2206" w:type="dxa"/>
            <w:vAlign w:val="center"/>
          </w:tcPr>
          <w:p w14:paraId="3C3FF101">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2022.08.17/2022.08.30</w:t>
            </w:r>
          </w:p>
        </w:tc>
        <w:tc>
          <w:tcPr>
            <w:tcW w:w="1306" w:type="dxa"/>
            <w:vAlign w:val="center"/>
          </w:tcPr>
          <w:p w14:paraId="7046F04B">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同上</w:t>
            </w:r>
          </w:p>
        </w:tc>
        <w:tc>
          <w:tcPr>
            <w:tcW w:w="977" w:type="dxa"/>
            <w:tcBorders>
              <w:right w:val="nil"/>
            </w:tcBorders>
            <w:vAlign w:val="center"/>
          </w:tcPr>
          <w:p w14:paraId="79C1D027">
            <w:pPr>
              <w:pStyle w:val="10"/>
              <w:bidi w:val="0"/>
              <w:jc w:val="center"/>
              <w:rPr>
                <w:rFonts w:hint="eastAsia"/>
                <w:b w:val="0"/>
                <w:bCs w:val="0"/>
                <w:color w:val="auto"/>
                <w:sz w:val="21"/>
                <w:szCs w:val="21"/>
                <w:lang w:val="en-US" w:eastAsia="zh-CN"/>
              </w:rPr>
            </w:pPr>
          </w:p>
        </w:tc>
      </w:tr>
      <w:tr w14:paraId="6165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41" w:type="dxa"/>
            <w:tcBorders>
              <w:left w:val="nil"/>
            </w:tcBorders>
            <w:vAlign w:val="center"/>
          </w:tcPr>
          <w:p w14:paraId="70E6C60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12</w:t>
            </w:r>
          </w:p>
        </w:tc>
        <w:tc>
          <w:tcPr>
            <w:tcW w:w="1245" w:type="dxa"/>
            <w:vAlign w:val="center"/>
          </w:tcPr>
          <w:p w14:paraId="498DE72D">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永明项目管理有限公司</w:t>
            </w:r>
          </w:p>
        </w:tc>
        <w:tc>
          <w:tcPr>
            <w:tcW w:w="1064" w:type="dxa"/>
            <w:vAlign w:val="center"/>
          </w:tcPr>
          <w:p w14:paraId="48B2BD7D">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县城新（二期8、9、10楼标）监理</w:t>
            </w:r>
          </w:p>
        </w:tc>
        <w:tc>
          <w:tcPr>
            <w:tcW w:w="1623" w:type="dxa"/>
            <w:vAlign w:val="center"/>
          </w:tcPr>
          <w:p w14:paraId="389C88E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672,000.00</w:t>
            </w:r>
          </w:p>
        </w:tc>
        <w:tc>
          <w:tcPr>
            <w:tcW w:w="2206" w:type="dxa"/>
            <w:vAlign w:val="center"/>
          </w:tcPr>
          <w:p w14:paraId="6AD3E764">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2022.08.17/2022.08.30</w:t>
            </w:r>
          </w:p>
        </w:tc>
        <w:tc>
          <w:tcPr>
            <w:tcW w:w="1306" w:type="dxa"/>
            <w:vAlign w:val="center"/>
          </w:tcPr>
          <w:p w14:paraId="505E2A27">
            <w:pPr>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同上</w:t>
            </w:r>
          </w:p>
        </w:tc>
        <w:tc>
          <w:tcPr>
            <w:tcW w:w="977" w:type="dxa"/>
            <w:tcBorders>
              <w:right w:val="nil"/>
            </w:tcBorders>
            <w:vAlign w:val="center"/>
          </w:tcPr>
          <w:p w14:paraId="4F7F81B7">
            <w:pPr>
              <w:pStyle w:val="10"/>
              <w:bidi w:val="0"/>
              <w:jc w:val="center"/>
              <w:rPr>
                <w:rFonts w:hint="eastAsia"/>
                <w:b w:val="0"/>
                <w:bCs w:val="0"/>
                <w:color w:val="auto"/>
                <w:sz w:val="21"/>
                <w:szCs w:val="21"/>
                <w:lang w:val="en-US" w:eastAsia="zh-CN"/>
              </w:rPr>
            </w:pPr>
          </w:p>
        </w:tc>
      </w:tr>
      <w:tr w14:paraId="235A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41" w:type="dxa"/>
            <w:tcBorders>
              <w:left w:val="nil"/>
            </w:tcBorders>
            <w:vAlign w:val="center"/>
          </w:tcPr>
          <w:p w14:paraId="21300F0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13</w:t>
            </w:r>
          </w:p>
        </w:tc>
        <w:tc>
          <w:tcPr>
            <w:tcW w:w="1245" w:type="dxa"/>
            <w:vAlign w:val="center"/>
          </w:tcPr>
          <w:p w14:paraId="0B1D78EC">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陕西鼎一誉诚项目管理有限公司</w:t>
            </w:r>
          </w:p>
        </w:tc>
        <w:tc>
          <w:tcPr>
            <w:tcW w:w="1064" w:type="dxa"/>
            <w:vAlign w:val="center"/>
          </w:tcPr>
          <w:p w14:paraId="639859FA">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县城新（一二期室外）监理</w:t>
            </w:r>
          </w:p>
        </w:tc>
        <w:tc>
          <w:tcPr>
            <w:tcW w:w="1623" w:type="dxa"/>
            <w:vAlign w:val="center"/>
          </w:tcPr>
          <w:p w14:paraId="6867E22C">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310,000.00</w:t>
            </w:r>
          </w:p>
        </w:tc>
        <w:tc>
          <w:tcPr>
            <w:tcW w:w="2206" w:type="dxa"/>
            <w:vAlign w:val="center"/>
          </w:tcPr>
          <w:p w14:paraId="422350C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2022.08.17/2022.08.30</w:t>
            </w:r>
          </w:p>
        </w:tc>
        <w:tc>
          <w:tcPr>
            <w:tcW w:w="1306" w:type="dxa"/>
            <w:vAlign w:val="center"/>
          </w:tcPr>
          <w:p w14:paraId="2F16BD94">
            <w:pPr>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同上</w:t>
            </w:r>
          </w:p>
        </w:tc>
        <w:tc>
          <w:tcPr>
            <w:tcW w:w="977" w:type="dxa"/>
            <w:tcBorders>
              <w:right w:val="nil"/>
            </w:tcBorders>
            <w:vAlign w:val="center"/>
          </w:tcPr>
          <w:p w14:paraId="5F8CAFE5">
            <w:pPr>
              <w:pStyle w:val="10"/>
              <w:bidi w:val="0"/>
              <w:jc w:val="center"/>
              <w:rPr>
                <w:rFonts w:hint="eastAsia"/>
                <w:b w:val="0"/>
                <w:bCs w:val="0"/>
                <w:color w:val="auto"/>
                <w:sz w:val="21"/>
                <w:szCs w:val="21"/>
                <w:lang w:val="en-US" w:eastAsia="zh-CN"/>
              </w:rPr>
            </w:pPr>
          </w:p>
        </w:tc>
      </w:tr>
      <w:tr w14:paraId="0E38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41" w:type="dxa"/>
            <w:tcBorders>
              <w:left w:val="nil"/>
            </w:tcBorders>
            <w:vAlign w:val="center"/>
          </w:tcPr>
          <w:p w14:paraId="4F811256">
            <w:pPr>
              <w:pStyle w:val="10"/>
              <w:bidi w:val="0"/>
              <w:jc w:val="center"/>
              <w:rPr>
                <w:rFonts w:hint="eastAsia"/>
                <w:b/>
                <w:bCs/>
                <w:color w:val="auto"/>
                <w:sz w:val="21"/>
                <w:szCs w:val="21"/>
                <w:lang w:val="en-US" w:eastAsia="zh-CN"/>
              </w:rPr>
            </w:pPr>
          </w:p>
        </w:tc>
        <w:tc>
          <w:tcPr>
            <w:tcW w:w="1245" w:type="dxa"/>
            <w:vAlign w:val="center"/>
          </w:tcPr>
          <w:p w14:paraId="2C98C289">
            <w:pPr>
              <w:pStyle w:val="10"/>
              <w:bidi w:val="0"/>
              <w:jc w:val="center"/>
              <w:rPr>
                <w:rFonts w:hint="default"/>
                <w:b/>
                <w:bCs/>
                <w:color w:val="auto"/>
                <w:sz w:val="21"/>
                <w:szCs w:val="21"/>
                <w:lang w:val="en-US" w:eastAsia="zh-CN"/>
              </w:rPr>
            </w:pPr>
            <w:r>
              <w:rPr>
                <w:rFonts w:hint="eastAsia"/>
                <w:b/>
                <w:bCs/>
                <w:color w:val="auto"/>
                <w:sz w:val="21"/>
                <w:szCs w:val="21"/>
                <w:lang w:val="en-US" w:eastAsia="zh-CN"/>
              </w:rPr>
              <w:t>合计</w:t>
            </w:r>
          </w:p>
        </w:tc>
        <w:tc>
          <w:tcPr>
            <w:tcW w:w="1064" w:type="dxa"/>
            <w:vAlign w:val="center"/>
          </w:tcPr>
          <w:p w14:paraId="2090F6F5">
            <w:pPr>
              <w:pStyle w:val="10"/>
              <w:bidi w:val="0"/>
              <w:jc w:val="center"/>
              <w:rPr>
                <w:rFonts w:hint="eastAsia"/>
                <w:b/>
                <w:bCs/>
                <w:color w:val="auto"/>
                <w:sz w:val="21"/>
                <w:szCs w:val="21"/>
                <w:lang w:val="en-US" w:eastAsia="zh-CN"/>
              </w:rPr>
            </w:pPr>
          </w:p>
        </w:tc>
        <w:tc>
          <w:tcPr>
            <w:tcW w:w="1623" w:type="dxa"/>
            <w:vAlign w:val="center"/>
          </w:tcPr>
          <w:p w14:paraId="61D92736">
            <w:pPr>
              <w:pStyle w:val="10"/>
              <w:bidi w:val="0"/>
              <w:jc w:val="center"/>
              <w:rPr>
                <w:rFonts w:hint="eastAsia"/>
                <w:b/>
                <w:bCs/>
                <w:color w:val="auto"/>
                <w:sz w:val="21"/>
                <w:szCs w:val="21"/>
                <w:lang w:val="en-US" w:eastAsia="zh-CN"/>
              </w:rPr>
            </w:pPr>
            <w:r>
              <w:rPr>
                <w:rFonts w:hint="eastAsia"/>
                <w:b/>
                <w:bCs/>
                <w:color w:val="auto"/>
                <w:sz w:val="21"/>
                <w:szCs w:val="21"/>
                <w:lang w:val="en-US" w:eastAsia="zh-CN"/>
              </w:rPr>
              <w:fldChar w:fldCharType="begin"/>
            </w:r>
            <w:r>
              <w:rPr>
                <w:rFonts w:hint="eastAsia"/>
                <w:b/>
                <w:bCs/>
                <w:color w:val="auto"/>
                <w:sz w:val="21"/>
                <w:szCs w:val="21"/>
                <w:lang w:val="en-US" w:eastAsia="zh-CN"/>
              </w:rPr>
              <w:instrText xml:space="preserve"> = sum(D2:D14) \* MERGEFORMAT </w:instrText>
            </w:r>
            <w:r>
              <w:rPr>
                <w:rFonts w:hint="eastAsia"/>
                <w:b/>
                <w:bCs/>
                <w:color w:val="auto"/>
                <w:sz w:val="21"/>
                <w:szCs w:val="21"/>
                <w:lang w:val="en-US" w:eastAsia="zh-CN"/>
              </w:rPr>
              <w:fldChar w:fldCharType="separate"/>
            </w:r>
            <w:r>
              <w:rPr>
                <w:rFonts w:hint="eastAsia"/>
                <w:b/>
                <w:bCs/>
                <w:color w:val="auto"/>
                <w:sz w:val="21"/>
                <w:szCs w:val="21"/>
                <w:lang w:val="en-US" w:eastAsia="zh-CN"/>
              </w:rPr>
              <w:t>235,936,893.71</w:t>
            </w:r>
            <w:r>
              <w:rPr>
                <w:rFonts w:hint="eastAsia"/>
                <w:b/>
                <w:bCs/>
                <w:color w:val="auto"/>
                <w:sz w:val="21"/>
                <w:szCs w:val="21"/>
                <w:lang w:val="en-US" w:eastAsia="zh-CN"/>
              </w:rPr>
              <w:fldChar w:fldCharType="end"/>
            </w:r>
          </w:p>
        </w:tc>
        <w:tc>
          <w:tcPr>
            <w:tcW w:w="2206" w:type="dxa"/>
            <w:vAlign w:val="center"/>
          </w:tcPr>
          <w:p w14:paraId="2BE68EF3">
            <w:pPr>
              <w:pStyle w:val="10"/>
              <w:bidi w:val="0"/>
              <w:jc w:val="center"/>
              <w:rPr>
                <w:rFonts w:hint="eastAsia"/>
                <w:b/>
                <w:bCs/>
                <w:color w:val="auto"/>
                <w:sz w:val="21"/>
                <w:szCs w:val="21"/>
                <w:lang w:val="en-US" w:eastAsia="zh-CN"/>
              </w:rPr>
            </w:pPr>
          </w:p>
        </w:tc>
        <w:tc>
          <w:tcPr>
            <w:tcW w:w="1306" w:type="dxa"/>
            <w:vAlign w:val="center"/>
          </w:tcPr>
          <w:p w14:paraId="4F068AA0">
            <w:pPr>
              <w:pStyle w:val="10"/>
              <w:bidi w:val="0"/>
              <w:jc w:val="center"/>
              <w:rPr>
                <w:rFonts w:hint="eastAsia"/>
                <w:b w:val="0"/>
                <w:bCs w:val="0"/>
                <w:color w:val="auto"/>
                <w:sz w:val="21"/>
                <w:szCs w:val="21"/>
                <w:lang w:val="en-US" w:eastAsia="zh-CN"/>
              </w:rPr>
            </w:pPr>
          </w:p>
        </w:tc>
        <w:tc>
          <w:tcPr>
            <w:tcW w:w="977" w:type="dxa"/>
            <w:tcBorders>
              <w:right w:val="nil"/>
            </w:tcBorders>
            <w:vAlign w:val="center"/>
          </w:tcPr>
          <w:p w14:paraId="61D7264E">
            <w:pPr>
              <w:pStyle w:val="10"/>
              <w:bidi w:val="0"/>
              <w:jc w:val="center"/>
              <w:rPr>
                <w:rFonts w:hint="eastAsia"/>
                <w:b w:val="0"/>
                <w:bCs w:val="0"/>
                <w:color w:val="auto"/>
                <w:sz w:val="21"/>
                <w:szCs w:val="21"/>
                <w:lang w:val="en-US" w:eastAsia="zh-CN"/>
              </w:rPr>
            </w:pPr>
          </w:p>
        </w:tc>
      </w:tr>
    </w:tbl>
    <w:p w14:paraId="12D4E133">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1415" w:firstLineChars="5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28"/>
          <w:szCs w:val="28"/>
          <w:highlight w:val="none"/>
          <w:lang w:val="en-US" w:eastAsia="zh-CN"/>
        </w:rPr>
        <w:t>表5-2   项目施工招投标及合同签订情况表</w:t>
      </w:r>
      <w:r>
        <w:rPr>
          <w:rFonts w:hint="eastAsia" w:ascii="楷体" w:hAnsi="楷体" w:eastAsia="楷体" w:cs="楷体"/>
          <w:b/>
          <w:bCs/>
          <w:color w:val="auto"/>
          <w:sz w:val="32"/>
          <w:szCs w:val="32"/>
          <w:highlight w:val="none"/>
          <w:lang w:val="en-US" w:eastAsia="zh-CN"/>
        </w:rPr>
        <w:t xml:space="preserve">  </w:t>
      </w:r>
      <w:r>
        <w:rPr>
          <w:rFonts w:hint="eastAsia" w:ascii="楷体" w:hAnsi="楷体" w:eastAsia="楷体" w:cs="楷体"/>
          <w:b w:val="0"/>
          <w:bCs w:val="0"/>
          <w:color w:val="auto"/>
          <w:sz w:val="20"/>
          <w:szCs w:val="20"/>
          <w:highlight w:val="none"/>
          <w:lang w:val="en-US" w:eastAsia="zh-CN"/>
        </w:rPr>
        <w:t xml:space="preserve"> 单位：元</w:t>
      </w:r>
    </w:p>
    <w:tbl>
      <w:tblPr>
        <w:tblStyle w:val="15"/>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354"/>
        <w:gridCol w:w="1615"/>
        <w:gridCol w:w="1570"/>
        <w:gridCol w:w="1218"/>
        <w:gridCol w:w="1184"/>
        <w:gridCol w:w="1606"/>
      </w:tblGrid>
      <w:tr w14:paraId="75EA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43" w:type="dxa"/>
            <w:tcBorders>
              <w:left w:val="nil"/>
            </w:tcBorders>
            <w:shd w:val="clear" w:color="auto" w:fill="D7D7D7" w:themeFill="background1" w:themeFillShade="D8"/>
            <w:vAlign w:val="center"/>
          </w:tcPr>
          <w:p w14:paraId="558FD8A8">
            <w:pPr>
              <w:pStyle w:val="10"/>
              <w:bidi w:val="0"/>
              <w:jc w:val="center"/>
              <w:rPr>
                <w:rFonts w:hint="default"/>
                <w:b/>
                <w:bCs/>
                <w:color w:val="auto"/>
                <w:sz w:val="21"/>
                <w:szCs w:val="21"/>
                <w:lang w:val="en-US" w:eastAsia="zh-CN"/>
              </w:rPr>
            </w:pPr>
            <w:r>
              <w:rPr>
                <w:rFonts w:hint="eastAsia"/>
                <w:b/>
                <w:bCs/>
                <w:color w:val="auto"/>
                <w:sz w:val="21"/>
                <w:szCs w:val="21"/>
                <w:lang w:val="en-US" w:eastAsia="zh-CN"/>
              </w:rPr>
              <w:t>序号</w:t>
            </w:r>
          </w:p>
        </w:tc>
        <w:tc>
          <w:tcPr>
            <w:tcW w:w="1354" w:type="dxa"/>
            <w:shd w:val="clear" w:color="auto" w:fill="D7D7D7" w:themeFill="background1" w:themeFillShade="D8"/>
            <w:vAlign w:val="center"/>
          </w:tcPr>
          <w:p w14:paraId="10E32F30">
            <w:pPr>
              <w:pStyle w:val="10"/>
              <w:bidi w:val="0"/>
              <w:jc w:val="center"/>
              <w:rPr>
                <w:rFonts w:hint="default"/>
                <w:b/>
                <w:bCs/>
                <w:color w:val="auto"/>
                <w:sz w:val="21"/>
                <w:szCs w:val="21"/>
                <w:lang w:val="en-US" w:eastAsia="zh-CN"/>
              </w:rPr>
            </w:pPr>
            <w:r>
              <w:rPr>
                <w:rFonts w:hint="eastAsia"/>
                <w:b/>
                <w:bCs/>
                <w:color w:val="auto"/>
                <w:sz w:val="21"/>
                <w:szCs w:val="21"/>
                <w:lang w:val="en-US" w:eastAsia="zh-CN"/>
              </w:rPr>
              <w:t>参建单位</w:t>
            </w:r>
          </w:p>
        </w:tc>
        <w:tc>
          <w:tcPr>
            <w:tcW w:w="1615" w:type="dxa"/>
            <w:shd w:val="clear" w:color="auto" w:fill="D7D7D7" w:themeFill="background1" w:themeFillShade="D8"/>
            <w:vAlign w:val="center"/>
          </w:tcPr>
          <w:p w14:paraId="0D610912">
            <w:pPr>
              <w:pStyle w:val="10"/>
              <w:bidi w:val="0"/>
              <w:jc w:val="center"/>
              <w:rPr>
                <w:rFonts w:hint="default"/>
                <w:b/>
                <w:bCs/>
                <w:color w:val="auto"/>
                <w:sz w:val="21"/>
                <w:szCs w:val="21"/>
                <w:lang w:val="en-US" w:eastAsia="zh-CN"/>
              </w:rPr>
            </w:pPr>
            <w:r>
              <w:rPr>
                <w:rFonts w:hint="eastAsia"/>
                <w:b/>
                <w:bCs/>
                <w:color w:val="auto"/>
                <w:sz w:val="21"/>
                <w:szCs w:val="21"/>
                <w:lang w:val="en-US" w:eastAsia="zh-CN"/>
              </w:rPr>
              <w:t>参建内容</w:t>
            </w:r>
          </w:p>
        </w:tc>
        <w:tc>
          <w:tcPr>
            <w:tcW w:w="1570" w:type="dxa"/>
            <w:shd w:val="clear" w:color="auto" w:fill="D7D7D7" w:themeFill="background1" w:themeFillShade="D8"/>
            <w:vAlign w:val="center"/>
          </w:tcPr>
          <w:p w14:paraId="2FB217E4">
            <w:pPr>
              <w:pStyle w:val="10"/>
              <w:bidi w:val="0"/>
              <w:jc w:val="center"/>
              <w:rPr>
                <w:rFonts w:hint="default"/>
                <w:b/>
                <w:bCs/>
                <w:color w:val="auto"/>
                <w:sz w:val="21"/>
                <w:szCs w:val="21"/>
                <w:lang w:val="en-US" w:eastAsia="zh-CN"/>
              </w:rPr>
            </w:pPr>
            <w:r>
              <w:rPr>
                <w:rFonts w:hint="eastAsia"/>
                <w:b/>
                <w:bCs/>
                <w:color w:val="auto"/>
                <w:sz w:val="21"/>
                <w:szCs w:val="21"/>
                <w:lang w:val="en-US" w:eastAsia="zh-CN"/>
              </w:rPr>
              <w:t>中标/合同价</w:t>
            </w:r>
          </w:p>
        </w:tc>
        <w:tc>
          <w:tcPr>
            <w:tcW w:w="1218" w:type="dxa"/>
            <w:shd w:val="clear" w:color="auto" w:fill="D7D7D7" w:themeFill="background1" w:themeFillShade="D8"/>
            <w:vAlign w:val="center"/>
          </w:tcPr>
          <w:p w14:paraId="23EFC67A">
            <w:pPr>
              <w:pStyle w:val="10"/>
              <w:bidi w:val="0"/>
              <w:jc w:val="center"/>
              <w:rPr>
                <w:rFonts w:hint="default"/>
                <w:b/>
                <w:bCs/>
                <w:color w:val="auto"/>
                <w:sz w:val="21"/>
                <w:szCs w:val="21"/>
                <w:lang w:val="en-US" w:eastAsia="zh-CN"/>
              </w:rPr>
            </w:pPr>
            <w:r>
              <w:rPr>
                <w:rFonts w:hint="eastAsia"/>
                <w:b/>
                <w:bCs/>
                <w:color w:val="auto"/>
                <w:sz w:val="21"/>
                <w:szCs w:val="21"/>
                <w:lang w:val="en-US" w:eastAsia="zh-CN"/>
              </w:rPr>
              <w:t>中标/合同日期</w:t>
            </w:r>
          </w:p>
        </w:tc>
        <w:tc>
          <w:tcPr>
            <w:tcW w:w="1184" w:type="dxa"/>
            <w:shd w:val="clear" w:color="auto" w:fill="D7D7D7" w:themeFill="background1" w:themeFillShade="D8"/>
            <w:vAlign w:val="center"/>
          </w:tcPr>
          <w:p w14:paraId="18C975FC">
            <w:pPr>
              <w:pStyle w:val="10"/>
              <w:bidi w:val="0"/>
              <w:jc w:val="center"/>
              <w:rPr>
                <w:rFonts w:hint="default"/>
                <w:b/>
                <w:bCs/>
                <w:color w:val="auto"/>
                <w:sz w:val="21"/>
                <w:szCs w:val="21"/>
                <w:lang w:val="en-US" w:eastAsia="zh-CN"/>
              </w:rPr>
            </w:pPr>
            <w:r>
              <w:rPr>
                <w:rFonts w:hint="eastAsia"/>
                <w:b/>
                <w:bCs/>
                <w:color w:val="auto"/>
                <w:sz w:val="21"/>
                <w:szCs w:val="21"/>
                <w:lang w:val="en-US" w:eastAsia="zh-CN"/>
              </w:rPr>
              <w:t>建筑面积（㎡）</w:t>
            </w:r>
          </w:p>
        </w:tc>
        <w:tc>
          <w:tcPr>
            <w:tcW w:w="1606" w:type="dxa"/>
            <w:tcBorders>
              <w:right w:val="nil"/>
            </w:tcBorders>
            <w:shd w:val="clear" w:color="auto" w:fill="D7D7D7" w:themeFill="background1" w:themeFillShade="D8"/>
            <w:vAlign w:val="center"/>
          </w:tcPr>
          <w:p w14:paraId="5DCDE034">
            <w:pPr>
              <w:pStyle w:val="10"/>
              <w:bidi w:val="0"/>
              <w:jc w:val="center"/>
              <w:rPr>
                <w:rFonts w:hint="default"/>
                <w:b/>
                <w:bCs/>
                <w:color w:val="auto"/>
                <w:sz w:val="21"/>
                <w:szCs w:val="21"/>
                <w:lang w:val="en-US" w:eastAsia="zh-CN"/>
              </w:rPr>
            </w:pPr>
            <w:r>
              <w:rPr>
                <w:rFonts w:hint="eastAsia"/>
                <w:b/>
                <w:bCs/>
                <w:color w:val="auto"/>
                <w:sz w:val="21"/>
                <w:szCs w:val="21"/>
                <w:lang w:val="en-US" w:eastAsia="zh-CN"/>
              </w:rPr>
              <w:t>备注</w:t>
            </w:r>
          </w:p>
        </w:tc>
      </w:tr>
      <w:tr w14:paraId="0DF4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43" w:type="dxa"/>
            <w:tcBorders>
              <w:left w:val="nil"/>
            </w:tcBorders>
            <w:vAlign w:val="center"/>
          </w:tcPr>
          <w:p w14:paraId="796F156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w:t>
            </w:r>
          </w:p>
        </w:tc>
        <w:tc>
          <w:tcPr>
            <w:tcW w:w="1354" w:type="dxa"/>
            <w:vAlign w:val="center"/>
          </w:tcPr>
          <w:p w14:paraId="682D9643">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615" w:type="dxa"/>
            <w:vAlign w:val="center"/>
          </w:tcPr>
          <w:p w14:paraId="67CA550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县城新区（一期一标段）施工</w:t>
            </w:r>
          </w:p>
        </w:tc>
        <w:tc>
          <w:tcPr>
            <w:tcW w:w="1570" w:type="dxa"/>
            <w:vAlign w:val="center"/>
          </w:tcPr>
          <w:p w14:paraId="612F564B">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41,382,814.94</w:t>
            </w:r>
          </w:p>
        </w:tc>
        <w:tc>
          <w:tcPr>
            <w:tcW w:w="1218" w:type="dxa"/>
            <w:vAlign w:val="center"/>
          </w:tcPr>
          <w:p w14:paraId="273996E0">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2021.02.01</w:t>
            </w:r>
          </w:p>
        </w:tc>
        <w:tc>
          <w:tcPr>
            <w:tcW w:w="1184" w:type="dxa"/>
            <w:vAlign w:val="center"/>
          </w:tcPr>
          <w:p w14:paraId="2CB46BA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14,465.37</w:t>
            </w:r>
          </w:p>
        </w:tc>
        <w:tc>
          <w:tcPr>
            <w:tcW w:w="1606" w:type="dxa"/>
            <w:tcBorders>
              <w:right w:val="nil"/>
            </w:tcBorders>
            <w:vAlign w:val="center"/>
          </w:tcPr>
          <w:p w14:paraId="4477C9E6">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1、3、4号楼</w:t>
            </w:r>
          </w:p>
        </w:tc>
      </w:tr>
      <w:tr w14:paraId="23B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3" w:type="dxa"/>
            <w:tcBorders>
              <w:left w:val="nil"/>
            </w:tcBorders>
            <w:vAlign w:val="center"/>
          </w:tcPr>
          <w:p w14:paraId="1AB81235">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w:t>
            </w:r>
          </w:p>
        </w:tc>
        <w:tc>
          <w:tcPr>
            <w:tcW w:w="1354" w:type="dxa"/>
            <w:vAlign w:val="center"/>
          </w:tcPr>
          <w:p w14:paraId="49DE575D">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615" w:type="dxa"/>
            <w:vAlign w:val="center"/>
          </w:tcPr>
          <w:p w14:paraId="4DB0B97A">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县城新区（一期二标段）施工</w:t>
            </w:r>
          </w:p>
        </w:tc>
        <w:tc>
          <w:tcPr>
            <w:tcW w:w="1570" w:type="dxa"/>
            <w:vAlign w:val="center"/>
          </w:tcPr>
          <w:p w14:paraId="186941D5">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26,439,569.84</w:t>
            </w:r>
          </w:p>
        </w:tc>
        <w:tc>
          <w:tcPr>
            <w:tcW w:w="1218" w:type="dxa"/>
            <w:vAlign w:val="center"/>
          </w:tcPr>
          <w:p w14:paraId="008EAC86">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/021.02.01</w:t>
            </w:r>
          </w:p>
        </w:tc>
        <w:tc>
          <w:tcPr>
            <w:tcW w:w="1184" w:type="dxa"/>
            <w:vAlign w:val="center"/>
          </w:tcPr>
          <w:p w14:paraId="677FD91B">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9,619.86</w:t>
            </w:r>
          </w:p>
        </w:tc>
        <w:tc>
          <w:tcPr>
            <w:tcW w:w="1606" w:type="dxa"/>
            <w:tcBorders>
              <w:right w:val="nil"/>
            </w:tcBorders>
            <w:vAlign w:val="center"/>
          </w:tcPr>
          <w:p w14:paraId="0F2326EB">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2号楼</w:t>
            </w:r>
          </w:p>
        </w:tc>
      </w:tr>
      <w:tr w14:paraId="14F1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43" w:type="dxa"/>
            <w:tcBorders>
              <w:left w:val="nil"/>
            </w:tcBorders>
            <w:vAlign w:val="center"/>
          </w:tcPr>
          <w:p w14:paraId="1742A8E6">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3</w:t>
            </w:r>
          </w:p>
        </w:tc>
        <w:tc>
          <w:tcPr>
            <w:tcW w:w="1354" w:type="dxa"/>
            <w:vAlign w:val="center"/>
          </w:tcPr>
          <w:p w14:paraId="5F050E43">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陕西建工机械施工集团有限公司</w:t>
            </w:r>
          </w:p>
        </w:tc>
        <w:tc>
          <w:tcPr>
            <w:tcW w:w="1615" w:type="dxa"/>
            <w:vAlign w:val="center"/>
          </w:tcPr>
          <w:p w14:paraId="558C60A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县城新区（一期三标段）施工</w:t>
            </w:r>
          </w:p>
        </w:tc>
        <w:tc>
          <w:tcPr>
            <w:tcW w:w="1570" w:type="dxa"/>
            <w:vAlign w:val="center"/>
          </w:tcPr>
          <w:p w14:paraId="2FC7FD82">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38,023,633.86</w:t>
            </w:r>
          </w:p>
        </w:tc>
        <w:tc>
          <w:tcPr>
            <w:tcW w:w="1218" w:type="dxa"/>
            <w:vAlign w:val="center"/>
          </w:tcPr>
          <w:p w14:paraId="22659DB6">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2021.02.01</w:t>
            </w:r>
          </w:p>
        </w:tc>
        <w:tc>
          <w:tcPr>
            <w:tcW w:w="1184" w:type="dxa"/>
            <w:vAlign w:val="center"/>
          </w:tcPr>
          <w:p w14:paraId="66CFD08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13,960.37</w:t>
            </w:r>
          </w:p>
        </w:tc>
        <w:tc>
          <w:tcPr>
            <w:tcW w:w="1606" w:type="dxa"/>
            <w:tcBorders>
              <w:right w:val="nil"/>
            </w:tcBorders>
            <w:vAlign w:val="center"/>
          </w:tcPr>
          <w:p w14:paraId="6E1FAB5A">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5号楼</w:t>
            </w:r>
          </w:p>
        </w:tc>
      </w:tr>
      <w:tr w14:paraId="0149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43" w:type="dxa"/>
            <w:tcBorders>
              <w:left w:val="nil"/>
            </w:tcBorders>
            <w:vAlign w:val="center"/>
          </w:tcPr>
          <w:p w14:paraId="12029A2A">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4</w:t>
            </w:r>
          </w:p>
        </w:tc>
        <w:tc>
          <w:tcPr>
            <w:tcW w:w="1354" w:type="dxa"/>
            <w:vAlign w:val="center"/>
          </w:tcPr>
          <w:p w14:paraId="20CCAD5D">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615" w:type="dxa"/>
            <w:vAlign w:val="center"/>
          </w:tcPr>
          <w:p w14:paraId="4B91E91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县城新（二期）及室外工程施工</w:t>
            </w:r>
          </w:p>
        </w:tc>
        <w:tc>
          <w:tcPr>
            <w:tcW w:w="1570" w:type="dxa"/>
            <w:vAlign w:val="center"/>
          </w:tcPr>
          <w:p w14:paraId="7F548BDA">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125,099,110.66</w:t>
            </w:r>
          </w:p>
        </w:tc>
        <w:tc>
          <w:tcPr>
            <w:tcW w:w="1218" w:type="dxa"/>
            <w:vAlign w:val="center"/>
          </w:tcPr>
          <w:p w14:paraId="1CEFB986">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2022.09.10</w:t>
            </w:r>
          </w:p>
        </w:tc>
        <w:tc>
          <w:tcPr>
            <w:tcW w:w="1184" w:type="dxa"/>
            <w:vAlign w:val="center"/>
          </w:tcPr>
          <w:p w14:paraId="7798D748">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33,839.70</w:t>
            </w:r>
          </w:p>
        </w:tc>
        <w:tc>
          <w:tcPr>
            <w:tcW w:w="1606" w:type="dxa"/>
            <w:tcBorders>
              <w:right w:val="nil"/>
            </w:tcBorders>
            <w:vAlign w:val="center"/>
          </w:tcPr>
          <w:p w14:paraId="7BED31F2">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6、7、8、9、10号楼及一二期室外（含科技园项目）</w:t>
            </w:r>
          </w:p>
        </w:tc>
      </w:tr>
      <w:tr w14:paraId="0534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43" w:type="dxa"/>
            <w:tcBorders>
              <w:left w:val="nil"/>
            </w:tcBorders>
            <w:vAlign w:val="center"/>
          </w:tcPr>
          <w:p w14:paraId="55462291">
            <w:pPr>
              <w:pStyle w:val="10"/>
              <w:bidi w:val="0"/>
              <w:jc w:val="center"/>
              <w:rPr>
                <w:rFonts w:hint="eastAsia"/>
                <w:b/>
                <w:bCs/>
                <w:color w:val="auto"/>
                <w:sz w:val="21"/>
                <w:szCs w:val="21"/>
                <w:lang w:val="en-US" w:eastAsia="zh-CN"/>
              </w:rPr>
            </w:pPr>
          </w:p>
        </w:tc>
        <w:tc>
          <w:tcPr>
            <w:tcW w:w="1354" w:type="dxa"/>
            <w:vAlign w:val="center"/>
          </w:tcPr>
          <w:p w14:paraId="6143BA23">
            <w:pPr>
              <w:pStyle w:val="10"/>
              <w:bidi w:val="0"/>
              <w:jc w:val="center"/>
              <w:rPr>
                <w:rFonts w:hint="default"/>
                <w:b/>
                <w:bCs/>
                <w:color w:val="auto"/>
                <w:sz w:val="21"/>
                <w:szCs w:val="21"/>
                <w:lang w:val="en-US" w:eastAsia="zh-CN"/>
              </w:rPr>
            </w:pPr>
            <w:r>
              <w:rPr>
                <w:rFonts w:hint="eastAsia"/>
                <w:b/>
                <w:bCs/>
                <w:color w:val="auto"/>
                <w:sz w:val="21"/>
                <w:szCs w:val="21"/>
                <w:lang w:val="en-US" w:eastAsia="zh-CN"/>
              </w:rPr>
              <w:t>合计</w:t>
            </w:r>
          </w:p>
        </w:tc>
        <w:tc>
          <w:tcPr>
            <w:tcW w:w="1615" w:type="dxa"/>
            <w:vAlign w:val="center"/>
          </w:tcPr>
          <w:p w14:paraId="51DFFD84">
            <w:pPr>
              <w:pStyle w:val="10"/>
              <w:bidi w:val="0"/>
              <w:jc w:val="center"/>
              <w:rPr>
                <w:rFonts w:hint="eastAsia"/>
                <w:b/>
                <w:bCs/>
                <w:color w:val="auto"/>
                <w:sz w:val="21"/>
                <w:szCs w:val="21"/>
                <w:lang w:val="en-US" w:eastAsia="zh-CN"/>
              </w:rPr>
            </w:pPr>
          </w:p>
        </w:tc>
        <w:tc>
          <w:tcPr>
            <w:tcW w:w="1570" w:type="dxa"/>
            <w:vAlign w:val="center"/>
          </w:tcPr>
          <w:p w14:paraId="4A5A1D86">
            <w:pPr>
              <w:pStyle w:val="10"/>
              <w:bidi w:val="0"/>
              <w:jc w:val="center"/>
              <w:rPr>
                <w:rFonts w:hint="default"/>
                <w:b/>
                <w:bCs/>
                <w:color w:val="auto"/>
                <w:sz w:val="21"/>
                <w:szCs w:val="21"/>
                <w:lang w:val="en-US" w:eastAsia="zh-CN"/>
              </w:rPr>
            </w:pPr>
            <w:r>
              <w:rPr>
                <w:rFonts w:hint="eastAsia"/>
                <w:b/>
                <w:bCs/>
                <w:color w:val="auto"/>
                <w:sz w:val="21"/>
                <w:szCs w:val="21"/>
                <w:lang w:val="en-US" w:eastAsia="zh-CN"/>
              </w:rPr>
              <w:fldChar w:fldCharType="begin"/>
            </w:r>
            <w:r>
              <w:rPr>
                <w:rFonts w:hint="eastAsia"/>
                <w:b/>
                <w:bCs/>
                <w:color w:val="auto"/>
                <w:sz w:val="21"/>
                <w:szCs w:val="21"/>
                <w:lang w:val="en-US" w:eastAsia="zh-CN"/>
              </w:rPr>
              <w:instrText xml:space="preserve"> = sum(D2:D5) \* MERGEFORMAT </w:instrText>
            </w:r>
            <w:r>
              <w:rPr>
                <w:rFonts w:hint="eastAsia"/>
                <w:b/>
                <w:bCs/>
                <w:color w:val="auto"/>
                <w:sz w:val="21"/>
                <w:szCs w:val="21"/>
                <w:lang w:val="en-US" w:eastAsia="zh-CN"/>
              </w:rPr>
              <w:fldChar w:fldCharType="separate"/>
            </w:r>
            <w:r>
              <w:rPr>
                <w:rFonts w:hint="eastAsia"/>
                <w:b/>
                <w:bCs/>
                <w:color w:val="auto"/>
                <w:sz w:val="21"/>
                <w:szCs w:val="21"/>
                <w:lang w:val="en-US" w:eastAsia="zh-CN"/>
              </w:rPr>
              <w:t>230,945,129.3</w:t>
            </w:r>
            <w:r>
              <w:rPr>
                <w:rFonts w:hint="eastAsia"/>
                <w:b/>
                <w:bCs/>
                <w:color w:val="auto"/>
                <w:sz w:val="21"/>
                <w:szCs w:val="21"/>
                <w:lang w:val="en-US" w:eastAsia="zh-CN"/>
              </w:rPr>
              <w:fldChar w:fldCharType="end"/>
            </w:r>
            <w:r>
              <w:rPr>
                <w:rFonts w:hint="eastAsia"/>
                <w:b/>
                <w:bCs/>
                <w:color w:val="auto"/>
                <w:sz w:val="21"/>
                <w:szCs w:val="21"/>
                <w:lang w:val="en-US" w:eastAsia="zh-CN"/>
              </w:rPr>
              <w:t>0</w:t>
            </w:r>
          </w:p>
        </w:tc>
        <w:tc>
          <w:tcPr>
            <w:tcW w:w="1218" w:type="dxa"/>
            <w:vAlign w:val="center"/>
          </w:tcPr>
          <w:p w14:paraId="6A228646">
            <w:pPr>
              <w:pStyle w:val="10"/>
              <w:bidi w:val="0"/>
              <w:jc w:val="center"/>
              <w:rPr>
                <w:rFonts w:hint="eastAsia"/>
                <w:b/>
                <w:bCs/>
                <w:color w:val="auto"/>
                <w:sz w:val="21"/>
                <w:szCs w:val="21"/>
                <w:lang w:val="en-US" w:eastAsia="zh-CN"/>
              </w:rPr>
            </w:pPr>
          </w:p>
        </w:tc>
        <w:tc>
          <w:tcPr>
            <w:tcW w:w="1184" w:type="dxa"/>
            <w:vAlign w:val="center"/>
          </w:tcPr>
          <w:p w14:paraId="03FB18A4">
            <w:pPr>
              <w:pStyle w:val="10"/>
              <w:bidi w:val="0"/>
              <w:jc w:val="center"/>
              <w:rPr>
                <w:rFonts w:hint="default"/>
                <w:b/>
                <w:bCs/>
                <w:color w:val="auto"/>
                <w:sz w:val="21"/>
                <w:szCs w:val="21"/>
                <w:lang w:val="en-US" w:eastAsia="zh-CN"/>
              </w:rPr>
            </w:pPr>
            <w:r>
              <w:rPr>
                <w:rFonts w:hint="eastAsia"/>
                <w:b/>
                <w:bCs/>
                <w:color w:val="auto"/>
                <w:sz w:val="21"/>
                <w:szCs w:val="21"/>
                <w:lang w:val="en-US" w:eastAsia="zh-CN"/>
              </w:rPr>
              <w:fldChar w:fldCharType="begin"/>
            </w:r>
            <w:r>
              <w:rPr>
                <w:rFonts w:hint="eastAsia"/>
                <w:b/>
                <w:bCs/>
                <w:color w:val="auto"/>
                <w:sz w:val="21"/>
                <w:szCs w:val="21"/>
                <w:lang w:val="en-US" w:eastAsia="zh-CN"/>
              </w:rPr>
              <w:instrText xml:space="preserve"> = sum(F2:F5) \* MERGEFORMAT </w:instrText>
            </w:r>
            <w:r>
              <w:rPr>
                <w:rFonts w:hint="eastAsia"/>
                <w:b/>
                <w:bCs/>
                <w:color w:val="auto"/>
                <w:sz w:val="21"/>
                <w:szCs w:val="21"/>
                <w:lang w:val="en-US" w:eastAsia="zh-CN"/>
              </w:rPr>
              <w:fldChar w:fldCharType="separate"/>
            </w:r>
            <w:r>
              <w:rPr>
                <w:rFonts w:hint="eastAsia"/>
                <w:b/>
                <w:bCs/>
                <w:color w:val="auto"/>
                <w:sz w:val="21"/>
                <w:szCs w:val="21"/>
                <w:lang w:val="en-US" w:eastAsia="zh-CN"/>
              </w:rPr>
              <w:t>71,885.3</w:t>
            </w:r>
            <w:r>
              <w:rPr>
                <w:rFonts w:hint="eastAsia"/>
                <w:b/>
                <w:bCs/>
                <w:color w:val="auto"/>
                <w:sz w:val="21"/>
                <w:szCs w:val="21"/>
                <w:lang w:val="en-US" w:eastAsia="zh-CN"/>
              </w:rPr>
              <w:fldChar w:fldCharType="end"/>
            </w:r>
            <w:r>
              <w:rPr>
                <w:rFonts w:hint="eastAsia"/>
                <w:b/>
                <w:bCs/>
                <w:color w:val="auto"/>
                <w:sz w:val="21"/>
                <w:szCs w:val="21"/>
                <w:lang w:val="en-US" w:eastAsia="zh-CN"/>
              </w:rPr>
              <w:t>0</w:t>
            </w:r>
          </w:p>
        </w:tc>
        <w:tc>
          <w:tcPr>
            <w:tcW w:w="1606" w:type="dxa"/>
            <w:tcBorders>
              <w:right w:val="nil"/>
            </w:tcBorders>
            <w:vAlign w:val="center"/>
          </w:tcPr>
          <w:p w14:paraId="44738F56">
            <w:pPr>
              <w:pStyle w:val="10"/>
              <w:bidi w:val="0"/>
              <w:jc w:val="center"/>
              <w:rPr>
                <w:rFonts w:hint="eastAsia"/>
                <w:b/>
                <w:bCs/>
                <w:color w:val="auto"/>
                <w:sz w:val="21"/>
                <w:szCs w:val="21"/>
                <w:lang w:val="en-US" w:eastAsia="zh-CN"/>
              </w:rPr>
            </w:pPr>
          </w:p>
        </w:tc>
      </w:tr>
    </w:tbl>
    <w:p w14:paraId="5AE15C05">
      <w:pPr>
        <w:keepNext w:val="0"/>
        <w:keepLines w:val="0"/>
        <w:pageBreakBefore w:val="0"/>
        <w:widowControl w:val="0"/>
        <w:kinsoku/>
        <w:wordWrap/>
        <w:overflowPunct/>
        <w:topLinePunct w:val="0"/>
        <w:autoSpaceDE/>
        <w:autoSpaceDN/>
        <w:bidi w:val="0"/>
        <w:adjustRightInd/>
        <w:snapToGrid/>
        <w:spacing w:before="165" w:beforeLines="50" w:line="560" w:lineRule="exact"/>
        <w:jc w:val="center"/>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28"/>
          <w:szCs w:val="28"/>
          <w:highlight w:val="none"/>
          <w:lang w:val="en-US" w:eastAsia="zh-CN"/>
        </w:rPr>
        <w:t>表5-3   项目一期工程建设验收面积及审计情况表</w:t>
      </w:r>
      <w:r>
        <w:rPr>
          <w:rFonts w:hint="eastAsia" w:ascii="楷体" w:hAnsi="楷体" w:eastAsia="楷体" w:cs="楷体"/>
          <w:b/>
          <w:bCs/>
          <w:color w:val="auto"/>
          <w:sz w:val="32"/>
          <w:szCs w:val="32"/>
          <w:highlight w:val="none"/>
          <w:lang w:val="en-US" w:eastAsia="zh-CN"/>
        </w:rPr>
        <w:t xml:space="preserve">  </w:t>
      </w:r>
      <w:r>
        <w:rPr>
          <w:rFonts w:hint="eastAsia" w:ascii="楷体" w:hAnsi="楷体" w:eastAsia="楷体" w:cs="楷体"/>
          <w:b w:val="0"/>
          <w:bCs w:val="0"/>
          <w:color w:val="auto"/>
          <w:sz w:val="20"/>
          <w:szCs w:val="20"/>
          <w:highlight w:val="none"/>
          <w:lang w:val="en-US" w:eastAsia="zh-CN"/>
        </w:rPr>
        <w:t xml:space="preserve"> 单位：元</w:t>
      </w:r>
    </w:p>
    <w:tbl>
      <w:tblPr>
        <w:tblStyle w:val="15"/>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364"/>
        <w:gridCol w:w="1622"/>
        <w:gridCol w:w="1575"/>
        <w:gridCol w:w="1520"/>
        <w:gridCol w:w="1215"/>
        <w:gridCol w:w="1251"/>
      </w:tblGrid>
      <w:tr w14:paraId="3E79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43" w:type="dxa"/>
            <w:tcBorders>
              <w:left w:val="nil"/>
            </w:tcBorders>
            <w:shd w:val="clear" w:color="auto" w:fill="D7D7D7" w:themeFill="background1" w:themeFillShade="D8"/>
            <w:vAlign w:val="center"/>
          </w:tcPr>
          <w:p w14:paraId="6D937B6D">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364" w:type="dxa"/>
            <w:shd w:val="clear" w:color="auto" w:fill="D7D7D7" w:themeFill="background1" w:themeFillShade="D8"/>
            <w:vAlign w:val="center"/>
          </w:tcPr>
          <w:p w14:paraId="3F216BC5">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参建单位</w:t>
            </w:r>
          </w:p>
        </w:tc>
        <w:tc>
          <w:tcPr>
            <w:tcW w:w="1622" w:type="dxa"/>
            <w:shd w:val="clear" w:color="auto" w:fill="D7D7D7" w:themeFill="background1" w:themeFillShade="D8"/>
            <w:vAlign w:val="center"/>
          </w:tcPr>
          <w:p w14:paraId="1C4A98B5">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参建内容</w:t>
            </w:r>
          </w:p>
        </w:tc>
        <w:tc>
          <w:tcPr>
            <w:tcW w:w="1575" w:type="dxa"/>
            <w:shd w:val="clear" w:color="auto" w:fill="D7D7D7" w:themeFill="background1" w:themeFillShade="D8"/>
            <w:vAlign w:val="center"/>
          </w:tcPr>
          <w:p w14:paraId="79CE73CE">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中标/合同价</w:t>
            </w:r>
          </w:p>
        </w:tc>
        <w:tc>
          <w:tcPr>
            <w:tcW w:w="1520" w:type="dxa"/>
            <w:shd w:val="clear" w:color="auto" w:fill="D7D7D7" w:themeFill="background1" w:themeFillShade="D8"/>
            <w:vAlign w:val="center"/>
          </w:tcPr>
          <w:p w14:paraId="74B9A923">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审定价</w:t>
            </w:r>
          </w:p>
        </w:tc>
        <w:tc>
          <w:tcPr>
            <w:tcW w:w="1215" w:type="dxa"/>
            <w:shd w:val="clear" w:color="auto" w:fill="D7D7D7" w:themeFill="background1" w:themeFillShade="D8"/>
            <w:vAlign w:val="center"/>
          </w:tcPr>
          <w:p w14:paraId="55381423">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建筑面积（㎡）</w:t>
            </w:r>
          </w:p>
        </w:tc>
        <w:tc>
          <w:tcPr>
            <w:tcW w:w="1251" w:type="dxa"/>
            <w:tcBorders>
              <w:right w:val="nil"/>
            </w:tcBorders>
            <w:shd w:val="clear" w:color="auto" w:fill="D7D7D7" w:themeFill="background1" w:themeFillShade="D8"/>
            <w:vAlign w:val="center"/>
          </w:tcPr>
          <w:p w14:paraId="13D2E31E">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备注</w:t>
            </w:r>
          </w:p>
        </w:tc>
      </w:tr>
      <w:tr w14:paraId="579F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43" w:type="dxa"/>
            <w:tcBorders>
              <w:left w:val="nil"/>
            </w:tcBorders>
            <w:vAlign w:val="center"/>
          </w:tcPr>
          <w:p w14:paraId="1A1A4256">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w:t>
            </w:r>
          </w:p>
        </w:tc>
        <w:tc>
          <w:tcPr>
            <w:tcW w:w="1364" w:type="dxa"/>
            <w:vAlign w:val="center"/>
          </w:tcPr>
          <w:p w14:paraId="552D71F0">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周秦建设有限公司</w:t>
            </w:r>
          </w:p>
        </w:tc>
        <w:tc>
          <w:tcPr>
            <w:tcW w:w="1622" w:type="dxa"/>
            <w:vAlign w:val="center"/>
          </w:tcPr>
          <w:p w14:paraId="68109EA2">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县城新区（一期一标段）施工</w:t>
            </w:r>
          </w:p>
        </w:tc>
        <w:tc>
          <w:tcPr>
            <w:tcW w:w="1575" w:type="dxa"/>
            <w:vAlign w:val="center"/>
          </w:tcPr>
          <w:p w14:paraId="4CF33ED0">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41,382,814.94</w:t>
            </w:r>
          </w:p>
        </w:tc>
        <w:tc>
          <w:tcPr>
            <w:tcW w:w="1520" w:type="dxa"/>
            <w:vAlign w:val="center"/>
          </w:tcPr>
          <w:p w14:paraId="5F7964CE">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45,424,797.69</w:t>
            </w:r>
          </w:p>
        </w:tc>
        <w:tc>
          <w:tcPr>
            <w:tcW w:w="1215" w:type="dxa"/>
            <w:vAlign w:val="center"/>
          </w:tcPr>
          <w:p w14:paraId="056ABCC2">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14465.37</w:t>
            </w:r>
          </w:p>
        </w:tc>
        <w:tc>
          <w:tcPr>
            <w:tcW w:w="1251" w:type="dxa"/>
            <w:tcBorders>
              <w:right w:val="nil"/>
            </w:tcBorders>
            <w:vAlign w:val="center"/>
          </w:tcPr>
          <w:p w14:paraId="62EF43F4">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1、3、4号楼</w:t>
            </w:r>
          </w:p>
        </w:tc>
      </w:tr>
      <w:tr w14:paraId="722B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3" w:type="dxa"/>
            <w:tcBorders>
              <w:left w:val="nil"/>
            </w:tcBorders>
            <w:vAlign w:val="center"/>
          </w:tcPr>
          <w:p w14:paraId="52E1D827">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w:t>
            </w:r>
          </w:p>
        </w:tc>
        <w:tc>
          <w:tcPr>
            <w:tcW w:w="1364" w:type="dxa"/>
            <w:vAlign w:val="center"/>
          </w:tcPr>
          <w:p w14:paraId="7721675A">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周秦建设有限公司</w:t>
            </w:r>
          </w:p>
        </w:tc>
        <w:tc>
          <w:tcPr>
            <w:tcW w:w="1622" w:type="dxa"/>
            <w:vAlign w:val="center"/>
          </w:tcPr>
          <w:p w14:paraId="59790772">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县城新区（一期二标段）施工</w:t>
            </w:r>
          </w:p>
        </w:tc>
        <w:tc>
          <w:tcPr>
            <w:tcW w:w="1575" w:type="dxa"/>
            <w:vAlign w:val="center"/>
          </w:tcPr>
          <w:p w14:paraId="2283E33F">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26,439,569.84</w:t>
            </w:r>
          </w:p>
        </w:tc>
        <w:tc>
          <w:tcPr>
            <w:tcW w:w="1520" w:type="dxa"/>
            <w:vAlign w:val="center"/>
          </w:tcPr>
          <w:p w14:paraId="1B5FA475">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28,752,857.03</w:t>
            </w:r>
          </w:p>
        </w:tc>
        <w:tc>
          <w:tcPr>
            <w:tcW w:w="1215" w:type="dxa"/>
            <w:vAlign w:val="center"/>
          </w:tcPr>
          <w:p w14:paraId="524B68E0">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9619.86</w:t>
            </w:r>
          </w:p>
        </w:tc>
        <w:tc>
          <w:tcPr>
            <w:tcW w:w="1251" w:type="dxa"/>
            <w:tcBorders>
              <w:right w:val="nil"/>
            </w:tcBorders>
            <w:vAlign w:val="center"/>
          </w:tcPr>
          <w:p w14:paraId="0AE445F7">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2号楼</w:t>
            </w:r>
          </w:p>
        </w:tc>
      </w:tr>
      <w:tr w14:paraId="6C6C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43" w:type="dxa"/>
            <w:tcBorders>
              <w:left w:val="nil"/>
            </w:tcBorders>
            <w:vAlign w:val="center"/>
          </w:tcPr>
          <w:p w14:paraId="18196C6E">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w:t>
            </w:r>
          </w:p>
        </w:tc>
        <w:tc>
          <w:tcPr>
            <w:tcW w:w="1364" w:type="dxa"/>
            <w:vAlign w:val="center"/>
          </w:tcPr>
          <w:p w14:paraId="27F35E52">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陕西建工机械施工集团有限公司</w:t>
            </w:r>
          </w:p>
        </w:tc>
        <w:tc>
          <w:tcPr>
            <w:tcW w:w="1622" w:type="dxa"/>
            <w:vAlign w:val="center"/>
          </w:tcPr>
          <w:p w14:paraId="782F4E3D">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县城新区（一期三标段）施工</w:t>
            </w:r>
          </w:p>
        </w:tc>
        <w:tc>
          <w:tcPr>
            <w:tcW w:w="1575" w:type="dxa"/>
            <w:vAlign w:val="center"/>
          </w:tcPr>
          <w:p w14:paraId="58728093">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38,023,633.86</w:t>
            </w:r>
          </w:p>
        </w:tc>
        <w:tc>
          <w:tcPr>
            <w:tcW w:w="1520" w:type="dxa"/>
            <w:vAlign w:val="center"/>
          </w:tcPr>
          <w:p w14:paraId="709C6D64">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41,530,740.61</w:t>
            </w:r>
          </w:p>
        </w:tc>
        <w:tc>
          <w:tcPr>
            <w:tcW w:w="1215" w:type="dxa"/>
            <w:vAlign w:val="center"/>
          </w:tcPr>
          <w:p w14:paraId="0369D8EC">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13960.37</w:t>
            </w:r>
          </w:p>
        </w:tc>
        <w:tc>
          <w:tcPr>
            <w:tcW w:w="1251" w:type="dxa"/>
            <w:tcBorders>
              <w:right w:val="nil"/>
            </w:tcBorders>
            <w:vAlign w:val="center"/>
          </w:tcPr>
          <w:p w14:paraId="374DB5AF">
            <w:pPr>
              <w:pStyle w:val="10"/>
              <w:bidi w:val="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5号楼</w:t>
            </w:r>
          </w:p>
        </w:tc>
      </w:tr>
      <w:tr w14:paraId="676D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3" w:type="dxa"/>
            <w:tcBorders>
              <w:left w:val="nil"/>
            </w:tcBorders>
            <w:vAlign w:val="center"/>
          </w:tcPr>
          <w:p w14:paraId="784D94CB">
            <w:pPr>
              <w:pStyle w:val="10"/>
              <w:bidi w:val="0"/>
              <w:jc w:val="center"/>
              <w:rPr>
                <w:rFonts w:hint="eastAsia" w:ascii="宋体" w:hAnsi="宋体" w:eastAsia="宋体" w:cs="宋体"/>
                <w:b/>
                <w:bCs/>
                <w:color w:val="auto"/>
                <w:lang w:val="en-US" w:eastAsia="zh-CN"/>
              </w:rPr>
            </w:pPr>
          </w:p>
        </w:tc>
        <w:tc>
          <w:tcPr>
            <w:tcW w:w="1364" w:type="dxa"/>
            <w:vAlign w:val="center"/>
          </w:tcPr>
          <w:p w14:paraId="5DFAC47E">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合计</w:t>
            </w:r>
          </w:p>
        </w:tc>
        <w:tc>
          <w:tcPr>
            <w:tcW w:w="1622" w:type="dxa"/>
            <w:vAlign w:val="center"/>
          </w:tcPr>
          <w:p w14:paraId="2604B19B">
            <w:pPr>
              <w:pStyle w:val="10"/>
              <w:bidi w:val="0"/>
              <w:jc w:val="center"/>
              <w:rPr>
                <w:rFonts w:hint="eastAsia" w:ascii="宋体" w:hAnsi="宋体" w:eastAsia="宋体" w:cs="宋体"/>
                <w:b/>
                <w:bCs/>
                <w:color w:val="auto"/>
                <w:lang w:val="en-US" w:eastAsia="zh-CN"/>
              </w:rPr>
            </w:pPr>
          </w:p>
        </w:tc>
        <w:tc>
          <w:tcPr>
            <w:tcW w:w="1575" w:type="dxa"/>
            <w:vAlign w:val="center"/>
          </w:tcPr>
          <w:p w14:paraId="7E1F0184">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 sum(D2:D4) \* MERGEFORMAT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lang w:val="en-US" w:eastAsia="zh-CN"/>
              </w:rPr>
              <w:t>105,846,018.64</w:t>
            </w:r>
            <w:r>
              <w:rPr>
                <w:rFonts w:hint="eastAsia" w:ascii="宋体" w:hAnsi="宋体" w:eastAsia="宋体" w:cs="宋体"/>
                <w:b/>
                <w:bCs/>
                <w:color w:val="auto"/>
                <w:lang w:val="en-US" w:eastAsia="zh-CN"/>
              </w:rPr>
              <w:fldChar w:fldCharType="end"/>
            </w:r>
          </w:p>
        </w:tc>
        <w:tc>
          <w:tcPr>
            <w:tcW w:w="1520" w:type="dxa"/>
            <w:vAlign w:val="center"/>
          </w:tcPr>
          <w:p w14:paraId="358F0CA5">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 sum(E2:E4) \* MERGEFORMAT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lang w:val="en-US" w:eastAsia="zh-CN"/>
              </w:rPr>
              <w:t>115,708,395.33</w:t>
            </w:r>
            <w:r>
              <w:rPr>
                <w:rFonts w:hint="eastAsia" w:ascii="宋体" w:hAnsi="宋体" w:eastAsia="宋体" w:cs="宋体"/>
                <w:b/>
                <w:bCs/>
                <w:color w:val="auto"/>
                <w:lang w:val="en-US" w:eastAsia="zh-CN"/>
              </w:rPr>
              <w:fldChar w:fldCharType="end"/>
            </w:r>
          </w:p>
        </w:tc>
        <w:tc>
          <w:tcPr>
            <w:tcW w:w="1215" w:type="dxa"/>
            <w:vAlign w:val="center"/>
          </w:tcPr>
          <w:p w14:paraId="6EEF03C9">
            <w:pPr>
              <w:pStyle w:val="10"/>
              <w:bidi w:val="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 sum(F2:F4) \* MERGEFORMAT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lang w:val="en-US" w:eastAsia="zh-CN"/>
              </w:rPr>
              <w:t>38045.6</w:t>
            </w:r>
            <w:r>
              <w:rPr>
                <w:rFonts w:hint="eastAsia" w:ascii="宋体" w:hAnsi="宋体" w:eastAsia="宋体" w:cs="宋体"/>
                <w:b/>
                <w:bCs/>
                <w:color w:val="auto"/>
                <w:lang w:val="en-US" w:eastAsia="zh-CN"/>
              </w:rPr>
              <w:fldChar w:fldCharType="end"/>
            </w:r>
            <w:r>
              <w:rPr>
                <w:rFonts w:hint="eastAsia" w:ascii="宋体" w:hAnsi="宋体" w:eastAsia="宋体" w:cs="宋体"/>
                <w:b/>
                <w:bCs/>
                <w:color w:val="auto"/>
                <w:lang w:val="en-US" w:eastAsia="zh-CN"/>
              </w:rPr>
              <w:t>0</w:t>
            </w:r>
          </w:p>
        </w:tc>
        <w:tc>
          <w:tcPr>
            <w:tcW w:w="1251" w:type="dxa"/>
            <w:tcBorders>
              <w:right w:val="nil"/>
            </w:tcBorders>
            <w:vAlign w:val="center"/>
          </w:tcPr>
          <w:p w14:paraId="6383F3A4">
            <w:pPr>
              <w:pStyle w:val="10"/>
              <w:bidi w:val="0"/>
              <w:jc w:val="center"/>
              <w:rPr>
                <w:rFonts w:hint="eastAsia" w:ascii="宋体" w:hAnsi="宋体" w:eastAsia="宋体" w:cs="宋体"/>
                <w:b w:val="0"/>
                <w:bCs w:val="0"/>
                <w:color w:val="auto"/>
                <w:lang w:val="en-US" w:eastAsia="zh-CN"/>
              </w:rPr>
            </w:pPr>
          </w:p>
        </w:tc>
      </w:tr>
    </w:tbl>
    <w:p w14:paraId="08B221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28"/>
          <w:szCs w:val="28"/>
          <w:highlight w:val="none"/>
          <w:lang w:val="en-US" w:eastAsia="zh-CN"/>
        </w:rPr>
        <w:t xml:space="preserve">表5-4  项目一期审定（应支付）金额及二期合同价情况表 </w:t>
      </w:r>
      <w:r>
        <w:rPr>
          <w:rFonts w:hint="eastAsia" w:ascii="楷体" w:hAnsi="楷体" w:eastAsia="楷体" w:cs="楷体"/>
          <w:b w:val="0"/>
          <w:bCs w:val="0"/>
          <w:color w:val="auto"/>
          <w:sz w:val="20"/>
          <w:szCs w:val="20"/>
          <w:highlight w:val="none"/>
          <w:lang w:val="en-US" w:eastAsia="zh-CN"/>
        </w:rPr>
        <w:t>单位：元</w:t>
      </w:r>
    </w:p>
    <w:tbl>
      <w:tblPr>
        <w:tblStyle w:val="15"/>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818"/>
        <w:gridCol w:w="1932"/>
        <w:gridCol w:w="1580"/>
        <w:gridCol w:w="1649"/>
        <w:gridCol w:w="1490"/>
      </w:tblGrid>
      <w:tr w14:paraId="0084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17" w:type="dxa"/>
            <w:tcBorders>
              <w:left w:val="nil"/>
            </w:tcBorders>
            <w:shd w:val="clear" w:color="auto" w:fill="D7D7D7" w:themeFill="background1" w:themeFillShade="D8"/>
            <w:vAlign w:val="center"/>
          </w:tcPr>
          <w:p w14:paraId="235A23E9">
            <w:pPr>
              <w:pStyle w:val="10"/>
              <w:bidi w:val="0"/>
              <w:jc w:val="center"/>
              <w:rPr>
                <w:rFonts w:hint="default"/>
                <w:b/>
                <w:bCs/>
                <w:color w:val="auto"/>
                <w:sz w:val="21"/>
                <w:szCs w:val="21"/>
                <w:lang w:val="en-US" w:eastAsia="zh-CN"/>
              </w:rPr>
            </w:pPr>
            <w:r>
              <w:rPr>
                <w:rFonts w:hint="eastAsia"/>
                <w:b/>
                <w:bCs/>
                <w:color w:val="auto"/>
                <w:sz w:val="21"/>
                <w:szCs w:val="21"/>
                <w:lang w:val="en-US" w:eastAsia="zh-CN"/>
              </w:rPr>
              <w:t>序号</w:t>
            </w:r>
          </w:p>
        </w:tc>
        <w:tc>
          <w:tcPr>
            <w:tcW w:w="1818" w:type="dxa"/>
            <w:shd w:val="clear" w:color="auto" w:fill="D7D7D7" w:themeFill="background1" w:themeFillShade="D8"/>
            <w:vAlign w:val="center"/>
          </w:tcPr>
          <w:p w14:paraId="16D6C471">
            <w:pPr>
              <w:pStyle w:val="10"/>
              <w:bidi w:val="0"/>
              <w:jc w:val="center"/>
              <w:rPr>
                <w:rFonts w:hint="default"/>
                <w:b/>
                <w:bCs/>
                <w:color w:val="auto"/>
                <w:sz w:val="21"/>
                <w:szCs w:val="21"/>
                <w:lang w:val="en-US" w:eastAsia="zh-CN"/>
              </w:rPr>
            </w:pPr>
            <w:r>
              <w:rPr>
                <w:rFonts w:hint="eastAsia"/>
                <w:b/>
                <w:bCs/>
                <w:color w:val="auto"/>
                <w:sz w:val="21"/>
                <w:szCs w:val="21"/>
                <w:lang w:val="en-US" w:eastAsia="zh-CN"/>
              </w:rPr>
              <w:t>参建单位</w:t>
            </w:r>
          </w:p>
        </w:tc>
        <w:tc>
          <w:tcPr>
            <w:tcW w:w="1932" w:type="dxa"/>
            <w:shd w:val="clear" w:color="auto" w:fill="D7D7D7" w:themeFill="background1" w:themeFillShade="D8"/>
            <w:vAlign w:val="center"/>
          </w:tcPr>
          <w:p w14:paraId="48DA5DBC">
            <w:pPr>
              <w:pStyle w:val="10"/>
              <w:bidi w:val="0"/>
              <w:jc w:val="center"/>
              <w:rPr>
                <w:rFonts w:hint="default"/>
                <w:b/>
                <w:bCs/>
                <w:color w:val="auto"/>
                <w:sz w:val="21"/>
                <w:szCs w:val="21"/>
                <w:lang w:val="en-US" w:eastAsia="zh-CN"/>
              </w:rPr>
            </w:pPr>
            <w:r>
              <w:rPr>
                <w:rFonts w:hint="eastAsia"/>
                <w:b/>
                <w:bCs/>
                <w:color w:val="auto"/>
                <w:sz w:val="21"/>
                <w:szCs w:val="21"/>
                <w:lang w:val="en-US" w:eastAsia="zh-CN"/>
              </w:rPr>
              <w:t>参建内容</w:t>
            </w:r>
          </w:p>
        </w:tc>
        <w:tc>
          <w:tcPr>
            <w:tcW w:w="1580" w:type="dxa"/>
            <w:shd w:val="clear" w:color="auto" w:fill="D7D7D7" w:themeFill="background1" w:themeFillShade="D8"/>
            <w:vAlign w:val="center"/>
          </w:tcPr>
          <w:p w14:paraId="2D7F4F66">
            <w:pPr>
              <w:pStyle w:val="10"/>
              <w:bidi w:val="0"/>
              <w:jc w:val="center"/>
              <w:rPr>
                <w:rFonts w:hint="default"/>
                <w:b/>
                <w:bCs/>
                <w:color w:val="auto"/>
                <w:sz w:val="21"/>
                <w:szCs w:val="21"/>
                <w:lang w:val="en-US" w:eastAsia="zh-CN"/>
              </w:rPr>
            </w:pPr>
            <w:r>
              <w:rPr>
                <w:rFonts w:hint="eastAsia"/>
                <w:b/>
                <w:bCs/>
                <w:color w:val="auto"/>
                <w:sz w:val="21"/>
                <w:szCs w:val="21"/>
                <w:lang w:val="en-US" w:eastAsia="zh-CN"/>
              </w:rPr>
              <w:t>中标/合同价</w:t>
            </w:r>
          </w:p>
        </w:tc>
        <w:tc>
          <w:tcPr>
            <w:tcW w:w="1649" w:type="dxa"/>
            <w:shd w:val="clear" w:color="auto" w:fill="D7D7D7" w:themeFill="background1" w:themeFillShade="D8"/>
            <w:vAlign w:val="center"/>
          </w:tcPr>
          <w:p w14:paraId="1AFE8B27">
            <w:pPr>
              <w:pStyle w:val="10"/>
              <w:bidi w:val="0"/>
              <w:jc w:val="center"/>
              <w:rPr>
                <w:rFonts w:hint="default"/>
                <w:b/>
                <w:bCs/>
                <w:color w:val="auto"/>
                <w:sz w:val="21"/>
                <w:szCs w:val="21"/>
                <w:lang w:val="en-US" w:eastAsia="zh-CN"/>
              </w:rPr>
            </w:pPr>
            <w:r>
              <w:rPr>
                <w:rFonts w:hint="eastAsia"/>
                <w:b/>
                <w:bCs/>
                <w:color w:val="auto"/>
                <w:sz w:val="21"/>
                <w:szCs w:val="21"/>
                <w:lang w:val="en-US" w:eastAsia="zh-CN"/>
              </w:rPr>
              <w:t>一期应支付及二期合同价</w:t>
            </w:r>
          </w:p>
        </w:tc>
        <w:tc>
          <w:tcPr>
            <w:tcW w:w="1490" w:type="dxa"/>
            <w:tcBorders>
              <w:right w:val="nil"/>
            </w:tcBorders>
            <w:shd w:val="clear" w:color="auto" w:fill="D7D7D7" w:themeFill="background1" w:themeFillShade="D8"/>
            <w:vAlign w:val="center"/>
          </w:tcPr>
          <w:p w14:paraId="76844199">
            <w:pPr>
              <w:pStyle w:val="10"/>
              <w:bidi w:val="0"/>
              <w:jc w:val="center"/>
              <w:rPr>
                <w:rFonts w:hint="default"/>
                <w:b/>
                <w:bCs/>
                <w:color w:val="auto"/>
                <w:sz w:val="21"/>
                <w:szCs w:val="21"/>
                <w:lang w:val="en-US" w:eastAsia="zh-CN"/>
              </w:rPr>
            </w:pPr>
            <w:r>
              <w:rPr>
                <w:rFonts w:hint="eastAsia"/>
                <w:b/>
                <w:bCs/>
                <w:color w:val="auto"/>
                <w:sz w:val="21"/>
                <w:szCs w:val="21"/>
                <w:lang w:val="en-US" w:eastAsia="zh-CN"/>
              </w:rPr>
              <w:t>备注</w:t>
            </w:r>
          </w:p>
        </w:tc>
      </w:tr>
      <w:tr w14:paraId="1659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7" w:type="dxa"/>
            <w:tcBorders>
              <w:left w:val="nil"/>
            </w:tcBorders>
            <w:vAlign w:val="center"/>
          </w:tcPr>
          <w:p w14:paraId="34F8D7C0">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w:t>
            </w:r>
          </w:p>
        </w:tc>
        <w:tc>
          <w:tcPr>
            <w:tcW w:w="1818" w:type="dxa"/>
            <w:vMerge w:val="restart"/>
            <w:vAlign w:val="center"/>
          </w:tcPr>
          <w:p w14:paraId="6FEB4CE7">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中国有色金属工业西安勘察设计研究院有限公司</w:t>
            </w:r>
          </w:p>
        </w:tc>
        <w:tc>
          <w:tcPr>
            <w:tcW w:w="1932" w:type="dxa"/>
            <w:vAlign w:val="center"/>
          </w:tcPr>
          <w:p w14:paraId="49226896">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一期勘察</w:t>
            </w:r>
          </w:p>
        </w:tc>
        <w:tc>
          <w:tcPr>
            <w:tcW w:w="1580" w:type="dxa"/>
            <w:vAlign w:val="center"/>
          </w:tcPr>
          <w:p w14:paraId="00E9C097">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156,000.00</w:t>
            </w:r>
          </w:p>
        </w:tc>
        <w:tc>
          <w:tcPr>
            <w:tcW w:w="1649" w:type="dxa"/>
            <w:vAlign w:val="center"/>
          </w:tcPr>
          <w:p w14:paraId="39C33B46">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156,000.00</w:t>
            </w:r>
          </w:p>
        </w:tc>
        <w:tc>
          <w:tcPr>
            <w:tcW w:w="1490" w:type="dxa"/>
            <w:tcBorders>
              <w:right w:val="nil"/>
            </w:tcBorders>
            <w:vAlign w:val="center"/>
          </w:tcPr>
          <w:p w14:paraId="1751287A">
            <w:pPr>
              <w:pStyle w:val="10"/>
              <w:bidi w:val="0"/>
              <w:jc w:val="center"/>
              <w:rPr>
                <w:rFonts w:hint="eastAsia"/>
                <w:b w:val="0"/>
                <w:bCs w:val="0"/>
                <w:color w:val="auto"/>
                <w:sz w:val="21"/>
                <w:szCs w:val="21"/>
                <w:lang w:val="en-US" w:eastAsia="zh-CN"/>
              </w:rPr>
            </w:pPr>
          </w:p>
        </w:tc>
      </w:tr>
      <w:tr w14:paraId="5EBE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7" w:type="dxa"/>
            <w:tcBorders>
              <w:left w:val="nil"/>
            </w:tcBorders>
            <w:vAlign w:val="center"/>
          </w:tcPr>
          <w:p w14:paraId="0DCB1DD2">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w:t>
            </w:r>
          </w:p>
        </w:tc>
        <w:tc>
          <w:tcPr>
            <w:tcW w:w="1818" w:type="dxa"/>
            <w:vMerge w:val="continue"/>
            <w:vAlign w:val="center"/>
          </w:tcPr>
          <w:p w14:paraId="008A6126">
            <w:pPr>
              <w:pStyle w:val="10"/>
              <w:bidi w:val="0"/>
              <w:jc w:val="center"/>
              <w:rPr>
                <w:rFonts w:hint="eastAsia"/>
                <w:b w:val="0"/>
                <w:bCs w:val="0"/>
                <w:color w:val="auto"/>
                <w:sz w:val="21"/>
                <w:szCs w:val="21"/>
                <w:lang w:val="en-US" w:eastAsia="zh-CN"/>
              </w:rPr>
            </w:pPr>
          </w:p>
        </w:tc>
        <w:tc>
          <w:tcPr>
            <w:tcW w:w="1932" w:type="dxa"/>
            <w:vAlign w:val="center"/>
          </w:tcPr>
          <w:p w14:paraId="29619C1F">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二期勘察</w:t>
            </w:r>
          </w:p>
        </w:tc>
        <w:tc>
          <w:tcPr>
            <w:tcW w:w="1580" w:type="dxa"/>
            <w:vAlign w:val="center"/>
          </w:tcPr>
          <w:p w14:paraId="1F2A3AF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155,000.00</w:t>
            </w:r>
          </w:p>
        </w:tc>
        <w:tc>
          <w:tcPr>
            <w:tcW w:w="1649" w:type="dxa"/>
            <w:vAlign w:val="center"/>
          </w:tcPr>
          <w:p w14:paraId="508ACD2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155,000.00</w:t>
            </w:r>
          </w:p>
        </w:tc>
        <w:tc>
          <w:tcPr>
            <w:tcW w:w="1490" w:type="dxa"/>
            <w:tcBorders>
              <w:right w:val="nil"/>
            </w:tcBorders>
            <w:vAlign w:val="center"/>
          </w:tcPr>
          <w:p w14:paraId="46C3A8E3">
            <w:pPr>
              <w:pStyle w:val="10"/>
              <w:bidi w:val="0"/>
              <w:jc w:val="center"/>
              <w:rPr>
                <w:rFonts w:hint="eastAsia"/>
                <w:b w:val="0"/>
                <w:bCs w:val="0"/>
                <w:color w:val="auto"/>
                <w:sz w:val="21"/>
                <w:szCs w:val="21"/>
                <w:lang w:val="en-US" w:eastAsia="zh-CN"/>
              </w:rPr>
            </w:pPr>
          </w:p>
        </w:tc>
      </w:tr>
      <w:tr w14:paraId="0A69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17" w:type="dxa"/>
            <w:tcBorders>
              <w:left w:val="nil"/>
            </w:tcBorders>
            <w:vAlign w:val="center"/>
          </w:tcPr>
          <w:p w14:paraId="27D76D7B">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3</w:t>
            </w:r>
          </w:p>
        </w:tc>
        <w:tc>
          <w:tcPr>
            <w:tcW w:w="1818" w:type="dxa"/>
            <w:vMerge w:val="restart"/>
            <w:shd w:val="clear" w:color="auto" w:fill="auto"/>
            <w:vAlign w:val="center"/>
          </w:tcPr>
          <w:p w14:paraId="480B4586">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西安长安大学工程设计研究院有限公司</w:t>
            </w:r>
          </w:p>
        </w:tc>
        <w:tc>
          <w:tcPr>
            <w:tcW w:w="1932" w:type="dxa"/>
            <w:shd w:val="clear" w:color="auto" w:fill="auto"/>
            <w:vAlign w:val="center"/>
          </w:tcPr>
          <w:p w14:paraId="50CA1AB3">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一期设计</w:t>
            </w:r>
          </w:p>
        </w:tc>
        <w:tc>
          <w:tcPr>
            <w:tcW w:w="1580" w:type="dxa"/>
            <w:shd w:val="clear" w:color="auto" w:fill="auto"/>
            <w:vAlign w:val="center"/>
          </w:tcPr>
          <w:p w14:paraId="4A9BEC1B">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600,720.00</w:t>
            </w:r>
          </w:p>
        </w:tc>
        <w:tc>
          <w:tcPr>
            <w:tcW w:w="1649" w:type="dxa"/>
            <w:vAlign w:val="center"/>
          </w:tcPr>
          <w:p w14:paraId="4B26726F">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600,720.00</w:t>
            </w:r>
          </w:p>
        </w:tc>
        <w:tc>
          <w:tcPr>
            <w:tcW w:w="1490" w:type="dxa"/>
            <w:tcBorders>
              <w:right w:val="nil"/>
            </w:tcBorders>
            <w:vAlign w:val="center"/>
          </w:tcPr>
          <w:p w14:paraId="5808C9D5">
            <w:pPr>
              <w:pStyle w:val="10"/>
              <w:bidi w:val="0"/>
              <w:jc w:val="center"/>
              <w:rPr>
                <w:rFonts w:hint="eastAsia"/>
                <w:b w:val="0"/>
                <w:bCs w:val="0"/>
                <w:color w:val="auto"/>
                <w:sz w:val="21"/>
                <w:szCs w:val="21"/>
                <w:lang w:val="en-US" w:eastAsia="zh-CN"/>
              </w:rPr>
            </w:pPr>
          </w:p>
        </w:tc>
      </w:tr>
      <w:tr w14:paraId="57E5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7" w:type="dxa"/>
            <w:tcBorders>
              <w:left w:val="nil"/>
            </w:tcBorders>
            <w:vAlign w:val="center"/>
          </w:tcPr>
          <w:p w14:paraId="342A5922">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4</w:t>
            </w:r>
          </w:p>
        </w:tc>
        <w:tc>
          <w:tcPr>
            <w:tcW w:w="1818" w:type="dxa"/>
            <w:vMerge w:val="continue"/>
            <w:shd w:val="clear" w:color="auto" w:fill="auto"/>
            <w:vAlign w:val="center"/>
          </w:tcPr>
          <w:p w14:paraId="668C6026">
            <w:pPr>
              <w:pStyle w:val="10"/>
              <w:bidi w:val="0"/>
              <w:jc w:val="center"/>
              <w:rPr>
                <w:rFonts w:hint="eastAsia"/>
                <w:b w:val="0"/>
                <w:bCs w:val="0"/>
                <w:color w:val="auto"/>
                <w:sz w:val="21"/>
                <w:szCs w:val="21"/>
                <w:lang w:val="en-US" w:eastAsia="zh-CN"/>
              </w:rPr>
            </w:pPr>
          </w:p>
        </w:tc>
        <w:tc>
          <w:tcPr>
            <w:tcW w:w="1932" w:type="dxa"/>
            <w:shd w:val="clear" w:color="auto" w:fill="auto"/>
            <w:vAlign w:val="center"/>
          </w:tcPr>
          <w:p w14:paraId="000EBF75">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二期设计</w:t>
            </w:r>
          </w:p>
        </w:tc>
        <w:tc>
          <w:tcPr>
            <w:tcW w:w="1580" w:type="dxa"/>
            <w:shd w:val="clear" w:color="auto" w:fill="auto"/>
            <w:vAlign w:val="center"/>
          </w:tcPr>
          <w:p w14:paraId="7CD72DFE">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713,800.00</w:t>
            </w:r>
          </w:p>
        </w:tc>
        <w:tc>
          <w:tcPr>
            <w:tcW w:w="1649" w:type="dxa"/>
            <w:vAlign w:val="center"/>
          </w:tcPr>
          <w:p w14:paraId="4FCC7A5F">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713,800.00</w:t>
            </w:r>
          </w:p>
        </w:tc>
        <w:tc>
          <w:tcPr>
            <w:tcW w:w="1490" w:type="dxa"/>
            <w:tcBorders>
              <w:right w:val="nil"/>
            </w:tcBorders>
            <w:vAlign w:val="center"/>
          </w:tcPr>
          <w:p w14:paraId="3ED993DA">
            <w:pPr>
              <w:pStyle w:val="10"/>
              <w:bidi w:val="0"/>
              <w:jc w:val="center"/>
              <w:rPr>
                <w:rFonts w:hint="eastAsia"/>
                <w:b w:val="0"/>
                <w:bCs w:val="0"/>
                <w:color w:val="auto"/>
                <w:sz w:val="21"/>
                <w:szCs w:val="21"/>
                <w:lang w:val="en-US" w:eastAsia="zh-CN"/>
              </w:rPr>
            </w:pPr>
          </w:p>
        </w:tc>
      </w:tr>
      <w:tr w14:paraId="6E8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17" w:type="dxa"/>
            <w:tcBorders>
              <w:left w:val="nil"/>
            </w:tcBorders>
            <w:vAlign w:val="center"/>
          </w:tcPr>
          <w:p w14:paraId="535491F8">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5</w:t>
            </w:r>
          </w:p>
        </w:tc>
        <w:tc>
          <w:tcPr>
            <w:tcW w:w="1818" w:type="dxa"/>
            <w:vAlign w:val="center"/>
          </w:tcPr>
          <w:p w14:paraId="7076E16B">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932" w:type="dxa"/>
            <w:vAlign w:val="center"/>
          </w:tcPr>
          <w:p w14:paraId="1B266325">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县城新区（一期一标段）施工</w:t>
            </w:r>
          </w:p>
        </w:tc>
        <w:tc>
          <w:tcPr>
            <w:tcW w:w="1580" w:type="dxa"/>
            <w:vAlign w:val="center"/>
          </w:tcPr>
          <w:p w14:paraId="47EE77DA">
            <w:pPr>
              <w:pStyle w:val="10"/>
              <w:bidi w:val="0"/>
              <w:jc w:val="center"/>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41,382,814.94</w:t>
            </w:r>
          </w:p>
        </w:tc>
        <w:tc>
          <w:tcPr>
            <w:tcW w:w="1649" w:type="dxa"/>
            <w:vAlign w:val="center"/>
          </w:tcPr>
          <w:p w14:paraId="780874B1">
            <w:pPr>
              <w:pStyle w:val="10"/>
              <w:bidi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45,424,797.69</w:t>
            </w:r>
          </w:p>
          <w:p w14:paraId="768BD46B">
            <w:pPr>
              <w:pStyle w:val="10"/>
              <w:bidi w:val="0"/>
              <w:jc w:val="center"/>
              <w:rPr>
                <w:rFonts w:hint="default"/>
                <w:b/>
                <w:bCs/>
                <w:color w:val="auto"/>
                <w:sz w:val="21"/>
                <w:szCs w:val="21"/>
                <w:highlight w:val="none"/>
                <w:lang w:val="en-US" w:eastAsia="zh-CN"/>
              </w:rPr>
            </w:pPr>
            <w:r>
              <w:rPr>
                <w:rFonts w:hint="eastAsia"/>
                <w:b w:val="0"/>
                <w:bCs w:val="0"/>
                <w:color w:val="auto"/>
                <w:sz w:val="18"/>
                <w:szCs w:val="18"/>
                <w:highlight w:val="none"/>
                <w:lang w:val="en-US" w:eastAsia="zh-CN"/>
              </w:rPr>
              <w:t>（审定价）</w:t>
            </w:r>
          </w:p>
        </w:tc>
        <w:tc>
          <w:tcPr>
            <w:tcW w:w="1490" w:type="dxa"/>
            <w:tcBorders>
              <w:right w:val="nil"/>
            </w:tcBorders>
            <w:vAlign w:val="center"/>
          </w:tcPr>
          <w:p w14:paraId="3EC3A56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1、3、4号楼</w:t>
            </w:r>
          </w:p>
        </w:tc>
      </w:tr>
      <w:tr w14:paraId="1F92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7" w:type="dxa"/>
            <w:tcBorders>
              <w:left w:val="nil"/>
              <w:bottom w:val="single" w:color="000000" w:sz="4" w:space="0"/>
            </w:tcBorders>
            <w:vAlign w:val="center"/>
          </w:tcPr>
          <w:p w14:paraId="44ED9AC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6</w:t>
            </w:r>
          </w:p>
        </w:tc>
        <w:tc>
          <w:tcPr>
            <w:tcW w:w="1818" w:type="dxa"/>
            <w:tcBorders>
              <w:bottom w:val="single" w:color="000000" w:sz="4" w:space="0"/>
            </w:tcBorders>
            <w:vAlign w:val="center"/>
          </w:tcPr>
          <w:p w14:paraId="59578767">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932" w:type="dxa"/>
            <w:tcBorders>
              <w:bottom w:val="single" w:color="000000" w:sz="4" w:space="0"/>
            </w:tcBorders>
            <w:vAlign w:val="center"/>
          </w:tcPr>
          <w:p w14:paraId="7AD517F7">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县城新区（一期二标段）施工</w:t>
            </w:r>
          </w:p>
        </w:tc>
        <w:tc>
          <w:tcPr>
            <w:tcW w:w="1580" w:type="dxa"/>
            <w:tcBorders>
              <w:bottom w:val="single" w:color="000000" w:sz="4" w:space="0"/>
            </w:tcBorders>
            <w:vAlign w:val="center"/>
          </w:tcPr>
          <w:p w14:paraId="5198EB77">
            <w:pPr>
              <w:pStyle w:val="10"/>
              <w:bidi w:val="0"/>
              <w:jc w:val="center"/>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26,439,569.84</w:t>
            </w:r>
          </w:p>
        </w:tc>
        <w:tc>
          <w:tcPr>
            <w:tcW w:w="1649" w:type="dxa"/>
            <w:tcBorders>
              <w:bottom w:val="single" w:color="000000" w:sz="4" w:space="0"/>
            </w:tcBorders>
            <w:vAlign w:val="center"/>
          </w:tcPr>
          <w:p w14:paraId="148C831B">
            <w:pPr>
              <w:pStyle w:val="10"/>
              <w:bidi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28,752,857.03</w:t>
            </w:r>
          </w:p>
          <w:p w14:paraId="0231E1E0">
            <w:pPr>
              <w:pStyle w:val="10"/>
              <w:bidi w:val="0"/>
              <w:jc w:val="center"/>
              <w:rPr>
                <w:rFonts w:hint="eastAsia"/>
                <w:b/>
                <w:bCs/>
                <w:color w:val="auto"/>
                <w:sz w:val="21"/>
                <w:szCs w:val="21"/>
                <w:highlight w:val="none"/>
                <w:lang w:val="en-US" w:eastAsia="zh-CN"/>
              </w:rPr>
            </w:pPr>
            <w:r>
              <w:rPr>
                <w:rFonts w:hint="eastAsia"/>
                <w:b w:val="0"/>
                <w:bCs w:val="0"/>
                <w:color w:val="auto"/>
                <w:sz w:val="18"/>
                <w:szCs w:val="18"/>
                <w:highlight w:val="none"/>
                <w:lang w:val="en-US" w:eastAsia="zh-CN"/>
              </w:rPr>
              <w:t>（审定价）</w:t>
            </w:r>
          </w:p>
        </w:tc>
        <w:tc>
          <w:tcPr>
            <w:tcW w:w="1490" w:type="dxa"/>
            <w:tcBorders>
              <w:bottom w:val="single" w:color="000000" w:sz="4" w:space="0"/>
              <w:right w:val="nil"/>
            </w:tcBorders>
            <w:vAlign w:val="center"/>
          </w:tcPr>
          <w:p w14:paraId="1F7C0667">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2号楼</w:t>
            </w:r>
          </w:p>
        </w:tc>
      </w:tr>
      <w:tr w14:paraId="5027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17" w:type="dxa"/>
            <w:tcBorders>
              <w:top w:val="single" w:color="000000" w:sz="4" w:space="0"/>
              <w:left w:val="nil"/>
              <w:bottom w:val="single" w:color="auto" w:sz="4" w:space="0"/>
            </w:tcBorders>
            <w:shd w:val="clear" w:color="auto" w:fill="auto"/>
            <w:vAlign w:val="center"/>
          </w:tcPr>
          <w:p w14:paraId="17C391B2">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7</w:t>
            </w:r>
          </w:p>
        </w:tc>
        <w:tc>
          <w:tcPr>
            <w:tcW w:w="1818" w:type="dxa"/>
            <w:tcBorders>
              <w:top w:val="single" w:color="000000" w:sz="4" w:space="0"/>
              <w:bottom w:val="single" w:color="auto" w:sz="4" w:space="0"/>
            </w:tcBorders>
            <w:shd w:val="clear" w:color="auto" w:fill="auto"/>
            <w:vAlign w:val="center"/>
          </w:tcPr>
          <w:p w14:paraId="519BD6A4">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陕西建工机械施工集团有限公司</w:t>
            </w:r>
          </w:p>
        </w:tc>
        <w:tc>
          <w:tcPr>
            <w:tcW w:w="1932" w:type="dxa"/>
            <w:tcBorders>
              <w:top w:val="single" w:color="000000" w:sz="4" w:space="0"/>
              <w:bottom w:val="single" w:color="auto" w:sz="4" w:space="0"/>
            </w:tcBorders>
            <w:shd w:val="clear" w:color="auto" w:fill="auto"/>
            <w:vAlign w:val="center"/>
          </w:tcPr>
          <w:p w14:paraId="247BA75F">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县城新区（一期三标段）施工</w:t>
            </w:r>
          </w:p>
        </w:tc>
        <w:tc>
          <w:tcPr>
            <w:tcW w:w="1580" w:type="dxa"/>
            <w:tcBorders>
              <w:top w:val="single" w:color="000000" w:sz="4" w:space="0"/>
              <w:bottom w:val="single" w:color="auto" w:sz="4" w:space="0"/>
            </w:tcBorders>
            <w:shd w:val="clear" w:color="auto" w:fill="auto"/>
            <w:vAlign w:val="center"/>
          </w:tcPr>
          <w:p w14:paraId="62D7F773">
            <w:pPr>
              <w:pStyle w:val="10"/>
              <w:bidi w:val="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b w:val="0"/>
                <w:bCs w:val="0"/>
                <w:color w:val="auto"/>
                <w:sz w:val="21"/>
                <w:szCs w:val="21"/>
                <w:highlight w:val="none"/>
                <w:lang w:val="en-US" w:eastAsia="zh-CN"/>
              </w:rPr>
              <w:t>38,023,633.86</w:t>
            </w:r>
          </w:p>
        </w:tc>
        <w:tc>
          <w:tcPr>
            <w:tcW w:w="1649" w:type="dxa"/>
            <w:tcBorders>
              <w:top w:val="single" w:color="000000" w:sz="4" w:space="0"/>
              <w:bottom w:val="single" w:color="auto" w:sz="4" w:space="0"/>
            </w:tcBorders>
            <w:shd w:val="clear" w:color="auto" w:fill="auto"/>
            <w:vAlign w:val="center"/>
          </w:tcPr>
          <w:p w14:paraId="6243B043">
            <w:pPr>
              <w:pStyle w:val="10"/>
              <w:bidi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41,530,740.61</w:t>
            </w:r>
          </w:p>
          <w:p w14:paraId="4B36A7AA">
            <w:pPr>
              <w:pStyle w:val="10"/>
              <w:bidi w:val="0"/>
              <w:jc w:val="center"/>
              <w:rPr>
                <w:rFonts w:hint="eastAsia"/>
                <w:b/>
                <w:bCs/>
                <w:color w:val="auto"/>
                <w:sz w:val="21"/>
                <w:szCs w:val="21"/>
                <w:highlight w:val="none"/>
                <w:lang w:val="en-US" w:eastAsia="zh-CN"/>
              </w:rPr>
            </w:pPr>
            <w:r>
              <w:rPr>
                <w:rFonts w:hint="eastAsia"/>
                <w:b w:val="0"/>
                <w:bCs w:val="0"/>
                <w:color w:val="auto"/>
                <w:sz w:val="18"/>
                <w:szCs w:val="18"/>
                <w:highlight w:val="none"/>
                <w:lang w:val="en-US" w:eastAsia="zh-CN"/>
              </w:rPr>
              <w:t>（审定价）</w:t>
            </w:r>
          </w:p>
        </w:tc>
        <w:tc>
          <w:tcPr>
            <w:tcW w:w="1490" w:type="dxa"/>
            <w:tcBorders>
              <w:top w:val="single" w:color="000000" w:sz="4" w:space="0"/>
              <w:bottom w:val="single" w:color="auto" w:sz="4" w:space="0"/>
              <w:right w:val="nil"/>
            </w:tcBorders>
            <w:shd w:val="clear" w:color="auto" w:fill="auto"/>
            <w:vAlign w:val="center"/>
          </w:tcPr>
          <w:p w14:paraId="5B863E0D">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5号楼</w:t>
            </w:r>
          </w:p>
        </w:tc>
      </w:tr>
      <w:tr w14:paraId="29A2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7" w:type="dxa"/>
            <w:tcBorders>
              <w:top w:val="single" w:color="auto" w:sz="4" w:space="0"/>
              <w:left w:val="nil"/>
            </w:tcBorders>
            <w:shd w:val="clear" w:color="auto" w:fill="auto"/>
            <w:vAlign w:val="center"/>
          </w:tcPr>
          <w:p w14:paraId="07C62C13">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8</w:t>
            </w:r>
          </w:p>
        </w:tc>
        <w:tc>
          <w:tcPr>
            <w:tcW w:w="1818" w:type="dxa"/>
            <w:tcBorders>
              <w:top w:val="single" w:color="auto" w:sz="4" w:space="0"/>
            </w:tcBorders>
            <w:shd w:val="clear" w:color="auto" w:fill="auto"/>
            <w:vAlign w:val="center"/>
          </w:tcPr>
          <w:p w14:paraId="1218A3FE">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陕西中安工程管理咨询有限公司</w:t>
            </w:r>
          </w:p>
        </w:tc>
        <w:tc>
          <w:tcPr>
            <w:tcW w:w="1932" w:type="dxa"/>
            <w:tcBorders>
              <w:top w:val="single" w:color="auto" w:sz="4" w:space="0"/>
            </w:tcBorders>
            <w:shd w:val="clear" w:color="auto" w:fill="auto"/>
            <w:vAlign w:val="center"/>
          </w:tcPr>
          <w:p w14:paraId="4D4204FA">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县城新区（一期一标段）监理</w:t>
            </w:r>
          </w:p>
        </w:tc>
        <w:tc>
          <w:tcPr>
            <w:tcW w:w="1580" w:type="dxa"/>
            <w:tcBorders>
              <w:top w:val="single" w:color="auto" w:sz="4" w:space="0"/>
            </w:tcBorders>
            <w:shd w:val="clear" w:color="auto" w:fill="auto"/>
            <w:vAlign w:val="center"/>
          </w:tcPr>
          <w:p w14:paraId="0E702209">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604,189.00</w:t>
            </w:r>
          </w:p>
        </w:tc>
        <w:tc>
          <w:tcPr>
            <w:tcW w:w="1649" w:type="dxa"/>
            <w:tcBorders>
              <w:top w:val="single" w:color="auto" w:sz="4" w:space="0"/>
            </w:tcBorders>
            <w:shd w:val="clear" w:color="auto" w:fill="auto"/>
            <w:vAlign w:val="center"/>
          </w:tcPr>
          <w:p w14:paraId="493EF40E">
            <w:pPr>
              <w:pStyle w:val="10"/>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604,189.00</w:t>
            </w:r>
          </w:p>
        </w:tc>
        <w:tc>
          <w:tcPr>
            <w:tcW w:w="1490" w:type="dxa"/>
            <w:tcBorders>
              <w:top w:val="single" w:color="auto" w:sz="4" w:space="0"/>
              <w:right w:val="nil"/>
            </w:tcBorders>
            <w:shd w:val="clear" w:color="auto" w:fill="auto"/>
            <w:vAlign w:val="center"/>
          </w:tcPr>
          <w:p w14:paraId="7B3CE88B">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1、3、4号楼</w:t>
            </w:r>
          </w:p>
        </w:tc>
      </w:tr>
      <w:tr w14:paraId="15EF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17" w:type="dxa"/>
            <w:tcBorders>
              <w:left w:val="nil"/>
            </w:tcBorders>
            <w:vAlign w:val="center"/>
          </w:tcPr>
          <w:p w14:paraId="0061AA37">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9</w:t>
            </w:r>
          </w:p>
        </w:tc>
        <w:tc>
          <w:tcPr>
            <w:tcW w:w="1818" w:type="dxa"/>
            <w:vAlign w:val="center"/>
          </w:tcPr>
          <w:p w14:paraId="74794246">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永明项目管理有限公司</w:t>
            </w:r>
          </w:p>
        </w:tc>
        <w:tc>
          <w:tcPr>
            <w:tcW w:w="1932" w:type="dxa"/>
            <w:vAlign w:val="center"/>
          </w:tcPr>
          <w:p w14:paraId="5112371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县城新区（一期二标段）监理</w:t>
            </w:r>
          </w:p>
        </w:tc>
        <w:tc>
          <w:tcPr>
            <w:tcW w:w="1580" w:type="dxa"/>
            <w:vAlign w:val="center"/>
          </w:tcPr>
          <w:p w14:paraId="795382C3">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954,055.41</w:t>
            </w:r>
          </w:p>
        </w:tc>
        <w:tc>
          <w:tcPr>
            <w:tcW w:w="1649" w:type="dxa"/>
            <w:vAlign w:val="center"/>
          </w:tcPr>
          <w:p w14:paraId="60C3B06E">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954,055.41</w:t>
            </w:r>
          </w:p>
        </w:tc>
        <w:tc>
          <w:tcPr>
            <w:tcW w:w="1490" w:type="dxa"/>
            <w:tcBorders>
              <w:right w:val="nil"/>
            </w:tcBorders>
            <w:vAlign w:val="center"/>
          </w:tcPr>
          <w:p w14:paraId="78D9A68D">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2、5号楼</w:t>
            </w:r>
          </w:p>
        </w:tc>
      </w:tr>
      <w:tr w14:paraId="777A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17" w:type="dxa"/>
            <w:tcBorders>
              <w:left w:val="nil"/>
            </w:tcBorders>
            <w:vAlign w:val="center"/>
          </w:tcPr>
          <w:p w14:paraId="422E1DE9">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10</w:t>
            </w:r>
          </w:p>
        </w:tc>
        <w:tc>
          <w:tcPr>
            <w:tcW w:w="1818" w:type="dxa"/>
            <w:vAlign w:val="center"/>
          </w:tcPr>
          <w:p w14:paraId="34E39E56">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周秦建设有限公司</w:t>
            </w:r>
          </w:p>
        </w:tc>
        <w:tc>
          <w:tcPr>
            <w:tcW w:w="1932" w:type="dxa"/>
            <w:vAlign w:val="center"/>
          </w:tcPr>
          <w:p w14:paraId="46FD6E67">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县城新（二期）及室外工程施工</w:t>
            </w:r>
          </w:p>
        </w:tc>
        <w:tc>
          <w:tcPr>
            <w:tcW w:w="1580" w:type="dxa"/>
            <w:vAlign w:val="center"/>
          </w:tcPr>
          <w:p w14:paraId="6B3B8DD1">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125,099,110.66</w:t>
            </w:r>
          </w:p>
        </w:tc>
        <w:tc>
          <w:tcPr>
            <w:tcW w:w="1649" w:type="dxa"/>
            <w:vAlign w:val="center"/>
          </w:tcPr>
          <w:p w14:paraId="771F3FDA">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125,099,110.66</w:t>
            </w:r>
          </w:p>
        </w:tc>
        <w:tc>
          <w:tcPr>
            <w:tcW w:w="1490" w:type="dxa"/>
            <w:tcBorders>
              <w:right w:val="nil"/>
            </w:tcBorders>
            <w:vAlign w:val="center"/>
          </w:tcPr>
          <w:p w14:paraId="48F207B9">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6、7、8、9、10号楼及一二期室外（含科技园项目）</w:t>
            </w:r>
          </w:p>
        </w:tc>
      </w:tr>
      <w:tr w14:paraId="0557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17" w:type="dxa"/>
            <w:tcBorders>
              <w:left w:val="nil"/>
            </w:tcBorders>
            <w:vAlign w:val="center"/>
          </w:tcPr>
          <w:p w14:paraId="20FE194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11</w:t>
            </w:r>
          </w:p>
        </w:tc>
        <w:tc>
          <w:tcPr>
            <w:tcW w:w="1818" w:type="dxa"/>
            <w:vAlign w:val="center"/>
          </w:tcPr>
          <w:p w14:paraId="65A72A2C">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陕西中兴国防工业工程咨询有限公司</w:t>
            </w:r>
          </w:p>
        </w:tc>
        <w:tc>
          <w:tcPr>
            <w:tcW w:w="1932" w:type="dxa"/>
            <w:vAlign w:val="center"/>
          </w:tcPr>
          <w:p w14:paraId="453C1AA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县城新（二期6、7号楼标）监理</w:t>
            </w:r>
          </w:p>
        </w:tc>
        <w:tc>
          <w:tcPr>
            <w:tcW w:w="1580" w:type="dxa"/>
            <w:vAlign w:val="center"/>
          </w:tcPr>
          <w:p w14:paraId="2C58E54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826,000.00</w:t>
            </w:r>
          </w:p>
        </w:tc>
        <w:tc>
          <w:tcPr>
            <w:tcW w:w="1649" w:type="dxa"/>
            <w:vAlign w:val="center"/>
          </w:tcPr>
          <w:p w14:paraId="4733C56C">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826,000.00</w:t>
            </w:r>
          </w:p>
        </w:tc>
        <w:tc>
          <w:tcPr>
            <w:tcW w:w="1490" w:type="dxa"/>
            <w:tcBorders>
              <w:right w:val="nil"/>
            </w:tcBorders>
            <w:vAlign w:val="center"/>
          </w:tcPr>
          <w:p w14:paraId="1C91AB34">
            <w:pPr>
              <w:pStyle w:val="10"/>
              <w:bidi w:val="0"/>
              <w:jc w:val="center"/>
              <w:rPr>
                <w:rFonts w:hint="eastAsia"/>
                <w:b w:val="0"/>
                <w:bCs w:val="0"/>
                <w:color w:val="auto"/>
                <w:sz w:val="21"/>
                <w:szCs w:val="21"/>
                <w:lang w:val="en-US" w:eastAsia="zh-CN"/>
              </w:rPr>
            </w:pPr>
          </w:p>
        </w:tc>
      </w:tr>
      <w:tr w14:paraId="071D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17" w:type="dxa"/>
            <w:tcBorders>
              <w:left w:val="nil"/>
            </w:tcBorders>
            <w:vAlign w:val="center"/>
          </w:tcPr>
          <w:p w14:paraId="5B8CF09D">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12</w:t>
            </w:r>
          </w:p>
        </w:tc>
        <w:tc>
          <w:tcPr>
            <w:tcW w:w="1818" w:type="dxa"/>
            <w:vAlign w:val="center"/>
          </w:tcPr>
          <w:p w14:paraId="3E9F7231">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永明项目管理有限公司</w:t>
            </w:r>
          </w:p>
        </w:tc>
        <w:tc>
          <w:tcPr>
            <w:tcW w:w="1932" w:type="dxa"/>
            <w:vAlign w:val="center"/>
          </w:tcPr>
          <w:p w14:paraId="545B8E0C">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县城新（二期8、9、10楼标）监理</w:t>
            </w:r>
          </w:p>
        </w:tc>
        <w:tc>
          <w:tcPr>
            <w:tcW w:w="1580" w:type="dxa"/>
            <w:vAlign w:val="center"/>
          </w:tcPr>
          <w:p w14:paraId="7F844AA3">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672,000.00</w:t>
            </w:r>
          </w:p>
        </w:tc>
        <w:tc>
          <w:tcPr>
            <w:tcW w:w="1649" w:type="dxa"/>
            <w:vAlign w:val="center"/>
          </w:tcPr>
          <w:p w14:paraId="3ECD8079">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672,000.00</w:t>
            </w:r>
          </w:p>
        </w:tc>
        <w:tc>
          <w:tcPr>
            <w:tcW w:w="1490" w:type="dxa"/>
            <w:tcBorders>
              <w:right w:val="nil"/>
            </w:tcBorders>
            <w:vAlign w:val="center"/>
          </w:tcPr>
          <w:p w14:paraId="17619162">
            <w:pPr>
              <w:pStyle w:val="10"/>
              <w:bidi w:val="0"/>
              <w:jc w:val="center"/>
              <w:rPr>
                <w:rFonts w:hint="eastAsia"/>
                <w:b w:val="0"/>
                <w:bCs w:val="0"/>
                <w:color w:val="auto"/>
                <w:sz w:val="21"/>
                <w:szCs w:val="21"/>
                <w:lang w:val="en-US" w:eastAsia="zh-CN"/>
              </w:rPr>
            </w:pPr>
          </w:p>
        </w:tc>
      </w:tr>
      <w:tr w14:paraId="379D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517" w:type="dxa"/>
            <w:tcBorders>
              <w:left w:val="nil"/>
            </w:tcBorders>
            <w:vAlign w:val="center"/>
          </w:tcPr>
          <w:p w14:paraId="6E4BB284">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13</w:t>
            </w:r>
          </w:p>
        </w:tc>
        <w:tc>
          <w:tcPr>
            <w:tcW w:w="1818" w:type="dxa"/>
            <w:vAlign w:val="center"/>
          </w:tcPr>
          <w:p w14:paraId="0D8D942B">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陕西鼎一誉诚项目管理有限公司</w:t>
            </w:r>
          </w:p>
        </w:tc>
        <w:tc>
          <w:tcPr>
            <w:tcW w:w="1932" w:type="dxa"/>
            <w:vAlign w:val="center"/>
          </w:tcPr>
          <w:p w14:paraId="2E819191">
            <w:pPr>
              <w:pStyle w:val="10"/>
              <w:bidi w:val="0"/>
              <w:jc w:val="center"/>
              <w:rPr>
                <w:rFonts w:hint="eastAsia"/>
                <w:b w:val="0"/>
                <w:bCs w:val="0"/>
                <w:color w:val="auto"/>
                <w:sz w:val="21"/>
                <w:szCs w:val="21"/>
                <w:lang w:val="en-US" w:eastAsia="zh-CN"/>
              </w:rPr>
            </w:pPr>
            <w:r>
              <w:rPr>
                <w:rFonts w:hint="eastAsia"/>
                <w:b w:val="0"/>
                <w:bCs w:val="0"/>
                <w:color w:val="auto"/>
                <w:sz w:val="21"/>
                <w:szCs w:val="21"/>
                <w:lang w:val="en-US" w:eastAsia="zh-CN"/>
              </w:rPr>
              <w:t>县城新（一二期室外）监理</w:t>
            </w:r>
          </w:p>
        </w:tc>
        <w:tc>
          <w:tcPr>
            <w:tcW w:w="1580" w:type="dxa"/>
            <w:vAlign w:val="center"/>
          </w:tcPr>
          <w:p w14:paraId="4A7E9529">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310,000.00</w:t>
            </w:r>
          </w:p>
        </w:tc>
        <w:tc>
          <w:tcPr>
            <w:tcW w:w="1649" w:type="dxa"/>
            <w:vAlign w:val="center"/>
          </w:tcPr>
          <w:p w14:paraId="561EEB9F">
            <w:pPr>
              <w:pStyle w:val="10"/>
              <w:bidi w:val="0"/>
              <w:jc w:val="center"/>
              <w:rPr>
                <w:rFonts w:hint="default"/>
                <w:b w:val="0"/>
                <w:bCs w:val="0"/>
                <w:color w:val="auto"/>
                <w:sz w:val="21"/>
                <w:szCs w:val="21"/>
                <w:lang w:val="en-US" w:eastAsia="zh-CN"/>
              </w:rPr>
            </w:pPr>
            <w:r>
              <w:rPr>
                <w:rFonts w:hint="eastAsia"/>
                <w:b w:val="0"/>
                <w:bCs w:val="0"/>
                <w:color w:val="auto"/>
                <w:sz w:val="21"/>
                <w:szCs w:val="21"/>
                <w:lang w:val="en-US" w:eastAsia="zh-CN"/>
              </w:rPr>
              <w:t>310,000.00</w:t>
            </w:r>
          </w:p>
        </w:tc>
        <w:tc>
          <w:tcPr>
            <w:tcW w:w="1490" w:type="dxa"/>
            <w:tcBorders>
              <w:right w:val="nil"/>
            </w:tcBorders>
            <w:vAlign w:val="center"/>
          </w:tcPr>
          <w:p w14:paraId="770D20C6">
            <w:pPr>
              <w:pStyle w:val="10"/>
              <w:bidi w:val="0"/>
              <w:jc w:val="center"/>
              <w:rPr>
                <w:rFonts w:hint="eastAsia"/>
                <w:b w:val="0"/>
                <w:bCs w:val="0"/>
                <w:color w:val="auto"/>
                <w:sz w:val="21"/>
                <w:szCs w:val="21"/>
                <w:lang w:val="en-US" w:eastAsia="zh-CN"/>
              </w:rPr>
            </w:pPr>
          </w:p>
        </w:tc>
      </w:tr>
      <w:tr w14:paraId="3984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17" w:type="dxa"/>
            <w:tcBorders>
              <w:left w:val="nil"/>
            </w:tcBorders>
            <w:vAlign w:val="center"/>
          </w:tcPr>
          <w:p w14:paraId="441A3E45">
            <w:pPr>
              <w:pStyle w:val="10"/>
              <w:bidi w:val="0"/>
              <w:jc w:val="center"/>
              <w:rPr>
                <w:rFonts w:hint="eastAsia"/>
                <w:b/>
                <w:bCs/>
                <w:color w:val="auto"/>
                <w:sz w:val="21"/>
                <w:szCs w:val="21"/>
                <w:lang w:val="en-US" w:eastAsia="zh-CN"/>
              </w:rPr>
            </w:pPr>
          </w:p>
        </w:tc>
        <w:tc>
          <w:tcPr>
            <w:tcW w:w="1818" w:type="dxa"/>
            <w:vAlign w:val="center"/>
          </w:tcPr>
          <w:p w14:paraId="6BD314C7">
            <w:pPr>
              <w:pStyle w:val="10"/>
              <w:bidi w:val="0"/>
              <w:jc w:val="center"/>
              <w:rPr>
                <w:rFonts w:hint="default"/>
                <w:b/>
                <w:bCs/>
                <w:color w:val="auto"/>
                <w:sz w:val="21"/>
                <w:szCs w:val="21"/>
                <w:lang w:val="en-US" w:eastAsia="zh-CN"/>
              </w:rPr>
            </w:pPr>
            <w:r>
              <w:rPr>
                <w:rFonts w:hint="eastAsia"/>
                <w:b/>
                <w:bCs/>
                <w:color w:val="auto"/>
                <w:sz w:val="21"/>
                <w:szCs w:val="21"/>
                <w:lang w:val="en-US" w:eastAsia="zh-CN"/>
              </w:rPr>
              <w:t>合计</w:t>
            </w:r>
          </w:p>
        </w:tc>
        <w:tc>
          <w:tcPr>
            <w:tcW w:w="1932" w:type="dxa"/>
            <w:vAlign w:val="center"/>
          </w:tcPr>
          <w:p w14:paraId="14070350">
            <w:pPr>
              <w:pStyle w:val="10"/>
              <w:bidi w:val="0"/>
              <w:jc w:val="center"/>
              <w:rPr>
                <w:rFonts w:hint="eastAsia"/>
                <w:b/>
                <w:bCs/>
                <w:color w:val="auto"/>
                <w:sz w:val="21"/>
                <w:szCs w:val="21"/>
                <w:lang w:val="en-US" w:eastAsia="zh-CN"/>
              </w:rPr>
            </w:pPr>
          </w:p>
        </w:tc>
        <w:tc>
          <w:tcPr>
            <w:tcW w:w="1580" w:type="dxa"/>
            <w:vAlign w:val="center"/>
          </w:tcPr>
          <w:p w14:paraId="577BF24E">
            <w:pPr>
              <w:pStyle w:val="10"/>
              <w:bidi w:val="0"/>
              <w:jc w:val="center"/>
              <w:rPr>
                <w:rFonts w:hint="eastAsia"/>
                <w:b/>
                <w:bCs/>
                <w:color w:val="auto"/>
                <w:sz w:val="21"/>
                <w:szCs w:val="21"/>
                <w:lang w:val="en-US" w:eastAsia="zh-CN"/>
              </w:rPr>
            </w:pPr>
            <w:r>
              <w:rPr>
                <w:rFonts w:hint="eastAsia"/>
                <w:b/>
                <w:bCs/>
                <w:color w:val="auto"/>
                <w:sz w:val="21"/>
                <w:szCs w:val="21"/>
                <w:lang w:val="en-US" w:eastAsia="zh-CN"/>
              </w:rPr>
              <w:fldChar w:fldCharType="begin"/>
            </w:r>
            <w:r>
              <w:rPr>
                <w:rFonts w:hint="eastAsia"/>
                <w:b/>
                <w:bCs/>
                <w:color w:val="auto"/>
                <w:sz w:val="21"/>
                <w:szCs w:val="21"/>
                <w:lang w:val="en-US" w:eastAsia="zh-CN"/>
              </w:rPr>
              <w:instrText xml:space="preserve"> = sum(D2:D14) \* MERGEFORMAT </w:instrText>
            </w:r>
            <w:r>
              <w:rPr>
                <w:rFonts w:hint="eastAsia"/>
                <w:b/>
                <w:bCs/>
                <w:color w:val="auto"/>
                <w:sz w:val="21"/>
                <w:szCs w:val="21"/>
                <w:lang w:val="en-US" w:eastAsia="zh-CN"/>
              </w:rPr>
              <w:fldChar w:fldCharType="separate"/>
            </w:r>
            <w:r>
              <w:rPr>
                <w:rFonts w:hint="eastAsia"/>
                <w:b/>
                <w:bCs/>
                <w:color w:val="auto"/>
                <w:sz w:val="21"/>
                <w:szCs w:val="21"/>
                <w:lang w:val="en-US" w:eastAsia="zh-CN"/>
              </w:rPr>
              <w:t>235,936,893.71</w:t>
            </w:r>
            <w:r>
              <w:rPr>
                <w:rFonts w:hint="eastAsia"/>
                <w:b/>
                <w:bCs/>
                <w:color w:val="auto"/>
                <w:sz w:val="21"/>
                <w:szCs w:val="21"/>
                <w:lang w:val="en-US" w:eastAsia="zh-CN"/>
              </w:rPr>
              <w:fldChar w:fldCharType="end"/>
            </w:r>
          </w:p>
        </w:tc>
        <w:tc>
          <w:tcPr>
            <w:tcW w:w="1649" w:type="dxa"/>
            <w:vAlign w:val="center"/>
          </w:tcPr>
          <w:p w14:paraId="2F6175B6">
            <w:pPr>
              <w:pStyle w:val="10"/>
              <w:bidi w:val="0"/>
              <w:jc w:val="center"/>
              <w:rPr>
                <w:rFonts w:hint="default"/>
                <w:b/>
                <w:bCs/>
                <w:color w:val="auto"/>
                <w:sz w:val="21"/>
                <w:szCs w:val="21"/>
                <w:lang w:val="en-US" w:eastAsia="zh-CN"/>
              </w:rPr>
            </w:pPr>
            <w:r>
              <w:rPr>
                <w:rFonts w:hint="eastAsia"/>
                <w:b/>
                <w:bCs/>
                <w:color w:val="auto"/>
                <w:sz w:val="21"/>
                <w:szCs w:val="21"/>
                <w:lang w:val="en-US" w:eastAsia="zh-CN"/>
              </w:rPr>
              <w:fldChar w:fldCharType="begin"/>
            </w:r>
            <w:r>
              <w:rPr>
                <w:rFonts w:hint="eastAsia"/>
                <w:b/>
                <w:bCs/>
                <w:color w:val="auto"/>
                <w:sz w:val="21"/>
                <w:szCs w:val="21"/>
                <w:lang w:val="en-US" w:eastAsia="zh-CN"/>
              </w:rPr>
              <w:instrText xml:space="preserve"> = sum(E2:E14) \* MERGEFORMAT </w:instrText>
            </w:r>
            <w:r>
              <w:rPr>
                <w:rFonts w:hint="eastAsia"/>
                <w:b/>
                <w:bCs/>
                <w:color w:val="auto"/>
                <w:sz w:val="21"/>
                <w:szCs w:val="21"/>
                <w:lang w:val="en-US" w:eastAsia="zh-CN"/>
              </w:rPr>
              <w:fldChar w:fldCharType="separate"/>
            </w:r>
            <w:r>
              <w:rPr>
                <w:rFonts w:hint="eastAsia"/>
                <w:b/>
                <w:bCs/>
                <w:color w:val="auto"/>
                <w:sz w:val="21"/>
                <w:szCs w:val="21"/>
                <w:lang w:val="en-US" w:eastAsia="zh-CN"/>
              </w:rPr>
              <w:t>245,799,270.4</w:t>
            </w:r>
            <w:r>
              <w:rPr>
                <w:rFonts w:hint="eastAsia"/>
                <w:b/>
                <w:bCs/>
                <w:color w:val="auto"/>
                <w:sz w:val="21"/>
                <w:szCs w:val="21"/>
                <w:lang w:val="en-US" w:eastAsia="zh-CN"/>
              </w:rPr>
              <w:fldChar w:fldCharType="end"/>
            </w:r>
            <w:r>
              <w:rPr>
                <w:rFonts w:hint="eastAsia"/>
                <w:b/>
                <w:bCs/>
                <w:color w:val="auto"/>
                <w:sz w:val="21"/>
                <w:szCs w:val="21"/>
                <w:lang w:val="en-US" w:eastAsia="zh-CN"/>
              </w:rPr>
              <w:t>0</w:t>
            </w:r>
          </w:p>
        </w:tc>
        <w:tc>
          <w:tcPr>
            <w:tcW w:w="1490" w:type="dxa"/>
            <w:tcBorders>
              <w:right w:val="nil"/>
            </w:tcBorders>
            <w:vAlign w:val="center"/>
          </w:tcPr>
          <w:p w14:paraId="4F1319E3">
            <w:pPr>
              <w:pStyle w:val="10"/>
              <w:bidi w:val="0"/>
              <w:jc w:val="center"/>
              <w:rPr>
                <w:rFonts w:hint="eastAsia"/>
                <w:b w:val="0"/>
                <w:bCs w:val="0"/>
                <w:color w:val="auto"/>
                <w:sz w:val="21"/>
                <w:szCs w:val="21"/>
                <w:lang w:val="en-US" w:eastAsia="zh-CN"/>
              </w:rPr>
            </w:pPr>
          </w:p>
        </w:tc>
      </w:tr>
    </w:tbl>
    <w:p w14:paraId="4D0E5B64">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（五）项目绩效目标及完成情况</w:t>
      </w:r>
    </w:p>
    <w:p w14:paraId="25D333E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项目从2020年2月1日起实施，截至2025年5月31日，基本完成了项目主要建设内容及绩效目标任务。项目主要绩效目标完成情况详见表6。</w:t>
      </w:r>
    </w:p>
    <w:p w14:paraId="563308EF">
      <w:pPr>
        <w:pStyle w:val="8"/>
        <w:keepNext w:val="0"/>
        <w:keepLines w:val="0"/>
        <w:pageBreakBefore w:val="0"/>
        <w:widowControl w:val="0"/>
        <w:kinsoku/>
        <w:wordWrap/>
        <w:overflowPunct/>
        <w:topLinePunct w:val="0"/>
        <w:autoSpaceDE/>
        <w:autoSpaceDN/>
        <w:bidi w:val="0"/>
        <w:adjustRightInd/>
        <w:snapToGrid/>
        <w:spacing w:before="165" w:beforeLines="50" w:line="460" w:lineRule="exact"/>
        <w:jc w:val="center"/>
        <w:textAlignment w:val="auto"/>
        <w:rPr>
          <w:rFonts w:hint="eastAsia" w:ascii="仿宋_GB2312" w:hAnsi="Calibri" w:eastAsia="仿宋_GB2312" w:cs="仿宋_GB2312"/>
          <w:b/>
          <w:bCs/>
          <w:color w:val="auto"/>
          <w:kern w:val="2"/>
          <w:sz w:val="28"/>
          <w:szCs w:val="28"/>
          <w:highlight w:val="none"/>
          <w:lang w:val="en-US" w:eastAsia="zh-CN" w:bidi="ar-SA"/>
        </w:rPr>
      </w:pPr>
      <w:r>
        <w:rPr>
          <w:rFonts w:hint="eastAsia" w:ascii="仿宋_GB2312" w:hAnsi="Calibri" w:eastAsia="仿宋_GB2312" w:cs="仿宋_GB2312"/>
          <w:b/>
          <w:bCs/>
          <w:color w:val="auto"/>
          <w:kern w:val="2"/>
          <w:sz w:val="28"/>
          <w:szCs w:val="28"/>
          <w:highlight w:val="none"/>
          <w:lang w:val="en-US" w:eastAsia="zh-CN" w:bidi="ar-SA"/>
        </w:rPr>
        <w:t>表6-1  项目（县城新区及科技园公租房）建成面积汇总表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84"/>
        <w:gridCol w:w="815"/>
        <w:gridCol w:w="988"/>
        <w:gridCol w:w="1155"/>
        <w:gridCol w:w="1248"/>
        <w:gridCol w:w="987"/>
        <w:gridCol w:w="638"/>
        <w:gridCol w:w="817"/>
        <w:gridCol w:w="617"/>
      </w:tblGrid>
      <w:tr w14:paraId="7D2E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13" w:type="dxa"/>
            <w:tcBorders>
              <w:left w:val="nil"/>
            </w:tcBorders>
            <w:shd w:val="clear" w:color="auto" w:fill="D7D7D7" w:themeFill="background1" w:themeFillShade="D8"/>
            <w:vAlign w:val="center"/>
          </w:tcPr>
          <w:p w14:paraId="2FF3105B">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楼号</w:t>
            </w:r>
          </w:p>
        </w:tc>
        <w:tc>
          <w:tcPr>
            <w:tcW w:w="1699" w:type="dxa"/>
            <w:gridSpan w:val="2"/>
            <w:tcBorders>
              <w:left w:val="single" w:color="auto" w:sz="4" w:space="0"/>
            </w:tcBorders>
            <w:shd w:val="clear" w:color="auto" w:fill="D7D7D7" w:themeFill="background1" w:themeFillShade="D8"/>
            <w:vAlign w:val="center"/>
          </w:tcPr>
          <w:p w14:paraId="4BEAA313">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楼号</w:t>
            </w:r>
          </w:p>
        </w:tc>
        <w:tc>
          <w:tcPr>
            <w:tcW w:w="988" w:type="dxa"/>
            <w:shd w:val="clear" w:color="auto" w:fill="D7D7D7" w:themeFill="background1" w:themeFillShade="D8"/>
            <w:vAlign w:val="center"/>
          </w:tcPr>
          <w:p w14:paraId="16A4A35B">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公租房计划建筑面积（㎡）</w:t>
            </w:r>
          </w:p>
        </w:tc>
        <w:tc>
          <w:tcPr>
            <w:tcW w:w="2403" w:type="dxa"/>
            <w:gridSpan w:val="2"/>
            <w:shd w:val="clear" w:color="auto" w:fill="D7D7D7" w:themeFill="background1" w:themeFillShade="D8"/>
            <w:vAlign w:val="center"/>
          </w:tcPr>
          <w:p w14:paraId="6BA3E77F">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公租房实际建筑面积（㎡）</w:t>
            </w:r>
          </w:p>
        </w:tc>
        <w:tc>
          <w:tcPr>
            <w:tcW w:w="987" w:type="dxa"/>
            <w:shd w:val="clear" w:color="auto" w:fill="D7D7D7" w:themeFill="background1" w:themeFillShade="D8"/>
            <w:vAlign w:val="center"/>
          </w:tcPr>
          <w:p w14:paraId="2D6F9789">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计划建设户数</w:t>
            </w:r>
          </w:p>
        </w:tc>
        <w:tc>
          <w:tcPr>
            <w:tcW w:w="1455" w:type="dxa"/>
            <w:gridSpan w:val="2"/>
            <w:shd w:val="clear" w:color="auto" w:fill="D7D7D7" w:themeFill="background1" w:themeFillShade="D8"/>
            <w:vAlign w:val="center"/>
          </w:tcPr>
          <w:p w14:paraId="78FFA86F">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实际建成户数</w:t>
            </w:r>
          </w:p>
        </w:tc>
        <w:tc>
          <w:tcPr>
            <w:tcW w:w="617" w:type="dxa"/>
            <w:tcBorders>
              <w:right w:val="nil"/>
            </w:tcBorders>
            <w:shd w:val="clear" w:color="auto" w:fill="D7D7D7" w:themeFill="background1" w:themeFillShade="D8"/>
            <w:vAlign w:val="center"/>
          </w:tcPr>
          <w:p w14:paraId="4B154AFF">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3E5C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13" w:type="dxa"/>
            <w:vMerge w:val="restart"/>
            <w:tcBorders>
              <w:left w:val="nil"/>
            </w:tcBorders>
            <w:shd w:val="clear" w:color="auto" w:fill="auto"/>
            <w:vAlign w:val="center"/>
          </w:tcPr>
          <w:p w14:paraId="148DDFEF">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一期工程</w:t>
            </w:r>
          </w:p>
        </w:tc>
        <w:tc>
          <w:tcPr>
            <w:tcW w:w="1699" w:type="dxa"/>
            <w:gridSpan w:val="2"/>
            <w:tcBorders>
              <w:left w:val="single" w:color="auto" w:sz="4" w:space="0"/>
            </w:tcBorders>
            <w:shd w:val="clear" w:color="auto" w:fill="auto"/>
            <w:vAlign w:val="center"/>
          </w:tcPr>
          <w:p w14:paraId="657DE2F6">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1号楼</w:t>
            </w:r>
          </w:p>
        </w:tc>
        <w:tc>
          <w:tcPr>
            <w:tcW w:w="988" w:type="dxa"/>
            <w:vMerge w:val="restart"/>
            <w:vAlign w:val="center"/>
          </w:tcPr>
          <w:p w14:paraId="2D702F49">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53040</w:t>
            </w:r>
          </w:p>
        </w:tc>
        <w:tc>
          <w:tcPr>
            <w:tcW w:w="1155" w:type="dxa"/>
            <w:vMerge w:val="restart"/>
            <w:vAlign w:val="center"/>
          </w:tcPr>
          <w:p w14:paraId="17DDA75D">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66197.89</w:t>
            </w:r>
          </w:p>
        </w:tc>
        <w:tc>
          <w:tcPr>
            <w:tcW w:w="1248" w:type="dxa"/>
            <w:vAlign w:val="center"/>
          </w:tcPr>
          <w:p w14:paraId="3D3230A5">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4821.79</w:t>
            </w:r>
          </w:p>
        </w:tc>
        <w:tc>
          <w:tcPr>
            <w:tcW w:w="987" w:type="dxa"/>
            <w:vMerge w:val="restart"/>
            <w:vAlign w:val="center"/>
          </w:tcPr>
          <w:p w14:paraId="32318D67">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884</w:t>
            </w:r>
          </w:p>
        </w:tc>
        <w:tc>
          <w:tcPr>
            <w:tcW w:w="638" w:type="dxa"/>
            <w:vMerge w:val="restart"/>
            <w:vAlign w:val="center"/>
          </w:tcPr>
          <w:p w14:paraId="0169708A">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884</w:t>
            </w:r>
          </w:p>
        </w:tc>
        <w:tc>
          <w:tcPr>
            <w:tcW w:w="817" w:type="dxa"/>
            <w:vAlign w:val="center"/>
          </w:tcPr>
          <w:p w14:paraId="1347E05E">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68</w:t>
            </w:r>
          </w:p>
        </w:tc>
        <w:tc>
          <w:tcPr>
            <w:tcW w:w="617" w:type="dxa"/>
            <w:vMerge w:val="restart"/>
            <w:tcBorders>
              <w:right w:val="nil"/>
            </w:tcBorders>
            <w:vAlign w:val="center"/>
          </w:tcPr>
          <w:p w14:paraId="25E8E67F">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sum(H2:H6)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544</w:t>
            </w:r>
            <w:r>
              <w:rPr>
                <w:rFonts w:hint="eastAsia" w:ascii="宋体" w:hAnsi="宋体" w:eastAsia="宋体" w:cs="宋体"/>
                <w:color w:val="auto"/>
                <w:sz w:val="21"/>
                <w:szCs w:val="21"/>
                <w:highlight w:val="none"/>
                <w:lang w:val="en-US" w:eastAsia="zh-CN"/>
              </w:rPr>
              <w:fldChar w:fldCharType="end"/>
            </w:r>
          </w:p>
        </w:tc>
      </w:tr>
      <w:tr w14:paraId="1FA5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13" w:type="dxa"/>
            <w:vMerge w:val="continue"/>
            <w:tcBorders>
              <w:left w:val="nil"/>
            </w:tcBorders>
            <w:shd w:val="clear" w:color="auto" w:fill="auto"/>
            <w:vAlign w:val="center"/>
          </w:tcPr>
          <w:p w14:paraId="440D065D">
            <w:pPr>
              <w:bidi w:val="0"/>
              <w:jc w:val="center"/>
              <w:rPr>
                <w:rFonts w:hint="eastAsia" w:ascii="宋体" w:hAnsi="宋体" w:eastAsia="宋体" w:cs="宋体"/>
                <w:color w:val="auto"/>
                <w:sz w:val="21"/>
                <w:szCs w:val="21"/>
                <w:highlight w:val="none"/>
                <w:lang w:val="en-US" w:eastAsia="zh-CN"/>
              </w:rPr>
            </w:pPr>
          </w:p>
        </w:tc>
        <w:tc>
          <w:tcPr>
            <w:tcW w:w="1699" w:type="dxa"/>
            <w:gridSpan w:val="2"/>
            <w:tcBorders>
              <w:left w:val="single" w:color="auto" w:sz="4" w:space="0"/>
            </w:tcBorders>
            <w:shd w:val="clear" w:color="auto" w:fill="auto"/>
            <w:vAlign w:val="center"/>
          </w:tcPr>
          <w:p w14:paraId="4FF22955">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2号楼</w:t>
            </w:r>
          </w:p>
        </w:tc>
        <w:tc>
          <w:tcPr>
            <w:tcW w:w="988" w:type="dxa"/>
            <w:vMerge w:val="continue"/>
            <w:vAlign w:val="center"/>
          </w:tcPr>
          <w:p w14:paraId="5BB94DD2">
            <w:pPr>
              <w:pStyle w:val="10"/>
              <w:bidi w:val="0"/>
              <w:jc w:val="center"/>
              <w:rPr>
                <w:rFonts w:hint="eastAsia" w:ascii="宋体" w:hAnsi="宋体" w:eastAsia="宋体" w:cs="宋体"/>
                <w:color w:val="auto"/>
                <w:sz w:val="21"/>
                <w:szCs w:val="21"/>
                <w:highlight w:val="none"/>
                <w:lang w:val="en-US" w:eastAsia="zh-CN"/>
              </w:rPr>
            </w:pPr>
          </w:p>
        </w:tc>
        <w:tc>
          <w:tcPr>
            <w:tcW w:w="1155" w:type="dxa"/>
            <w:vMerge w:val="continue"/>
            <w:vAlign w:val="center"/>
          </w:tcPr>
          <w:p w14:paraId="7F2234A3">
            <w:pPr>
              <w:pStyle w:val="10"/>
              <w:bidi w:val="0"/>
              <w:jc w:val="center"/>
              <w:rPr>
                <w:rFonts w:hint="eastAsia" w:ascii="宋体" w:hAnsi="宋体" w:eastAsia="宋体" w:cs="宋体"/>
                <w:color w:val="auto"/>
                <w:sz w:val="21"/>
                <w:szCs w:val="21"/>
                <w:highlight w:val="none"/>
                <w:lang w:val="en-US" w:eastAsia="zh-CN"/>
              </w:rPr>
            </w:pPr>
          </w:p>
        </w:tc>
        <w:tc>
          <w:tcPr>
            <w:tcW w:w="1248" w:type="dxa"/>
            <w:vAlign w:val="center"/>
          </w:tcPr>
          <w:p w14:paraId="4DA4416D">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9619.86</w:t>
            </w:r>
          </w:p>
        </w:tc>
        <w:tc>
          <w:tcPr>
            <w:tcW w:w="987" w:type="dxa"/>
            <w:vMerge w:val="continue"/>
            <w:vAlign w:val="center"/>
          </w:tcPr>
          <w:p w14:paraId="55F5CAE8">
            <w:pPr>
              <w:pStyle w:val="10"/>
              <w:bidi w:val="0"/>
              <w:jc w:val="center"/>
              <w:rPr>
                <w:rFonts w:hint="eastAsia" w:ascii="宋体" w:hAnsi="宋体" w:eastAsia="宋体" w:cs="宋体"/>
                <w:color w:val="auto"/>
                <w:sz w:val="21"/>
                <w:szCs w:val="21"/>
                <w:highlight w:val="none"/>
                <w:lang w:val="en-US" w:eastAsia="zh-CN"/>
              </w:rPr>
            </w:pPr>
          </w:p>
        </w:tc>
        <w:tc>
          <w:tcPr>
            <w:tcW w:w="638" w:type="dxa"/>
            <w:vMerge w:val="continue"/>
            <w:vAlign w:val="center"/>
          </w:tcPr>
          <w:p w14:paraId="514A94AC">
            <w:pPr>
              <w:pStyle w:val="10"/>
              <w:bidi w:val="0"/>
              <w:jc w:val="center"/>
              <w:rPr>
                <w:rFonts w:hint="eastAsia" w:ascii="宋体" w:hAnsi="宋体" w:eastAsia="宋体" w:cs="宋体"/>
                <w:color w:val="auto"/>
                <w:sz w:val="21"/>
                <w:szCs w:val="21"/>
                <w:highlight w:val="none"/>
                <w:lang w:val="en-US" w:eastAsia="zh-CN"/>
              </w:rPr>
            </w:pPr>
          </w:p>
        </w:tc>
        <w:tc>
          <w:tcPr>
            <w:tcW w:w="817" w:type="dxa"/>
            <w:vAlign w:val="center"/>
          </w:tcPr>
          <w:p w14:paraId="61072DF9">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136</w:t>
            </w:r>
          </w:p>
        </w:tc>
        <w:tc>
          <w:tcPr>
            <w:tcW w:w="617" w:type="dxa"/>
            <w:vMerge w:val="continue"/>
            <w:tcBorders>
              <w:right w:val="nil"/>
            </w:tcBorders>
            <w:vAlign w:val="center"/>
          </w:tcPr>
          <w:p w14:paraId="3353BAA8">
            <w:pPr>
              <w:pStyle w:val="10"/>
              <w:bidi w:val="0"/>
              <w:jc w:val="center"/>
              <w:rPr>
                <w:rFonts w:hint="eastAsia" w:ascii="宋体" w:hAnsi="宋体" w:eastAsia="宋体" w:cs="宋体"/>
                <w:color w:val="auto"/>
                <w:sz w:val="21"/>
                <w:szCs w:val="21"/>
                <w:highlight w:val="none"/>
                <w:lang w:val="en-US" w:eastAsia="zh-CN"/>
              </w:rPr>
            </w:pPr>
          </w:p>
        </w:tc>
      </w:tr>
      <w:tr w14:paraId="6741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13" w:type="dxa"/>
            <w:vMerge w:val="continue"/>
            <w:tcBorders>
              <w:left w:val="nil"/>
            </w:tcBorders>
            <w:shd w:val="clear" w:color="auto" w:fill="auto"/>
            <w:vAlign w:val="center"/>
          </w:tcPr>
          <w:p w14:paraId="6F2A8E95">
            <w:pPr>
              <w:bidi w:val="0"/>
              <w:jc w:val="center"/>
              <w:rPr>
                <w:rFonts w:hint="eastAsia" w:ascii="宋体" w:hAnsi="宋体" w:eastAsia="宋体" w:cs="宋体"/>
                <w:color w:val="auto"/>
                <w:sz w:val="21"/>
                <w:szCs w:val="21"/>
                <w:highlight w:val="none"/>
                <w:lang w:val="en-US" w:eastAsia="zh-CN"/>
              </w:rPr>
            </w:pPr>
          </w:p>
        </w:tc>
        <w:tc>
          <w:tcPr>
            <w:tcW w:w="1699" w:type="dxa"/>
            <w:gridSpan w:val="2"/>
            <w:tcBorders>
              <w:left w:val="single" w:color="auto" w:sz="4" w:space="0"/>
            </w:tcBorders>
            <w:shd w:val="clear" w:color="auto" w:fill="auto"/>
            <w:vAlign w:val="center"/>
          </w:tcPr>
          <w:p w14:paraId="70DE13C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3号楼</w:t>
            </w:r>
          </w:p>
        </w:tc>
        <w:tc>
          <w:tcPr>
            <w:tcW w:w="988" w:type="dxa"/>
            <w:vMerge w:val="continue"/>
            <w:vAlign w:val="center"/>
          </w:tcPr>
          <w:p w14:paraId="70397DC9">
            <w:pPr>
              <w:pStyle w:val="10"/>
              <w:bidi w:val="0"/>
              <w:jc w:val="center"/>
              <w:rPr>
                <w:rFonts w:hint="eastAsia" w:ascii="宋体" w:hAnsi="宋体" w:eastAsia="宋体" w:cs="宋体"/>
                <w:color w:val="auto"/>
                <w:sz w:val="21"/>
                <w:szCs w:val="21"/>
                <w:highlight w:val="none"/>
                <w:lang w:val="en-US" w:eastAsia="zh-CN"/>
              </w:rPr>
            </w:pPr>
          </w:p>
        </w:tc>
        <w:tc>
          <w:tcPr>
            <w:tcW w:w="1155" w:type="dxa"/>
            <w:vMerge w:val="continue"/>
            <w:vAlign w:val="center"/>
          </w:tcPr>
          <w:p w14:paraId="3C1F57E5">
            <w:pPr>
              <w:pStyle w:val="10"/>
              <w:bidi w:val="0"/>
              <w:jc w:val="center"/>
              <w:rPr>
                <w:rFonts w:hint="eastAsia" w:ascii="宋体" w:hAnsi="宋体" w:eastAsia="宋体" w:cs="宋体"/>
                <w:color w:val="auto"/>
                <w:sz w:val="21"/>
                <w:szCs w:val="21"/>
                <w:highlight w:val="none"/>
                <w:lang w:val="en-US" w:eastAsia="zh-CN"/>
              </w:rPr>
            </w:pPr>
          </w:p>
        </w:tc>
        <w:tc>
          <w:tcPr>
            <w:tcW w:w="1248" w:type="dxa"/>
            <w:vAlign w:val="center"/>
          </w:tcPr>
          <w:p w14:paraId="7BE6FEA2">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4821.79</w:t>
            </w:r>
          </w:p>
        </w:tc>
        <w:tc>
          <w:tcPr>
            <w:tcW w:w="987" w:type="dxa"/>
            <w:vMerge w:val="continue"/>
            <w:vAlign w:val="center"/>
          </w:tcPr>
          <w:p w14:paraId="5B05D7F6">
            <w:pPr>
              <w:pStyle w:val="10"/>
              <w:bidi w:val="0"/>
              <w:jc w:val="center"/>
              <w:rPr>
                <w:rFonts w:hint="eastAsia" w:ascii="宋体" w:hAnsi="宋体" w:eastAsia="宋体" w:cs="宋体"/>
                <w:color w:val="auto"/>
                <w:sz w:val="21"/>
                <w:szCs w:val="21"/>
                <w:highlight w:val="none"/>
                <w:lang w:val="en-US" w:eastAsia="zh-CN"/>
              </w:rPr>
            </w:pPr>
          </w:p>
        </w:tc>
        <w:tc>
          <w:tcPr>
            <w:tcW w:w="638" w:type="dxa"/>
            <w:vMerge w:val="continue"/>
            <w:vAlign w:val="center"/>
          </w:tcPr>
          <w:p w14:paraId="2A693469">
            <w:pPr>
              <w:pStyle w:val="10"/>
              <w:bidi w:val="0"/>
              <w:jc w:val="center"/>
              <w:rPr>
                <w:rFonts w:hint="eastAsia" w:ascii="宋体" w:hAnsi="宋体" w:eastAsia="宋体" w:cs="宋体"/>
                <w:color w:val="auto"/>
                <w:sz w:val="21"/>
                <w:szCs w:val="21"/>
                <w:highlight w:val="none"/>
                <w:lang w:val="en-US" w:eastAsia="zh-CN"/>
              </w:rPr>
            </w:pPr>
          </w:p>
        </w:tc>
        <w:tc>
          <w:tcPr>
            <w:tcW w:w="817" w:type="dxa"/>
            <w:vAlign w:val="center"/>
          </w:tcPr>
          <w:p w14:paraId="34CF060B">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w:t>
            </w:r>
          </w:p>
        </w:tc>
        <w:tc>
          <w:tcPr>
            <w:tcW w:w="617" w:type="dxa"/>
            <w:vMerge w:val="continue"/>
            <w:tcBorders>
              <w:right w:val="nil"/>
            </w:tcBorders>
            <w:vAlign w:val="center"/>
          </w:tcPr>
          <w:p w14:paraId="327FA5DC">
            <w:pPr>
              <w:pStyle w:val="10"/>
              <w:bidi w:val="0"/>
              <w:jc w:val="center"/>
              <w:rPr>
                <w:rFonts w:hint="eastAsia" w:ascii="宋体" w:hAnsi="宋体" w:eastAsia="宋体" w:cs="宋体"/>
                <w:color w:val="auto"/>
                <w:sz w:val="21"/>
                <w:szCs w:val="21"/>
                <w:highlight w:val="none"/>
                <w:lang w:val="en-US" w:eastAsia="zh-CN"/>
              </w:rPr>
            </w:pPr>
          </w:p>
        </w:tc>
      </w:tr>
      <w:tr w14:paraId="2AA0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13" w:type="dxa"/>
            <w:vMerge w:val="continue"/>
            <w:tcBorders>
              <w:left w:val="nil"/>
            </w:tcBorders>
            <w:shd w:val="clear" w:color="auto" w:fill="auto"/>
            <w:vAlign w:val="center"/>
          </w:tcPr>
          <w:p w14:paraId="030DD0CC">
            <w:pPr>
              <w:bidi w:val="0"/>
              <w:jc w:val="center"/>
              <w:rPr>
                <w:rFonts w:hint="eastAsia" w:ascii="宋体" w:hAnsi="宋体" w:eastAsia="宋体" w:cs="宋体"/>
                <w:color w:val="auto"/>
                <w:sz w:val="21"/>
                <w:szCs w:val="21"/>
                <w:highlight w:val="none"/>
                <w:lang w:val="en-US" w:eastAsia="zh-CN"/>
              </w:rPr>
            </w:pPr>
          </w:p>
        </w:tc>
        <w:tc>
          <w:tcPr>
            <w:tcW w:w="1699" w:type="dxa"/>
            <w:gridSpan w:val="2"/>
            <w:tcBorders>
              <w:left w:val="single" w:color="auto" w:sz="4" w:space="0"/>
            </w:tcBorders>
            <w:shd w:val="clear" w:color="auto" w:fill="auto"/>
            <w:vAlign w:val="center"/>
          </w:tcPr>
          <w:p w14:paraId="770D3D02">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4号楼</w:t>
            </w:r>
          </w:p>
        </w:tc>
        <w:tc>
          <w:tcPr>
            <w:tcW w:w="988" w:type="dxa"/>
            <w:vMerge w:val="continue"/>
            <w:vAlign w:val="center"/>
          </w:tcPr>
          <w:p w14:paraId="3661D676">
            <w:pPr>
              <w:pStyle w:val="10"/>
              <w:bidi w:val="0"/>
              <w:jc w:val="center"/>
              <w:rPr>
                <w:rFonts w:hint="eastAsia" w:ascii="宋体" w:hAnsi="宋体" w:eastAsia="宋体" w:cs="宋体"/>
                <w:color w:val="auto"/>
                <w:sz w:val="21"/>
                <w:szCs w:val="21"/>
                <w:highlight w:val="none"/>
                <w:lang w:val="en-US" w:eastAsia="zh-CN"/>
              </w:rPr>
            </w:pPr>
          </w:p>
        </w:tc>
        <w:tc>
          <w:tcPr>
            <w:tcW w:w="1155" w:type="dxa"/>
            <w:vMerge w:val="continue"/>
            <w:vAlign w:val="center"/>
          </w:tcPr>
          <w:p w14:paraId="372FAA82">
            <w:pPr>
              <w:pStyle w:val="10"/>
              <w:bidi w:val="0"/>
              <w:jc w:val="center"/>
              <w:rPr>
                <w:rFonts w:hint="eastAsia" w:ascii="宋体" w:hAnsi="宋体" w:eastAsia="宋体" w:cs="宋体"/>
                <w:color w:val="auto"/>
                <w:sz w:val="21"/>
                <w:szCs w:val="21"/>
                <w:highlight w:val="none"/>
                <w:lang w:val="en-US" w:eastAsia="zh-CN"/>
              </w:rPr>
            </w:pPr>
          </w:p>
        </w:tc>
        <w:tc>
          <w:tcPr>
            <w:tcW w:w="1248" w:type="dxa"/>
            <w:vAlign w:val="center"/>
          </w:tcPr>
          <w:p w14:paraId="58901546">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4821.79</w:t>
            </w:r>
          </w:p>
        </w:tc>
        <w:tc>
          <w:tcPr>
            <w:tcW w:w="987" w:type="dxa"/>
            <w:vMerge w:val="continue"/>
            <w:vAlign w:val="center"/>
          </w:tcPr>
          <w:p w14:paraId="11E42047">
            <w:pPr>
              <w:pStyle w:val="10"/>
              <w:bidi w:val="0"/>
              <w:jc w:val="center"/>
              <w:rPr>
                <w:rFonts w:hint="eastAsia" w:ascii="宋体" w:hAnsi="宋体" w:eastAsia="宋体" w:cs="宋体"/>
                <w:color w:val="auto"/>
                <w:sz w:val="21"/>
                <w:szCs w:val="21"/>
                <w:highlight w:val="none"/>
                <w:lang w:val="en-US" w:eastAsia="zh-CN"/>
              </w:rPr>
            </w:pPr>
          </w:p>
        </w:tc>
        <w:tc>
          <w:tcPr>
            <w:tcW w:w="638" w:type="dxa"/>
            <w:vMerge w:val="continue"/>
            <w:vAlign w:val="center"/>
          </w:tcPr>
          <w:p w14:paraId="35FE4D73">
            <w:pPr>
              <w:pStyle w:val="10"/>
              <w:bidi w:val="0"/>
              <w:jc w:val="center"/>
              <w:rPr>
                <w:rFonts w:hint="eastAsia" w:ascii="宋体" w:hAnsi="宋体" w:eastAsia="宋体" w:cs="宋体"/>
                <w:color w:val="auto"/>
                <w:sz w:val="21"/>
                <w:szCs w:val="21"/>
                <w:highlight w:val="none"/>
                <w:lang w:val="en-US" w:eastAsia="zh-CN"/>
              </w:rPr>
            </w:pPr>
          </w:p>
        </w:tc>
        <w:tc>
          <w:tcPr>
            <w:tcW w:w="817" w:type="dxa"/>
            <w:vAlign w:val="center"/>
          </w:tcPr>
          <w:p w14:paraId="2CCE304E">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w:t>
            </w:r>
          </w:p>
        </w:tc>
        <w:tc>
          <w:tcPr>
            <w:tcW w:w="617" w:type="dxa"/>
            <w:vMerge w:val="continue"/>
            <w:tcBorders>
              <w:right w:val="nil"/>
            </w:tcBorders>
            <w:vAlign w:val="center"/>
          </w:tcPr>
          <w:p w14:paraId="37224915">
            <w:pPr>
              <w:pStyle w:val="10"/>
              <w:bidi w:val="0"/>
              <w:jc w:val="center"/>
              <w:rPr>
                <w:rFonts w:hint="eastAsia" w:ascii="宋体" w:hAnsi="宋体" w:eastAsia="宋体" w:cs="宋体"/>
                <w:color w:val="auto"/>
                <w:sz w:val="21"/>
                <w:szCs w:val="21"/>
                <w:highlight w:val="none"/>
                <w:lang w:val="en-US" w:eastAsia="zh-CN"/>
              </w:rPr>
            </w:pPr>
          </w:p>
        </w:tc>
      </w:tr>
      <w:tr w14:paraId="0DC2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3" w:type="dxa"/>
            <w:vMerge w:val="continue"/>
            <w:tcBorders>
              <w:left w:val="nil"/>
            </w:tcBorders>
            <w:shd w:val="clear" w:color="auto" w:fill="auto"/>
            <w:vAlign w:val="center"/>
          </w:tcPr>
          <w:p w14:paraId="09E50874">
            <w:pPr>
              <w:bidi w:val="0"/>
              <w:jc w:val="center"/>
              <w:rPr>
                <w:rFonts w:hint="eastAsia" w:ascii="宋体" w:hAnsi="宋体" w:eastAsia="宋体" w:cs="宋体"/>
                <w:color w:val="auto"/>
                <w:sz w:val="21"/>
                <w:szCs w:val="21"/>
                <w:highlight w:val="none"/>
                <w:lang w:val="en-US" w:eastAsia="zh-CN"/>
              </w:rPr>
            </w:pPr>
          </w:p>
        </w:tc>
        <w:tc>
          <w:tcPr>
            <w:tcW w:w="1699" w:type="dxa"/>
            <w:gridSpan w:val="2"/>
            <w:tcBorders>
              <w:left w:val="single" w:color="auto" w:sz="4" w:space="0"/>
            </w:tcBorders>
            <w:shd w:val="clear" w:color="auto" w:fill="auto"/>
            <w:vAlign w:val="center"/>
          </w:tcPr>
          <w:p w14:paraId="3C02F5E6">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5号楼</w:t>
            </w:r>
          </w:p>
        </w:tc>
        <w:tc>
          <w:tcPr>
            <w:tcW w:w="988" w:type="dxa"/>
            <w:vMerge w:val="continue"/>
            <w:vAlign w:val="center"/>
          </w:tcPr>
          <w:p w14:paraId="780EEDFA">
            <w:pPr>
              <w:pStyle w:val="10"/>
              <w:bidi w:val="0"/>
              <w:jc w:val="center"/>
              <w:rPr>
                <w:rFonts w:hint="eastAsia" w:ascii="宋体" w:hAnsi="宋体" w:eastAsia="宋体" w:cs="宋体"/>
                <w:color w:val="auto"/>
                <w:sz w:val="21"/>
                <w:szCs w:val="21"/>
                <w:highlight w:val="none"/>
                <w:lang w:val="en-US" w:eastAsia="zh-CN"/>
              </w:rPr>
            </w:pPr>
          </w:p>
        </w:tc>
        <w:tc>
          <w:tcPr>
            <w:tcW w:w="1155" w:type="dxa"/>
            <w:vMerge w:val="continue"/>
            <w:vAlign w:val="center"/>
          </w:tcPr>
          <w:p w14:paraId="0AF0838F">
            <w:pPr>
              <w:pStyle w:val="10"/>
              <w:bidi w:val="0"/>
              <w:jc w:val="center"/>
              <w:rPr>
                <w:rFonts w:hint="eastAsia" w:ascii="宋体" w:hAnsi="宋体" w:eastAsia="宋体" w:cs="宋体"/>
                <w:color w:val="auto"/>
                <w:sz w:val="21"/>
                <w:szCs w:val="21"/>
                <w:highlight w:val="none"/>
                <w:lang w:val="en-US" w:eastAsia="zh-CN"/>
              </w:rPr>
            </w:pPr>
          </w:p>
        </w:tc>
        <w:tc>
          <w:tcPr>
            <w:tcW w:w="1248" w:type="dxa"/>
            <w:vAlign w:val="center"/>
          </w:tcPr>
          <w:p w14:paraId="27C3CAB4">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14373.57</w:t>
            </w:r>
          </w:p>
        </w:tc>
        <w:tc>
          <w:tcPr>
            <w:tcW w:w="987" w:type="dxa"/>
            <w:vMerge w:val="continue"/>
            <w:vAlign w:val="center"/>
          </w:tcPr>
          <w:p w14:paraId="616DEAD6">
            <w:pPr>
              <w:pStyle w:val="10"/>
              <w:bidi w:val="0"/>
              <w:jc w:val="center"/>
              <w:rPr>
                <w:rFonts w:hint="eastAsia" w:ascii="宋体" w:hAnsi="宋体" w:eastAsia="宋体" w:cs="宋体"/>
                <w:color w:val="auto"/>
                <w:sz w:val="21"/>
                <w:szCs w:val="21"/>
                <w:highlight w:val="none"/>
                <w:lang w:val="en-US" w:eastAsia="zh-CN"/>
              </w:rPr>
            </w:pPr>
          </w:p>
        </w:tc>
        <w:tc>
          <w:tcPr>
            <w:tcW w:w="638" w:type="dxa"/>
            <w:vMerge w:val="continue"/>
            <w:vAlign w:val="center"/>
          </w:tcPr>
          <w:p w14:paraId="07AD6372">
            <w:pPr>
              <w:pStyle w:val="10"/>
              <w:bidi w:val="0"/>
              <w:jc w:val="center"/>
              <w:rPr>
                <w:rFonts w:hint="eastAsia" w:ascii="宋体" w:hAnsi="宋体" w:eastAsia="宋体" w:cs="宋体"/>
                <w:color w:val="auto"/>
                <w:sz w:val="21"/>
                <w:szCs w:val="21"/>
                <w:highlight w:val="none"/>
                <w:lang w:val="en-US" w:eastAsia="zh-CN"/>
              </w:rPr>
            </w:pPr>
          </w:p>
        </w:tc>
        <w:tc>
          <w:tcPr>
            <w:tcW w:w="817" w:type="dxa"/>
            <w:vAlign w:val="center"/>
          </w:tcPr>
          <w:p w14:paraId="3B38E4C3">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204</w:t>
            </w:r>
          </w:p>
        </w:tc>
        <w:tc>
          <w:tcPr>
            <w:tcW w:w="617" w:type="dxa"/>
            <w:vMerge w:val="continue"/>
            <w:tcBorders>
              <w:right w:val="nil"/>
            </w:tcBorders>
            <w:vAlign w:val="center"/>
          </w:tcPr>
          <w:p w14:paraId="5988E5B1">
            <w:pPr>
              <w:pStyle w:val="10"/>
              <w:bidi w:val="0"/>
              <w:jc w:val="center"/>
              <w:rPr>
                <w:rFonts w:hint="eastAsia" w:ascii="宋体" w:hAnsi="宋体" w:eastAsia="宋体" w:cs="宋体"/>
                <w:color w:val="auto"/>
                <w:sz w:val="21"/>
                <w:szCs w:val="21"/>
                <w:highlight w:val="none"/>
                <w:lang w:val="en-US" w:eastAsia="zh-CN"/>
              </w:rPr>
            </w:pPr>
          </w:p>
        </w:tc>
      </w:tr>
      <w:tr w14:paraId="15AB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3" w:type="dxa"/>
            <w:vMerge w:val="restart"/>
            <w:tcBorders>
              <w:left w:val="nil"/>
            </w:tcBorders>
            <w:shd w:val="clear" w:color="auto" w:fill="auto"/>
            <w:vAlign w:val="center"/>
          </w:tcPr>
          <w:p w14:paraId="1F266814">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二期工程</w:t>
            </w:r>
          </w:p>
        </w:tc>
        <w:tc>
          <w:tcPr>
            <w:tcW w:w="1699" w:type="dxa"/>
            <w:gridSpan w:val="2"/>
            <w:tcBorders>
              <w:left w:val="single" w:color="auto" w:sz="4" w:space="0"/>
            </w:tcBorders>
            <w:shd w:val="clear" w:color="auto" w:fill="auto"/>
            <w:vAlign w:val="center"/>
          </w:tcPr>
          <w:p w14:paraId="65AE759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6号楼</w:t>
            </w:r>
          </w:p>
        </w:tc>
        <w:tc>
          <w:tcPr>
            <w:tcW w:w="988" w:type="dxa"/>
            <w:vMerge w:val="continue"/>
            <w:vAlign w:val="center"/>
          </w:tcPr>
          <w:p w14:paraId="61BBEC86">
            <w:pPr>
              <w:pStyle w:val="10"/>
              <w:bidi w:val="0"/>
              <w:jc w:val="center"/>
              <w:rPr>
                <w:rFonts w:hint="eastAsia" w:ascii="宋体" w:hAnsi="宋体" w:eastAsia="宋体" w:cs="宋体"/>
                <w:color w:val="auto"/>
                <w:sz w:val="21"/>
                <w:szCs w:val="21"/>
                <w:highlight w:val="none"/>
                <w:lang w:val="en-US" w:eastAsia="zh-CN"/>
              </w:rPr>
            </w:pPr>
          </w:p>
        </w:tc>
        <w:tc>
          <w:tcPr>
            <w:tcW w:w="1155" w:type="dxa"/>
            <w:vMerge w:val="continue"/>
            <w:vAlign w:val="center"/>
          </w:tcPr>
          <w:p w14:paraId="18B415CD">
            <w:pPr>
              <w:pStyle w:val="10"/>
              <w:bidi w:val="0"/>
              <w:jc w:val="center"/>
              <w:rPr>
                <w:rFonts w:hint="eastAsia" w:ascii="宋体" w:hAnsi="宋体" w:eastAsia="宋体" w:cs="宋体"/>
                <w:color w:val="auto"/>
                <w:sz w:val="21"/>
                <w:szCs w:val="21"/>
                <w:highlight w:val="none"/>
                <w:lang w:val="en-US" w:eastAsia="zh-CN"/>
              </w:rPr>
            </w:pPr>
          </w:p>
        </w:tc>
        <w:tc>
          <w:tcPr>
            <w:tcW w:w="1248" w:type="dxa"/>
            <w:vAlign w:val="center"/>
          </w:tcPr>
          <w:p w14:paraId="52C5AA15">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9626.11</w:t>
            </w:r>
          </w:p>
        </w:tc>
        <w:tc>
          <w:tcPr>
            <w:tcW w:w="987" w:type="dxa"/>
            <w:vMerge w:val="continue"/>
            <w:vAlign w:val="center"/>
          </w:tcPr>
          <w:p w14:paraId="0D910733">
            <w:pPr>
              <w:pStyle w:val="10"/>
              <w:bidi w:val="0"/>
              <w:jc w:val="center"/>
              <w:rPr>
                <w:rFonts w:hint="eastAsia" w:ascii="宋体" w:hAnsi="宋体" w:eastAsia="宋体" w:cs="宋体"/>
                <w:color w:val="auto"/>
                <w:sz w:val="21"/>
                <w:szCs w:val="21"/>
                <w:highlight w:val="none"/>
                <w:lang w:val="en-US" w:eastAsia="zh-CN"/>
              </w:rPr>
            </w:pPr>
          </w:p>
        </w:tc>
        <w:tc>
          <w:tcPr>
            <w:tcW w:w="638" w:type="dxa"/>
            <w:vMerge w:val="continue"/>
            <w:vAlign w:val="center"/>
          </w:tcPr>
          <w:p w14:paraId="430CA455">
            <w:pPr>
              <w:pStyle w:val="10"/>
              <w:bidi w:val="0"/>
              <w:jc w:val="center"/>
              <w:rPr>
                <w:rFonts w:hint="eastAsia" w:ascii="宋体" w:hAnsi="宋体" w:eastAsia="宋体" w:cs="宋体"/>
                <w:color w:val="auto"/>
                <w:sz w:val="21"/>
                <w:szCs w:val="21"/>
                <w:highlight w:val="none"/>
                <w:lang w:val="en-US" w:eastAsia="zh-CN"/>
              </w:rPr>
            </w:pPr>
          </w:p>
        </w:tc>
        <w:tc>
          <w:tcPr>
            <w:tcW w:w="817" w:type="dxa"/>
            <w:vAlign w:val="center"/>
          </w:tcPr>
          <w:p w14:paraId="0D08D3C3">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136</w:t>
            </w:r>
          </w:p>
        </w:tc>
        <w:tc>
          <w:tcPr>
            <w:tcW w:w="617" w:type="dxa"/>
            <w:vMerge w:val="restart"/>
            <w:tcBorders>
              <w:right w:val="nil"/>
            </w:tcBorders>
            <w:vAlign w:val="center"/>
          </w:tcPr>
          <w:p w14:paraId="5C36B465">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340</w:t>
            </w:r>
          </w:p>
        </w:tc>
      </w:tr>
      <w:tr w14:paraId="1A7D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3" w:type="dxa"/>
            <w:vMerge w:val="continue"/>
            <w:tcBorders>
              <w:left w:val="nil"/>
            </w:tcBorders>
            <w:shd w:val="clear" w:color="auto" w:fill="auto"/>
            <w:vAlign w:val="center"/>
          </w:tcPr>
          <w:p w14:paraId="160BD881">
            <w:pPr>
              <w:bidi w:val="0"/>
              <w:jc w:val="center"/>
              <w:rPr>
                <w:rFonts w:hint="eastAsia" w:ascii="宋体" w:hAnsi="宋体" w:eastAsia="宋体" w:cs="宋体"/>
                <w:color w:val="auto"/>
                <w:kern w:val="2"/>
                <w:sz w:val="21"/>
                <w:szCs w:val="21"/>
                <w:highlight w:val="none"/>
                <w:lang w:val="en-US" w:eastAsia="zh-CN" w:bidi="ar-SA"/>
              </w:rPr>
            </w:pPr>
          </w:p>
        </w:tc>
        <w:tc>
          <w:tcPr>
            <w:tcW w:w="1699" w:type="dxa"/>
            <w:gridSpan w:val="2"/>
            <w:tcBorders>
              <w:left w:val="single" w:color="auto" w:sz="4" w:space="0"/>
            </w:tcBorders>
            <w:shd w:val="clear" w:color="auto" w:fill="auto"/>
            <w:vAlign w:val="center"/>
          </w:tcPr>
          <w:p w14:paraId="55E22A29">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7号楼</w:t>
            </w:r>
          </w:p>
        </w:tc>
        <w:tc>
          <w:tcPr>
            <w:tcW w:w="988" w:type="dxa"/>
            <w:vMerge w:val="continue"/>
            <w:vAlign w:val="center"/>
          </w:tcPr>
          <w:p w14:paraId="1BBB858D">
            <w:pPr>
              <w:pStyle w:val="10"/>
              <w:bidi w:val="0"/>
              <w:jc w:val="center"/>
              <w:rPr>
                <w:rFonts w:hint="eastAsia" w:ascii="宋体" w:hAnsi="宋体" w:eastAsia="宋体" w:cs="宋体"/>
                <w:color w:val="auto"/>
                <w:sz w:val="21"/>
                <w:szCs w:val="21"/>
                <w:highlight w:val="none"/>
                <w:lang w:val="en-US" w:eastAsia="zh-CN"/>
              </w:rPr>
            </w:pPr>
          </w:p>
        </w:tc>
        <w:tc>
          <w:tcPr>
            <w:tcW w:w="1155" w:type="dxa"/>
            <w:vMerge w:val="continue"/>
            <w:vAlign w:val="center"/>
          </w:tcPr>
          <w:p w14:paraId="0AB32099">
            <w:pPr>
              <w:pStyle w:val="10"/>
              <w:bidi w:val="0"/>
              <w:jc w:val="center"/>
              <w:rPr>
                <w:rFonts w:hint="eastAsia" w:ascii="宋体" w:hAnsi="宋体" w:eastAsia="宋体" w:cs="宋体"/>
                <w:color w:val="auto"/>
                <w:sz w:val="21"/>
                <w:szCs w:val="21"/>
                <w:highlight w:val="none"/>
                <w:lang w:val="en-US" w:eastAsia="zh-CN"/>
              </w:rPr>
            </w:pPr>
          </w:p>
        </w:tc>
        <w:tc>
          <w:tcPr>
            <w:tcW w:w="1248" w:type="dxa"/>
            <w:vAlign w:val="center"/>
          </w:tcPr>
          <w:p w14:paraId="55698327">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9671.65</w:t>
            </w:r>
          </w:p>
        </w:tc>
        <w:tc>
          <w:tcPr>
            <w:tcW w:w="987" w:type="dxa"/>
            <w:vMerge w:val="continue"/>
            <w:vAlign w:val="center"/>
          </w:tcPr>
          <w:p w14:paraId="796FECB7">
            <w:pPr>
              <w:pStyle w:val="10"/>
              <w:bidi w:val="0"/>
              <w:jc w:val="center"/>
              <w:rPr>
                <w:rFonts w:hint="eastAsia" w:ascii="宋体" w:hAnsi="宋体" w:eastAsia="宋体" w:cs="宋体"/>
                <w:color w:val="auto"/>
                <w:sz w:val="21"/>
                <w:szCs w:val="21"/>
                <w:highlight w:val="none"/>
                <w:lang w:val="en-US" w:eastAsia="zh-CN"/>
              </w:rPr>
            </w:pPr>
          </w:p>
        </w:tc>
        <w:tc>
          <w:tcPr>
            <w:tcW w:w="638" w:type="dxa"/>
            <w:vMerge w:val="continue"/>
            <w:vAlign w:val="center"/>
          </w:tcPr>
          <w:p w14:paraId="22155E1C">
            <w:pPr>
              <w:pStyle w:val="10"/>
              <w:bidi w:val="0"/>
              <w:jc w:val="center"/>
              <w:rPr>
                <w:rFonts w:hint="eastAsia" w:ascii="宋体" w:hAnsi="宋体" w:eastAsia="宋体" w:cs="宋体"/>
                <w:color w:val="auto"/>
                <w:sz w:val="21"/>
                <w:szCs w:val="21"/>
                <w:highlight w:val="none"/>
                <w:lang w:val="en-US" w:eastAsia="zh-CN"/>
              </w:rPr>
            </w:pPr>
          </w:p>
        </w:tc>
        <w:tc>
          <w:tcPr>
            <w:tcW w:w="817" w:type="dxa"/>
            <w:vAlign w:val="center"/>
          </w:tcPr>
          <w:p w14:paraId="639B1158">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136</w:t>
            </w:r>
          </w:p>
        </w:tc>
        <w:tc>
          <w:tcPr>
            <w:tcW w:w="617" w:type="dxa"/>
            <w:vMerge w:val="continue"/>
            <w:tcBorders>
              <w:right w:val="nil"/>
            </w:tcBorders>
            <w:vAlign w:val="center"/>
          </w:tcPr>
          <w:p w14:paraId="46902069">
            <w:pPr>
              <w:pStyle w:val="10"/>
              <w:bidi w:val="0"/>
              <w:jc w:val="center"/>
              <w:rPr>
                <w:rFonts w:hint="eastAsia" w:ascii="宋体" w:hAnsi="宋体" w:eastAsia="宋体" w:cs="宋体"/>
                <w:color w:val="auto"/>
                <w:sz w:val="21"/>
                <w:szCs w:val="21"/>
                <w:highlight w:val="none"/>
                <w:lang w:val="en-US" w:eastAsia="zh-CN"/>
              </w:rPr>
            </w:pPr>
          </w:p>
        </w:tc>
      </w:tr>
      <w:tr w14:paraId="7A52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3" w:type="dxa"/>
            <w:vMerge w:val="continue"/>
            <w:tcBorders>
              <w:left w:val="nil"/>
            </w:tcBorders>
            <w:shd w:val="clear" w:color="auto" w:fill="auto"/>
            <w:vAlign w:val="center"/>
          </w:tcPr>
          <w:p w14:paraId="04B3227F">
            <w:pPr>
              <w:bidi w:val="0"/>
              <w:jc w:val="center"/>
              <w:rPr>
                <w:rFonts w:hint="eastAsia" w:ascii="宋体" w:hAnsi="宋体" w:eastAsia="宋体" w:cs="宋体"/>
                <w:color w:val="auto"/>
                <w:kern w:val="2"/>
                <w:sz w:val="21"/>
                <w:szCs w:val="21"/>
                <w:highlight w:val="none"/>
                <w:lang w:val="en-US" w:eastAsia="zh-CN" w:bidi="ar-SA"/>
              </w:rPr>
            </w:pPr>
          </w:p>
        </w:tc>
        <w:tc>
          <w:tcPr>
            <w:tcW w:w="1699" w:type="dxa"/>
            <w:gridSpan w:val="2"/>
            <w:tcBorders>
              <w:left w:val="single" w:color="auto" w:sz="4" w:space="0"/>
            </w:tcBorders>
            <w:shd w:val="clear" w:color="auto" w:fill="auto"/>
            <w:vAlign w:val="center"/>
          </w:tcPr>
          <w:p w14:paraId="0D3A58FC">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8号楼</w:t>
            </w:r>
          </w:p>
        </w:tc>
        <w:tc>
          <w:tcPr>
            <w:tcW w:w="988" w:type="dxa"/>
            <w:vMerge w:val="continue"/>
            <w:vAlign w:val="center"/>
          </w:tcPr>
          <w:p w14:paraId="59FC5E8D">
            <w:pPr>
              <w:pStyle w:val="10"/>
              <w:bidi w:val="0"/>
              <w:jc w:val="center"/>
              <w:rPr>
                <w:rFonts w:hint="eastAsia" w:ascii="宋体" w:hAnsi="宋体" w:eastAsia="宋体" w:cs="宋体"/>
                <w:color w:val="auto"/>
                <w:sz w:val="21"/>
                <w:szCs w:val="21"/>
                <w:highlight w:val="none"/>
                <w:lang w:val="en-US" w:eastAsia="zh-CN"/>
              </w:rPr>
            </w:pPr>
          </w:p>
        </w:tc>
        <w:tc>
          <w:tcPr>
            <w:tcW w:w="1155" w:type="dxa"/>
            <w:vMerge w:val="continue"/>
            <w:vAlign w:val="center"/>
          </w:tcPr>
          <w:p w14:paraId="255E0754">
            <w:pPr>
              <w:pStyle w:val="10"/>
              <w:bidi w:val="0"/>
              <w:jc w:val="center"/>
              <w:rPr>
                <w:rFonts w:hint="eastAsia" w:ascii="宋体" w:hAnsi="宋体" w:eastAsia="宋体" w:cs="宋体"/>
                <w:color w:val="auto"/>
                <w:sz w:val="21"/>
                <w:szCs w:val="21"/>
                <w:highlight w:val="none"/>
                <w:lang w:val="en-US" w:eastAsia="zh-CN"/>
              </w:rPr>
            </w:pPr>
          </w:p>
        </w:tc>
        <w:tc>
          <w:tcPr>
            <w:tcW w:w="1248" w:type="dxa"/>
            <w:vAlign w:val="center"/>
          </w:tcPr>
          <w:p w14:paraId="452E1EC3">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8441.33</w:t>
            </w:r>
          </w:p>
        </w:tc>
        <w:tc>
          <w:tcPr>
            <w:tcW w:w="987" w:type="dxa"/>
            <w:vMerge w:val="continue"/>
            <w:vAlign w:val="center"/>
          </w:tcPr>
          <w:p w14:paraId="6CFBC1DD">
            <w:pPr>
              <w:pStyle w:val="10"/>
              <w:bidi w:val="0"/>
              <w:jc w:val="center"/>
              <w:rPr>
                <w:rFonts w:hint="eastAsia" w:ascii="宋体" w:hAnsi="宋体" w:eastAsia="宋体" w:cs="宋体"/>
                <w:color w:val="auto"/>
                <w:sz w:val="21"/>
                <w:szCs w:val="21"/>
                <w:highlight w:val="none"/>
                <w:lang w:val="en-US" w:eastAsia="zh-CN"/>
              </w:rPr>
            </w:pPr>
          </w:p>
        </w:tc>
        <w:tc>
          <w:tcPr>
            <w:tcW w:w="638" w:type="dxa"/>
            <w:vMerge w:val="continue"/>
            <w:vAlign w:val="center"/>
          </w:tcPr>
          <w:p w14:paraId="343E1A04">
            <w:pPr>
              <w:pStyle w:val="10"/>
              <w:bidi w:val="0"/>
              <w:jc w:val="center"/>
              <w:rPr>
                <w:rFonts w:hint="eastAsia" w:ascii="宋体" w:hAnsi="宋体" w:eastAsia="宋体" w:cs="宋体"/>
                <w:color w:val="auto"/>
                <w:sz w:val="21"/>
                <w:szCs w:val="21"/>
                <w:highlight w:val="none"/>
                <w:lang w:val="en-US" w:eastAsia="zh-CN"/>
              </w:rPr>
            </w:pPr>
          </w:p>
        </w:tc>
        <w:tc>
          <w:tcPr>
            <w:tcW w:w="817" w:type="dxa"/>
            <w:vAlign w:val="center"/>
          </w:tcPr>
          <w:p w14:paraId="4B5D353F">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w:t>
            </w:r>
          </w:p>
        </w:tc>
        <w:tc>
          <w:tcPr>
            <w:tcW w:w="617" w:type="dxa"/>
            <w:vMerge w:val="continue"/>
            <w:tcBorders>
              <w:right w:val="nil"/>
            </w:tcBorders>
            <w:vAlign w:val="center"/>
          </w:tcPr>
          <w:p w14:paraId="2BF78F30">
            <w:pPr>
              <w:pStyle w:val="10"/>
              <w:bidi w:val="0"/>
              <w:jc w:val="center"/>
              <w:rPr>
                <w:rFonts w:hint="eastAsia" w:ascii="宋体" w:hAnsi="宋体" w:eastAsia="宋体" w:cs="宋体"/>
                <w:color w:val="auto"/>
                <w:sz w:val="21"/>
                <w:szCs w:val="21"/>
                <w:highlight w:val="none"/>
                <w:lang w:val="en-US" w:eastAsia="zh-CN"/>
              </w:rPr>
            </w:pPr>
          </w:p>
        </w:tc>
      </w:tr>
      <w:tr w14:paraId="6905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13" w:type="dxa"/>
            <w:vMerge w:val="continue"/>
            <w:tcBorders>
              <w:left w:val="nil"/>
            </w:tcBorders>
            <w:shd w:val="clear" w:color="auto" w:fill="auto"/>
            <w:vAlign w:val="center"/>
          </w:tcPr>
          <w:p w14:paraId="6DC5296B">
            <w:pPr>
              <w:bidi w:val="0"/>
              <w:jc w:val="center"/>
              <w:rPr>
                <w:rFonts w:hint="eastAsia" w:ascii="宋体" w:hAnsi="宋体" w:eastAsia="宋体" w:cs="宋体"/>
                <w:color w:val="auto"/>
                <w:kern w:val="2"/>
                <w:sz w:val="21"/>
                <w:szCs w:val="21"/>
                <w:highlight w:val="none"/>
                <w:lang w:val="en-US" w:eastAsia="zh-CN" w:bidi="ar-SA"/>
              </w:rPr>
            </w:pPr>
          </w:p>
        </w:tc>
        <w:tc>
          <w:tcPr>
            <w:tcW w:w="884" w:type="dxa"/>
            <w:vMerge w:val="restart"/>
            <w:tcBorders>
              <w:left w:val="single" w:color="auto" w:sz="4" w:space="0"/>
            </w:tcBorders>
            <w:shd w:val="clear" w:color="auto" w:fill="auto"/>
            <w:vAlign w:val="center"/>
          </w:tcPr>
          <w:p w14:paraId="3875C1E9">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科技工业园公租房项目</w:t>
            </w:r>
          </w:p>
        </w:tc>
        <w:tc>
          <w:tcPr>
            <w:tcW w:w="815" w:type="dxa"/>
            <w:tcBorders>
              <w:left w:val="single" w:color="auto" w:sz="4" w:space="0"/>
            </w:tcBorders>
            <w:shd w:val="clear" w:color="auto" w:fill="auto"/>
            <w:vAlign w:val="center"/>
          </w:tcPr>
          <w:p w14:paraId="5B69F12C">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9号楼</w:t>
            </w:r>
          </w:p>
        </w:tc>
        <w:tc>
          <w:tcPr>
            <w:tcW w:w="988" w:type="dxa"/>
            <w:vMerge w:val="restart"/>
            <w:vAlign w:val="center"/>
          </w:tcPr>
          <w:p w14:paraId="78C05749">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7200</w:t>
            </w:r>
          </w:p>
        </w:tc>
        <w:tc>
          <w:tcPr>
            <w:tcW w:w="1155" w:type="dxa"/>
            <w:vMerge w:val="restart"/>
            <w:vAlign w:val="center"/>
          </w:tcPr>
          <w:p w14:paraId="282DF96C">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sum(B12:B13)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9700.6</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1</w:t>
            </w:r>
          </w:p>
        </w:tc>
        <w:tc>
          <w:tcPr>
            <w:tcW w:w="1248" w:type="dxa"/>
            <w:vAlign w:val="center"/>
          </w:tcPr>
          <w:p w14:paraId="334803B1">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4841.33</w:t>
            </w:r>
          </w:p>
        </w:tc>
        <w:tc>
          <w:tcPr>
            <w:tcW w:w="987" w:type="dxa"/>
            <w:vMerge w:val="restart"/>
            <w:vAlign w:val="center"/>
          </w:tcPr>
          <w:p w14:paraId="0982D3CD">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638" w:type="dxa"/>
            <w:vMerge w:val="restart"/>
            <w:vAlign w:val="center"/>
          </w:tcPr>
          <w:p w14:paraId="7BC12DE4">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136</w:t>
            </w:r>
          </w:p>
        </w:tc>
        <w:tc>
          <w:tcPr>
            <w:tcW w:w="817" w:type="dxa"/>
            <w:vAlign w:val="center"/>
          </w:tcPr>
          <w:p w14:paraId="41839F72">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w:t>
            </w:r>
          </w:p>
        </w:tc>
        <w:tc>
          <w:tcPr>
            <w:tcW w:w="617" w:type="dxa"/>
            <w:vMerge w:val="restart"/>
            <w:tcBorders>
              <w:right w:val="nil"/>
            </w:tcBorders>
            <w:vAlign w:val="center"/>
          </w:tcPr>
          <w:p w14:paraId="69A364EF">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136</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sum(C10:G10)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fldChar w:fldCharType="end"/>
            </w:r>
          </w:p>
        </w:tc>
      </w:tr>
      <w:tr w14:paraId="4F10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13" w:type="dxa"/>
            <w:vMerge w:val="continue"/>
            <w:tcBorders>
              <w:left w:val="nil"/>
            </w:tcBorders>
            <w:shd w:val="clear" w:color="auto" w:fill="auto"/>
            <w:vAlign w:val="center"/>
          </w:tcPr>
          <w:p w14:paraId="3B6DA23D">
            <w:pPr>
              <w:bidi w:val="0"/>
              <w:jc w:val="center"/>
              <w:rPr>
                <w:rFonts w:hint="eastAsia" w:ascii="宋体" w:hAnsi="宋体" w:eastAsia="宋体" w:cs="宋体"/>
                <w:color w:val="auto"/>
                <w:kern w:val="2"/>
                <w:sz w:val="21"/>
                <w:szCs w:val="21"/>
                <w:highlight w:val="none"/>
                <w:lang w:val="en-US" w:eastAsia="zh-CN" w:bidi="ar-SA"/>
              </w:rPr>
            </w:pPr>
          </w:p>
        </w:tc>
        <w:tc>
          <w:tcPr>
            <w:tcW w:w="884" w:type="dxa"/>
            <w:vMerge w:val="continue"/>
            <w:tcBorders>
              <w:left w:val="single" w:color="auto" w:sz="4" w:space="0"/>
            </w:tcBorders>
            <w:shd w:val="clear" w:color="auto" w:fill="auto"/>
            <w:vAlign w:val="center"/>
          </w:tcPr>
          <w:p w14:paraId="055189DC">
            <w:pPr>
              <w:bidi w:val="0"/>
              <w:jc w:val="center"/>
              <w:rPr>
                <w:rFonts w:hint="eastAsia" w:ascii="宋体" w:hAnsi="宋体" w:eastAsia="宋体" w:cs="宋体"/>
                <w:color w:val="auto"/>
                <w:sz w:val="21"/>
                <w:szCs w:val="21"/>
                <w:highlight w:val="none"/>
                <w:lang w:val="en-US" w:eastAsia="zh-CN"/>
              </w:rPr>
            </w:pPr>
          </w:p>
        </w:tc>
        <w:tc>
          <w:tcPr>
            <w:tcW w:w="815" w:type="dxa"/>
            <w:tcBorders>
              <w:left w:val="single" w:color="auto" w:sz="4" w:space="0"/>
            </w:tcBorders>
            <w:shd w:val="clear" w:color="auto" w:fill="auto"/>
            <w:vAlign w:val="center"/>
          </w:tcPr>
          <w:p w14:paraId="26B5605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10号楼</w:t>
            </w:r>
          </w:p>
        </w:tc>
        <w:tc>
          <w:tcPr>
            <w:tcW w:w="988" w:type="dxa"/>
            <w:vMerge w:val="continue"/>
            <w:vAlign w:val="center"/>
          </w:tcPr>
          <w:p w14:paraId="47748804">
            <w:pPr>
              <w:pStyle w:val="10"/>
              <w:bidi w:val="0"/>
              <w:jc w:val="center"/>
              <w:rPr>
                <w:rFonts w:hint="eastAsia" w:ascii="宋体" w:hAnsi="宋体" w:eastAsia="宋体" w:cs="宋体"/>
                <w:color w:val="auto"/>
                <w:sz w:val="21"/>
                <w:szCs w:val="21"/>
                <w:highlight w:val="none"/>
                <w:lang w:val="en-US" w:eastAsia="zh-CN"/>
              </w:rPr>
            </w:pPr>
          </w:p>
        </w:tc>
        <w:tc>
          <w:tcPr>
            <w:tcW w:w="1155" w:type="dxa"/>
            <w:vMerge w:val="continue"/>
            <w:vAlign w:val="center"/>
          </w:tcPr>
          <w:p w14:paraId="692F36F0">
            <w:pPr>
              <w:pStyle w:val="10"/>
              <w:bidi w:val="0"/>
              <w:jc w:val="center"/>
              <w:rPr>
                <w:rFonts w:hint="eastAsia" w:ascii="宋体" w:hAnsi="宋体" w:eastAsia="宋体" w:cs="宋体"/>
                <w:color w:val="auto"/>
                <w:sz w:val="21"/>
                <w:szCs w:val="21"/>
                <w:highlight w:val="none"/>
                <w:lang w:val="en-US" w:eastAsia="zh-CN"/>
              </w:rPr>
            </w:pPr>
          </w:p>
        </w:tc>
        <w:tc>
          <w:tcPr>
            <w:tcW w:w="1248" w:type="dxa"/>
            <w:vAlign w:val="center"/>
          </w:tcPr>
          <w:p w14:paraId="75BFA6DB">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4859.28</w:t>
            </w:r>
          </w:p>
        </w:tc>
        <w:tc>
          <w:tcPr>
            <w:tcW w:w="987" w:type="dxa"/>
            <w:vMerge w:val="continue"/>
            <w:vAlign w:val="center"/>
          </w:tcPr>
          <w:p w14:paraId="3329E2F0">
            <w:pPr>
              <w:pStyle w:val="10"/>
              <w:bidi w:val="0"/>
              <w:jc w:val="center"/>
              <w:rPr>
                <w:rFonts w:hint="eastAsia" w:ascii="宋体" w:hAnsi="宋体" w:eastAsia="宋体" w:cs="宋体"/>
                <w:color w:val="auto"/>
                <w:sz w:val="21"/>
                <w:szCs w:val="21"/>
                <w:highlight w:val="none"/>
                <w:lang w:val="en-US" w:eastAsia="zh-CN"/>
              </w:rPr>
            </w:pPr>
          </w:p>
        </w:tc>
        <w:tc>
          <w:tcPr>
            <w:tcW w:w="638" w:type="dxa"/>
            <w:vMerge w:val="continue"/>
            <w:vAlign w:val="center"/>
          </w:tcPr>
          <w:p w14:paraId="32F10FC0">
            <w:pPr>
              <w:pStyle w:val="10"/>
              <w:bidi w:val="0"/>
              <w:jc w:val="center"/>
              <w:rPr>
                <w:rFonts w:hint="eastAsia" w:ascii="宋体" w:hAnsi="宋体" w:eastAsia="宋体" w:cs="宋体"/>
                <w:color w:val="auto"/>
                <w:sz w:val="21"/>
                <w:szCs w:val="21"/>
                <w:highlight w:val="none"/>
                <w:lang w:val="en-US" w:eastAsia="zh-CN"/>
              </w:rPr>
            </w:pPr>
          </w:p>
        </w:tc>
        <w:tc>
          <w:tcPr>
            <w:tcW w:w="817" w:type="dxa"/>
            <w:vAlign w:val="center"/>
          </w:tcPr>
          <w:p w14:paraId="30A2CC8A">
            <w:pPr>
              <w:pStyle w:val="1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w:t>
            </w:r>
          </w:p>
        </w:tc>
        <w:tc>
          <w:tcPr>
            <w:tcW w:w="617" w:type="dxa"/>
            <w:vMerge w:val="continue"/>
            <w:tcBorders>
              <w:right w:val="nil"/>
            </w:tcBorders>
            <w:vAlign w:val="center"/>
          </w:tcPr>
          <w:p w14:paraId="1651888A">
            <w:pPr>
              <w:pStyle w:val="10"/>
              <w:bidi w:val="0"/>
              <w:jc w:val="center"/>
              <w:rPr>
                <w:rFonts w:hint="eastAsia" w:ascii="宋体" w:hAnsi="宋体" w:eastAsia="宋体" w:cs="宋体"/>
                <w:color w:val="auto"/>
                <w:sz w:val="21"/>
                <w:szCs w:val="21"/>
                <w:highlight w:val="none"/>
                <w:lang w:val="en-US" w:eastAsia="zh-CN"/>
              </w:rPr>
            </w:pPr>
          </w:p>
        </w:tc>
      </w:tr>
      <w:tr w14:paraId="46AB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13" w:type="dxa"/>
            <w:tcBorders>
              <w:left w:val="nil"/>
            </w:tcBorders>
            <w:shd w:val="clear" w:color="auto" w:fill="auto"/>
            <w:vAlign w:val="center"/>
          </w:tcPr>
          <w:p w14:paraId="5DEBEC5C">
            <w:pPr>
              <w:bidi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合计</w:t>
            </w:r>
          </w:p>
        </w:tc>
        <w:tc>
          <w:tcPr>
            <w:tcW w:w="1699" w:type="dxa"/>
            <w:gridSpan w:val="2"/>
            <w:tcBorders>
              <w:left w:val="single" w:color="auto" w:sz="4" w:space="0"/>
            </w:tcBorders>
            <w:shd w:val="clear" w:color="auto" w:fill="auto"/>
            <w:vAlign w:val="center"/>
          </w:tcPr>
          <w:p w14:paraId="4CE0E51B">
            <w:pPr>
              <w:bidi w:val="0"/>
              <w:jc w:val="center"/>
              <w:rPr>
                <w:rFonts w:hint="eastAsia" w:ascii="宋体" w:hAnsi="宋体" w:eastAsia="宋体" w:cs="宋体"/>
                <w:b/>
                <w:bCs/>
                <w:color w:val="auto"/>
                <w:kern w:val="2"/>
                <w:sz w:val="21"/>
                <w:szCs w:val="21"/>
                <w:highlight w:val="none"/>
                <w:lang w:val="en-US" w:eastAsia="zh-CN" w:bidi="ar-SA"/>
              </w:rPr>
            </w:pPr>
          </w:p>
        </w:tc>
        <w:tc>
          <w:tcPr>
            <w:tcW w:w="988" w:type="dxa"/>
            <w:vAlign w:val="center"/>
          </w:tcPr>
          <w:p w14:paraId="2B8C917B">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60240</w:t>
            </w:r>
          </w:p>
        </w:tc>
        <w:tc>
          <w:tcPr>
            <w:tcW w:w="2403" w:type="dxa"/>
            <w:gridSpan w:val="2"/>
            <w:vAlign w:val="center"/>
          </w:tcPr>
          <w:p w14:paraId="7A010938">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75898.50</w:t>
            </w:r>
          </w:p>
        </w:tc>
        <w:tc>
          <w:tcPr>
            <w:tcW w:w="987" w:type="dxa"/>
            <w:vAlign w:val="center"/>
          </w:tcPr>
          <w:p w14:paraId="33DD343C">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1004</w:t>
            </w:r>
          </w:p>
        </w:tc>
        <w:tc>
          <w:tcPr>
            <w:tcW w:w="1455" w:type="dxa"/>
            <w:gridSpan w:val="2"/>
            <w:vAlign w:val="center"/>
          </w:tcPr>
          <w:p w14:paraId="4BC89C97">
            <w:pPr>
              <w:pStyle w:val="10"/>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1020</w:t>
            </w:r>
          </w:p>
        </w:tc>
        <w:tc>
          <w:tcPr>
            <w:tcW w:w="617" w:type="dxa"/>
            <w:tcBorders>
              <w:right w:val="nil"/>
            </w:tcBorders>
            <w:vAlign w:val="center"/>
          </w:tcPr>
          <w:p w14:paraId="396C02DF">
            <w:pPr>
              <w:pStyle w:val="10"/>
              <w:bidi w:val="0"/>
              <w:jc w:val="center"/>
              <w:rPr>
                <w:rFonts w:hint="eastAsia" w:ascii="宋体" w:hAnsi="宋体" w:eastAsia="宋体" w:cs="宋体"/>
                <w:b/>
                <w:bCs/>
                <w:color w:val="auto"/>
                <w:sz w:val="21"/>
                <w:szCs w:val="21"/>
                <w:highlight w:val="none"/>
                <w:lang w:val="en-US" w:eastAsia="zh-CN"/>
              </w:rPr>
            </w:pPr>
          </w:p>
        </w:tc>
      </w:tr>
      <w:tr w14:paraId="4221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13" w:type="dxa"/>
            <w:vMerge w:val="restart"/>
            <w:tcBorders>
              <w:left w:val="nil"/>
            </w:tcBorders>
            <w:shd w:val="clear" w:color="auto" w:fill="auto"/>
            <w:vAlign w:val="center"/>
          </w:tcPr>
          <w:p w14:paraId="7A015DB0">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全部附属工程</w:t>
            </w:r>
          </w:p>
        </w:tc>
        <w:tc>
          <w:tcPr>
            <w:tcW w:w="1699" w:type="dxa"/>
            <w:gridSpan w:val="2"/>
            <w:tcBorders>
              <w:left w:val="single" w:color="auto" w:sz="4" w:space="0"/>
            </w:tcBorders>
            <w:shd w:val="clear" w:color="auto" w:fill="auto"/>
            <w:vAlign w:val="center"/>
          </w:tcPr>
          <w:p w14:paraId="17923727">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附属用房</w:t>
            </w:r>
          </w:p>
        </w:tc>
        <w:tc>
          <w:tcPr>
            <w:tcW w:w="988" w:type="dxa"/>
            <w:vMerge w:val="restart"/>
            <w:vAlign w:val="center"/>
          </w:tcPr>
          <w:p w14:paraId="53720E46">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2343.37</w:t>
            </w:r>
          </w:p>
        </w:tc>
        <w:tc>
          <w:tcPr>
            <w:tcW w:w="2403" w:type="dxa"/>
            <w:gridSpan w:val="2"/>
            <w:vAlign w:val="center"/>
          </w:tcPr>
          <w:p w14:paraId="0CAAF472">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1423.62</w:t>
            </w:r>
          </w:p>
        </w:tc>
        <w:tc>
          <w:tcPr>
            <w:tcW w:w="987" w:type="dxa"/>
            <w:vAlign w:val="center"/>
          </w:tcPr>
          <w:p w14:paraId="05FB98B4">
            <w:pPr>
              <w:pStyle w:val="10"/>
              <w:bidi w:val="0"/>
              <w:jc w:val="center"/>
              <w:rPr>
                <w:rFonts w:hint="eastAsia" w:ascii="宋体" w:hAnsi="宋体" w:eastAsia="宋体" w:cs="宋体"/>
                <w:color w:val="auto"/>
                <w:sz w:val="21"/>
                <w:szCs w:val="21"/>
                <w:highlight w:val="none"/>
                <w:lang w:val="en-US" w:eastAsia="zh-CN"/>
              </w:rPr>
            </w:pPr>
          </w:p>
        </w:tc>
        <w:tc>
          <w:tcPr>
            <w:tcW w:w="1455" w:type="dxa"/>
            <w:gridSpan w:val="2"/>
            <w:vAlign w:val="center"/>
          </w:tcPr>
          <w:p w14:paraId="36871015">
            <w:pPr>
              <w:pStyle w:val="10"/>
              <w:bidi w:val="0"/>
              <w:jc w:val="center"/>
              <w:rPr>
                <w:rFonts w:hint="eastAsia" w:ascii="宋体" w:hAnsi="宋体" w:eastAsia="宋体" w:cs="宋体"/>
                <w:color w:val="auto"/>
                <w:sz w:val="21"/>
                <w:szCs w:val="21"/>
                <w:highlight w:val="none"/>
                <w:lang w:val="en-US" w:eastAsia="zh-CN"/>
              </w:rPr>
            </w:pPr>
          </w:p>
        </w:tc>
        <w:tc>
          <w:tcPr>
            <w:tcW w:w="617" w:type="dxa"/>
            <w:tcBorders>
              <w:right w:val="nil"/>
            </w:tcBorders>
            <w:vAlign w:val="center"/>
          </w:tcPr>
          <w:p w14:paraId="348F29EB">
            <w:pPr>
              <w:pStyle w:val="10"/>
              <w:bidi w:val="0"/>
              <w:jc w:val="center"/>
              <w:rPr>
                <w:rFonts w:hint="eastAsia" w:ascii="宋体" w:hAnsi="宋体" w:eastAsia="宋体" w:cs="宋体"/>
                <w:color w:val="auto"/>
                <w:sz w:val="21"/>
                <w:szCs w:val="21"/>
                <w:highlight w:val="none"/>
                <w:lang w:val="en-US" w:eastAsia="zh-CN"/>
              </w:rPr>
            </w:pPr>
          </w:p>
        </w:tc>
      </w:tr>
      <w:tr w14:paraId="76F7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3" w:type="dxa"/>
            <w:vMerge w:val="continue"/>
            <w:tcBorders>
              <w:left w:val="nil"/>
            </w:tcBorders>
            <w:shd w:val="clear" w:color="auto" w:fill="auto"/>
            <w:vAlign w:val="center"/>
          </w:tcPr>
          <w:p w14:paraId="0E3F2182">
            <w:pPr>
              <w:bidi w:val="0"/>
              <w:jc w:val="both"/>
              <w:rPr>
                <w:rFonts w:hint="eastAsia" w:ascii="宋体" w:hAnsi="宋体" w:eastAsia="宋体" w:cs="宋体"/>
                <w:color w:val="auto"/>
                <w:kern w:val="2"/>
                <w:sz w:val="21"/>
                <w:szCs w:val="21"/>
                <w:highlight w:val="none"/>
                <w:lang w:val="en-US" w:eastAsia="zh-CN" w:bidi="ar-SA"/>
              </w:rPr>
            </w:pPr>
          </w:p>
        </w:tc>
        <w:tc>
          <w:tcPr>
            <w:tcW w:w="1699" w:type="dxa"/>
            <w:gridSpan w:val="2"/>
            <w:tcBorders>
              <w:left w:val="single" w:color="auto" w:sz="4" w:space="0"/>
            </w:tcBorders>
            <w:shd w:val="clear" w:color="auto" w:fill="auto"/>
            <w:vAlign w:val="center"/>
          </w:tcPr>
          <w:p w14:paraId="6B9C203C">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商业用房</w:t>
            </w:r>
          </w:p>
        </w:tc>
        <w:tc>
          <w:tcPr>
            <w:tcW w:w="988" w:type="dxa"/>
            <w:vMerge w:val="continue"/>
            <w:vAlign w:val="center"/>
          </w:tcPr>
          <w:p w14:paraId="2D5FB434">
            <w:pPr>
              <w:bidi w:val="0"/>
              <w:jc w:val="center"/>
              <w:rPr>
                <w:rFonts w:hint="eastAsia" w:ascii="宋体" w:hAnsi="宋体" w:eastAsia="宋体" w:cs="宋体"/>
                <w:color w:val="auto"/>
                <w:kern w:val="2"/>
                <w:sz w:val="21"/>
                <w:szCs w:val="21"/>
                <w:highlight w:val="none"/>
                <w:lang w:val="en-US" w:eastAsia="zh-CN" w:bidi="ar-SA"/>
              </w:rPr>
            </w:pPr>
          </w:p>
        </w:tc>
        <w:tc>
          <w:tcPr>
            <w:tcW w:w="2403" w:type="dxa"/>
            <w:gridSpan w:val="2"/>
            <w:vAlign w:val="center"/>
          </w:tcPr>
          <w:p w14:paraId="37CBDDFF">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150</w:t>
            </w:r>
          </w:p>
        </w:tc>
        <w:tc>
          <w:tcPr>
            <w:tcW w:w="987" w:type="dxa"/>
            <w:vAlign w:val="center"/>
          </w:tcPr>
          <w:p w14:paraId="74B7D65F">
            <w:pPr>
              <w:pStyle w:val="10"/>
              <w:bidi w:val="0"/>
              <w:jc w:val="center"/>
              <w:rPr>
                <w:rFonts w:hint="eastAsia" w:ascii="宋体" w:hAnsi="宋体" w:eastAsia="宋体" w:cs="宋体"/>
                <w:color w:val="auto"/>
                <w:sz w:val="21"/>
                <w:szCs w:val="21"/>
                <w:highlight w:val="none"/>
                <w:lang w:val="en-US" w:eastAsia="zh-CN"/>
              </w:rPr>
            </w:pPr>
          </w:p>
        </w:tc>
        <w:tc>
          <w:tcPr>
            <w:tcW w:w="1455" w:type="dxa"/>
            <w:gridSpan w:val="2"/>
            <w:vAlign w:val="center"/>
          </w:tcPr>
          <w:p w14:paraId="26DC389C">
            <w:pPr>
              <w:pStyle w:val="10"/>
              <w:bidi w:val="0"/>
              <w:jc w:val="center"/>
              <w:rPr>
                <w:rFonts w:hint="eastAsia" w:ascii="宋体" w:hAnsi="宋体" w:eastAsia="宋体" w:cs="宋体"/>
                <w:color w:val="auto"/>
                <w:sz w:val="21"/>
                <w:szCs w:val="21"/>
                <w:highlight w:val="none"/>
                <w:lang w:val="en-US" w:eastAsia="zh-CN"/>
              </w:rPr>
            </w:pPr>
          </w:p>
        </w:tc>
        <w:tc>
          <w:tcPr>
            <w:tcW w:w="617" w:type="dxa"/>
            <w:tcBorders>
              <w:right w:val="nil"/>
            </w:tcBorders>
            <w:vAlign w:val="center"/>
          </w:tcPr>
          <w:p w14:paraId="3B6A5944">
            <w:pPr>
              <w:pStyle w:val="10"/>
              <w:bidi w:val="0"/>
              <w:jc w:val="center"/>
              <w:rPr>
                <w:rFonts w:hint="eastAsia" w:ascii="宋体" w:hAnsi="宋体" w:eastAsia="宋体" w:cs="宋体"/>
                <w:color w:val="auto"/>
                <w:sz w:val="21"/>
                <w:szCs w:val="21"/>
                <w:highlight w:val="none"/>
                <w:lang w:val="en-US" w:eastAsia="zh-CN"/>
              </w:rPr>
            </w:pPr>
          </w:p>
        </w:tc>
      </w:tr>
      <w:tr w14:paraId="4BC6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3" w:type="dxa"/>
            <w:tcBorders>
              <w:left w:val="nil"/>
            </w:tcBorders>
            <w:shd w:val="clear" w:color="auto" w:fill="auto"/>
            <w:vAlign w:val="center"/>
          </w:tcPr>
          <w:p w14:paraId="387B4E52">
            <w:pPr>
              <w:bidi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合计</w:t>
            </w:r>
          </w:p>
        </w:tc>
        <w:tc>
          <w:tcPr>
            <w:tcW w:w="1699" w:type="dxa"/>
            <w:gridSpan w:val="2"/>
            <w:tcBorders>
              <w:left w:val="single" w:color="auto" w:sz="4" w:space="0"/>
            </w:tcBorders>
            <w:shd w:val="clear" w:color="auto" w:fill="auto"/>
            <w:vAlign w:val="center"/>
          </w:tcPr>
          <w:p w14:paraId="6B479B83">
            <w:pPr>
              <w:bidi w:val="0"/>
              <w:jc w:val="center"/>
              <w:rPr>
                <w:rFonts w:hint="eastAsia" w:ascii="宋体" w:hAnsi="宋体" w:eastAsia="宋体" w:cs="宋体"/>
                <w:b/>
                <w:bCs/>
                <w:color w:val="auto"/>
                <w:kern w:val="2"/>
                <w:sz w:val="21"/>
                <w:szCs w:val="21"/>
                <w:highlight w:val="none"/>
                <w:lang w:val="en-US" w:eastAsia="zh-CN" w:bidi="ar-SA"/>
              </w:rPr>
            </w:pPr>
          </w:p>
        </w:tc>
        <w:tc>
          <w:tcPr>
            <w:tcW w:w="988" w:type="dxa"/>
            <w:vAlign w:val="center"/>
          </w:tcPr>
          <w:p w14:paraId="292B4A4C">
            <w:pPr>
              <w:bidi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2343.37</w:t>
            </w:r>
          </w:p>
        </w:tc>
        <w:tc>
          <w:tcPr>
            <w:tcW w:w="2403" w:type="dxa"/>
            <w:gridSpan w:val="2"/>
            <w:vAlign w:val="center"/>
          </w:tcPr>
          <w:p w14:paraId="253CCD96">
            <w:pPr>
              <w:bidi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fldChar w:fldCharType="begin"/>
            </w:r>
            <w:r>
              <w:rPr>
                <w:rFonts w:hint="eastAsia" w:ascii="宋体" w:hAnsi="宋体" w:eastAsia="宋体" w:cs="宋体"/>
                <w:b/>
                <w:bCs/>
                <w:color w:val="auto"/>
                <w:kern w:val="2"/>
                <w:sz w:val="21"/>
                <w:szCs w:val="21"/>
                <w:highlight w:val="none"/>
                <w:lang w:val="en-US" w:eastAsia="zh-CN" w:bidi="ar-SA"/>
              </w:rPr>
              <w:instrText xml:space="preserve"> = sum(D13:D14) \* MERGEFORMAT </w:instrText>
            </w:r>
            <w:r>
              <w:rPr>
                <w:rFonts w:hint="eastAsia" w:ascii="宋体" w:hAnsi="宋体" w:eastAsia="宋体" w:cs="宋体"/>
                <w:b/>
                <w:bCs/>
                <w:color w:val="auto"/>
                <w:kern w:val="2"/>
                <w:sz w:val="21"/>
                <w:szCs w:val="21"/>
                <w:highlight w:val="none"/>
                <w:lang w:val="en-US" w:eastAsia="zh-CN" w:bidi="ar-SA"/>
              </w:rPr>
              <w:fldChar w:fldCharType="separate"/>
            </w:r>
            <w:r>
              <w:rPr>
                <w:rFonts w:hint="eastAsia" w:ascii="宋体" w:hAnsi="宋体" w:eastAsia="宋体" w:cs="宋体"/>
                <w:b/>
                <w:bCs/>
                <w:color w:val="auto"/>
                <w:kern w:val="2"/>
                <w:sz w:val="21"/>
                <w:szCs w:val="21"/>
                <w:highlight w:val="none"/>
                <w:lang w:val="en-US" w:eastAsia="zh-CN" w:bidi="ar-SA"/>
              </w:rPr>
              <w:t>1573.62</w:t>
            </w:r>
            <w:r>
              <w:rPr>
                <w:rFonts w:hint="eastAsia" w:ascii="宋体" w:hAnsi="宋体" w:eastAsia="宋体" w:cs="宋体"/>
                <w:b/>
                <w:bCs/>
                <w:color w:val="auto"/>
                <w:kern w:val="2"/>
                <w:sz w:val="21"/>
                <w:szCs w:val="21"/>
                <w:highlight w:val="none"/>
                <w:lang w:val="en-US" w:eastAsia="zh-CN" w:bidi="ar-SA"/>
              </w:rPr>
              <w:fldChar w:fldCharType="end"/>
            </w:r>
          </w:p>
        </w:tc>
        <w:tc>
          <w:tcPr>
            <w:tcW w:w="987" w:type="dxa"/>
            <w:vAlign w:val="center"/>
          </w:tcPr>
          <w:p w14:paraId="4507DC11">
            <w:pPr>
              <w:pStyle w:val="10"/>
              <w:bidi w:val="0"/>
              <w:jc w:val="center"/>
              <w:rPr>
                <w:rFonts w:hint="eastAsia" w:ascii="宋体" w:hAnsi="宋体" w:eastAsia="宋体" w:cs="宋体"/>
                <w:b/>
                <w:bCs/>
                <w:color w:val="auto"/>
                <w:sz w:val="21"/>
                <w:szCs w:val="21"/>
                <w:highlight w:val="none"/>
                <w:lang w:val="en-US" w:eastAsia="zh-CN"/>
              </w:rPr>
            </w:pPr>
          </w:p>
        </w:tc>
        <w:tc>
          <w:tcPr>
            <w:tcW w:w="1455" w:type="dxa"/>
            <w:gridSpan w:val="2"/>
            <w:vAlign w:val="center"/>
          </w:tcPr>
          <w:p w14:paraId="05D6AA7D">
            <w:pPr>
              <w:pStyle w:val="10"/>
              <w:bidi w:val="0"/>
              <w:jc w:val="center"/>
              <w:rPr>
                <w:rFonts w:hint="eastAsia" w:ascii="宋体" w:hAnsi="宋体" w:eastAsia="宋体" w:cs="宋体"/>
                <w:b/>
                <w:bCs/>
                <w:color w:val="auto"/>
                <w:sz w:val="21"/>
                <w:szCs w:val="21"/>
                <w:highlight w:val="none"/>
                <w:lang w:val="en-US" w:eastAsia="zh-CN"/>
              </w:rPr>
            </w:pPr>
          </w:p>
        </w:tc>
        <w:tc>
          <w:tcPr>
            <w:tcW w:w="617" w:type="dxa"/>
            <w:tcBorders>
              <w:right w:val="nil"/>
            </w:tcBorders>
            <w:vAlign w:val="center"/>
          </w:tcPr>
          <w:p w14:paraId="2523C0BE">
            <w:pPr>
              <w:pStyle w:val="10"/>
              <w:bidi w:val="0"/>
              <w:jc w:val="center"/>
              <w:rPr>
                <w:rFonts w:hint="eastAsia" w:ascii="宋体" w:hAnsi="宋体" w:eastAsia="宋体" w:cs="宋体"/>
                <w:b/>
                <w:bCs/>
                <w:color w:val="auto"/>
                <w:sz w:val="21"/>
                <w:szCs w:val="21"/>
                <w:highlight w:val="none"/>
                <w:lang w:val="en-US" w:eastAsia="zh-CN"/>
              </w:rPr>
            </w:pPr>
          </w:p>
        </w:tc>
      </w:tr>
    </w:tbl>
    <w:p w14:paraId="19A71967">
      <w:pPr>
        <w:pStyle w:val="8"/>
        <w:keepNext w:val="0"/>
        <w:keepLines w:val="0"/>
        <w:pageBreakBefore w:val="0"/>
        <w:widowControl w:val="0"/>
        <w:kinsoku/>
        <w:wordWrap/>
        <w:overflowPunct/>
        <w:topLinePunct w:val="0"/>
        <w:autoSpaceDE/>
        <w:autoSpaceDN/>
        <w:bidi w:val="0"/>
        <w:adjustRightInd/>
        <w:snapToGrid/>
        <w:spacing w:line="440" w:lineRule="exact"/>
        <w:ind w:firstLine="542" w:firstLineChars="200"/>
        <w:jc w:val="both"/>
        <w:textAlignment w:val="auto"/>
        <w:rPr>
          <w:rFonts w:hint="default" w:ascii="楷体" w:hAnsi="楷体" w:eastAsia="楷体" w:cs="楷体"/>
          <w:color w:val="auto"/>
          <w:spacing w:val="-6"/>
          <w:kern w:val="2"/>
          <w:sz w:val="28"/>
          <w:szCs w:val="28"/>
          <w:highlight w:val="none"/>
          <w:lang w:val="en-US" w:eastAsia="zh-CN" w:bidi="ar-SA"/>
        </w:rPr>
      </w:pPr>
      <w:r>
        <w:rPr>
          <w:rFonts w:hint="eastAsia" w:ascii="楷体" w:hAnsi="楷体" w:eastAsia="楷体" w:cs="楷体"/>
          <w:color w:val="auto"/>
          <w:spacing w:val="-6"/>
          <w:kern w:val="2"/>
          <w:sz w:val="28"/>
          <w:szCs w:val="28"/>
          <w:highlight w:val="none"/>
          <w:lang w:val="en-US" w:eastAsia="zh-CN" w:bidi="ar-SA"/>
        </w:rPr>
        <w:t>注：1.根据（陕建保发〔2019〕29号）文件批复扶风县两个公租项目房总建筑面积为60240平方米（含新城区53040平方米，科技工业园7200平方米），总套数1004套（含新城区884套，科技工业园120套）。2.本表数据由项目实施单位提供，但所提供的5号楼建筑面积（14373.57㎡）与验收面积（13960.37㎡）不一致，暂以本表为准。</w:t>
      </w:r>
    </w:p>
    <w:p w14:paraId="15523D6F">
      <w:pPr>
        <w:pStyle w:val="8"/>
        <w:keepNext w:val="0"/>
        <w:keepLines w:val="0"/>
        <w:pageBreakBefore w:val="0"/>
        <w:widowControl w:val="0"/>
        <w:kinsoku/>
        <w:wordWrap/>
        <w:overflowPunct/>
        <w:topLinePunct w:val="0"/>
        <w:autoSpaceDE/>
        <w:autoSpaceDN/>
        <w:bidi w:val="0"/>
        <w:adjustRightInd/>
        <w:snapToGrid/>
        <w:spacing w:before="165" w:beforeLines="50" w:line="460" w:lineRule="exact"/>
        <w:jc w:val="center"/>
        <w:textAlignment w:val="auto"/>
        <w:rPr>
          <w:rFonts w:hint="default" w:ascii="仿宋" w:hAnsi="仿宋" w:eastAsia="仿宋" w:cs="仿宋"/>
          <w:b/>
          <w:bCs/>
          <w:color w:val="auto"/>
          <w:sz w:val="28"/>
          <w:szCs w:val="28"/>
          <w:lang w:val="en-US" w:eastAsia="zh-CN"/>
        </w:rPr>
      </w:pPr>
      <w:r>
        <w:rPr>
          <w:rFonts w:hint="eastAsia" w:ascii="仿宋_GB2312" w:hAnsi="Calibri" w:eastAsia="仿宋_GB2312" w:cs="仿宋_GB2312"/>
          <w:b/>
          <w:bCs/>
          <w:color w:val="auto"/>
          <w:kern w:val="2"/>
          <w:sz w:val="28"/>
          <w:szCs w:val="28"/>
          <w:highlight w:val="none"/>
          <w:lang w:val="en-US" w:eastAsia="zh-CN" w:bidi="ar-SA"/>
        </w:rPr>
        <w:t xml:space="preserve">表6-2  </w:t>
      </w:r>
      <w:r>
        <w:rPr>
          <w:rFonts w:hint="eastAsia" w:ascii="仿宋" w:hAnsi="仿宋" w:eastAsia="仿宋" w:cs="仿宋"/>
          <w:b/>
          <w:bCs/>
          <w:color w:val="auto"/>
          <w:sz w:val="28"/>
          <w:szCs w:val="28"/>
          <w:lang w:val="en-US" w:eastAsia="zh-CN"/>
        </w:rPr>
        <w:t xml:space="preserve">  项目绩效目标任务完成情况表</w:t>
      </w:r>
    </w:p>
    <w:tbl>
      <w:tblPr>
        <w:tblStyle w:val="1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211"/>
        <w:gridCol w:w="3046"/>
        <w:gridCol w:w="1397"/>
        <w:gridCol w:w="1718"/>
        <w:gridCol w:w="728"/>
      </w:tblGrid>
      <w:tr w14:paraId="41ED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blHeader/>
          <w:jc w:val="center"/>
        </w:trPr>
        <w:tc>
          <w:tcPr>
            <w:tcW w:w="953" w:type="dxa"/>
            <w:vMerge w:val="restart"/>
            <w:tcBorders>
              <w:left w:val="nil"/>
            </w:tcBorders>
            <w:shd w:val="clear" w:color="auto" w:fill="D7D7D7"/>
            <w:noWrap w:val="0"/>
            <w:vAlign w:val="center"/>
          </w:tcPr>
          <w:p w14:paraId="0F2AD87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一级</w:t>
            </w:r>
          </w:p>
          <w:p w14:paraId="272A7C3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指标</w:t>
            </w:r>
          </w:p>
        </w:tc>
        <w:tc>
          <w:tcPr>
            <w:tcW w:w="1211" w:type="dxa"/>
            <w:vMerge w:val="restart"/>
            <w:shd w:val="clear" w:color="auto" w:fill="D7D7D7"/>
            <w:noWrap w:val="0"/>
            <w:vAlign w:val="center"/>
          </w:tcPr>
          <w:p w14:paraId="0AB790E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二级指标</w:t>
            </w:r>
          </w:p>
        </w:tc>
        <w:tc>
          <w:tcPr>
            <w:tcW w:w="3046" w:type="dxa"/>
            <w:vMerge w:val="restart"/>
            <w:shd w:val="clear" w:color="auto" w:fill="D7D7D7"/>
            <w:noWrap w:val="0"/>
            <w:vAlign w:val="center"/>
          </w:tcPr>
          <w:p w14:paraId="4505523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三级指标</w:t>
            </w:r>
          </w:p>
        </w:tc>
        <w:tc>
          <w:tcPr>
            <w:tcW w:w="1397" w:type="dxa"/>
            <w:vMerge w:val="restart"/>
            <w:shd w:val="clear" w:color="auto" w:fill="D7D7D7"/>
            <w:noWrap w:val="0"/>
            <w:vAlign w:val="center"/>
          </w:tcPr>
          <w:p w14:paraId="14A5A70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目标值</w:t>
            </w:r>
          </w:p>
        </w:tc>
        <w:tc>
          <w:tcPr>
            <w:tcW w:w="1718" w:type="dxa"/>
            <w:vMerge w:val="restart"/>
            <w:shd w:val="clear" w:color="auto" w:fill="D7D7D7"/>
            <w:noWrap w:val="0"/>
            <w:vAlign w:val="center"/>
          </w:tcPr>
          <w:p w14:paraId="7FE6458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完成值</w:t>
            </w:r>
          </w:p>
        </w:tc>
        <w:tc>
          <w:tcPr>
            <w:tcW w:w="728" w:type="dxa"/>
            <w:vMerge w:val="restart"/>
            <w:tcBorders>
              <w:right w:val="nil"/>
            </w:tcBorders>
            <w:shd w:val="clear" w:color="auto" w:fill="D7D7D7"/>
            <w:noWrap w:val="0"/>
            <w:vAlign w:val="center"/>
          </w:tcPr>
          <w:p w14:paraId="2E94112F">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完成情况</w:t>
            </w:r>
          </w:p>
        </w:tc>
      </w:tr>
      <w:tr w14:paraId="3918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953" w:type="dxa"/>
            <w:vMerge w:val="continue"/>
            <w:tcBorders>
              <w:left w:val="nil"/>
            </w:tcBorders>
            <w:shd w:val="clear" w:color="auto" w:fill="D7D7D7"/>
            <w:noWrap w:val="0"/>
            <w:vAlign w:val="center"/>
          </w:tcPr>
          <w:p w14:paraId="50219373">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211" w:type="dxa"/>
            <w:vMerge w:val="continue"/>
            <w:shd w:val="clear" w:color="auto" w:fill="D7D7D7"/>
            <w:noWrap w:val="0"/>
            <w:vAlign w:val="center"/>
          </w:tcPr>
          <w:p w14:paraId="495C50B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3046" w:type="dxa"/>
            <w:vMerge w:val="continue"/>
            <w:shd w:val="clear" w:color="auto" w:fill="D7D7D7"/>
            <w:noWrap w:val="0"/>
            <w:vAlign w:val="center"/>
          </w:tcPr>
          <w:p w14:paraId="35D7D1E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397" w:type="dxa"/>
            <w:vMerge w:val="continue"/>
            <w:shd w:val="clear" w:color="auto" w:fill="D7D7D7"/>
            <w:noWrap w:val="0"/>
            <w:vAlign w:val="center"/>
          </w:tcPr>
          <w:p w14:paraId="5AB139A4">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718" w:type="dxa"/>
            <w:vMerge w:val="continue"/>
            <w:shd w:val="clear" w:color="auto" w:fill="D7D7D7"/>
            <w:noWrap w:val="0"/>
            <w:vAlign w:val="center"/>
          </w:tcPr>
          <w:p w14:paraId="50B887F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28" w:type="dxa"/>
            <w:vMerge w:val="continue"/>
            <w:tcBorders>
              <w:right w:val="nil"/>
            </w:tcBorders>
            <w:shd w:val="clear" w:color="auto" w:fill="D7D7D7"/>
            <w:noWrap w:val="0"/>
            <w:vAlign w:val="center"/>
          </w:tcPr>
          <w:p w14:paraId="659955B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54A6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53" w:type="dxa"/>
            <w:vMerge w:val="restart"/>
            <w:tcBorders>
              <w:left w:val="nil"/>
            </w:tcBorders>
            <w:noWrap w:val="0"/>
            <w:vAlign w:val="center"/>
          </w:tcPr>
          <w:p w14:paraId="6E0D7DE3">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产出指标</w:t>
            </w:r>
          </w:p>
        </w:tc>
        <w:tc>
          <w:tcPr>
            <w:tcW w:w="1211" w:type="dxa"/>
            <w:vMerge w:val="restart"/>
            <w:noWrap w:val="0"/>
            <w:vAlign w:val="center"/>
          </w:tcPr>
          <w:p w14:paraId="1D033AD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数量指标</w:t>
            </w:r>
          </w:p>
        </w:tc>
        <w:tc>
          <w:tcPr>
            <w:tcW w:w="3046" w:type="dxa"/>
            <w:tcBorders>
              <w:bottom w:val="single" w:color="000000" w:sz="4" w:space="0"/>
            </w:tcBorders>
            <w:noWrap w:val="0"/>
            <w:vAlign w:val="center"/>
          </w:tcPr>
          <w:p w14:paraId="7E2E0EA4">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项目公租房总面积（㎡）</w:t>
            </w:r>
          </w:p>
        </w:tc>
        <w:tc>
          <w:tcPr>
            <w:tcW w:w="1397" w:type="dxa"/>
            <w:tcBorders>
              <w:bottom w:val="single" w:color="000000" w:sz="4" w:space="0"/>
            </w:tcBorders>
            <w:noWrap w:val="0"/>
            <w:vAlign w:val="center"/>
          </w:tcPr>
          <w:p w14:paraId="473879B7">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60240</w:t>
            </w:r>
          </w:p>
        </w:tc>
        <w:tc>
          <w:tcPr>
            <w:tcW w:w="1718" w:type="dxa"/>
            <w:tcBorders>
              <w:bottom w:val="single" w:color="000000" w:sz="4" w:space="0"/>
            </w:tcBorders>
            <w:noWrap w:val="0"/>
            <w:vAlign w:val="center"/>
          </w:tcPr>
          <w:p w14:paraId="2066747A">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75898.50</w:t>
            </w:r>
          </w:p>
        </w:tc>
        <w:tc>
          <w:tcPr>
            <w:tcW w:w="728" w:type="dxa"/>
            <w:tcBorders>
              <w:bottom w:val="single" w:color="000000" w:sz="4" w:space="0"/>
              <w:right w:val="nil"/>
            </w:tcBorders>
            <w:noWrap w:val="0"/>
            <w:vAlign w:val="center"/>
          </w:tcPr>
          <w:p w14:paraId="6F9309F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508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tcBorders>
              <w:left w:val="nil"/>
            </w:tcBorders>
            <w:noWrap w:val="0"/>
            <w:vAlign w:val="center"/>
          </w:tcPr>
          <w:p w14:paraId="62037637">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310108C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tcBorders>
              <w:top w:val="single" w:color="000000" w:sz="4" w:space="0"/>
              <w:bottom w:val="single" w:color="000000" w:sz="4" w:space="0"/>
            </w:tcBorders>
            <w:noWrap w:val="0"/>
            <w:vAlign w:val="center"/>
          </w:tcPr>
          <w:p w14:paraId="02F7233C">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项目公租房总套数（套）</w:t>
            </w:r>
          </w:p>
        </w:tc>
        <w:tc>
          <w:tcPr>
            <w:tcW w:w="1397" w:type="dxa"/>
            <w:tcBorders>
              <w:top w:val="single" w:color="000000" w:sz="4" w:space="0"/>
              <w:bottom w:val="single" w:color="000000" w:sz="4" w:space="0"/>
            </w:tcBorders>
            <w:shd w:val="clear" w:color="auto" w:fill="auto"/>
            <w:noWrap w:val="0"/>
            <w:vAlign w:val="center"/>
          </w:tcPr>
          <w:p w14:paraId="146F224F">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1004</w:t>
            </w:r>
          </w:p>
        </w:tc>
        <w:tc>
          <w:tcPr>
            <w:tcW w:w="1718" w:type="dxa"/>
            <w:tcBorders>
              <w:top w:val="single" w:color="000000" w:sz="4" w:space="0"/>
              <w:bottom w:val="single" w:color="000000" w:sz="4" w:space="0"/>
            </w:tcBorders>
            <w:shd w:val="clear" w:color="auto" w:fill="auto"/>
            <w:noWrap w:val="0"/>
            <w:vAlign w:val="center"/>
          </w:tcPr>
          <w:p w14:paraId="5F4E55E9">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1020</w:t>
            </w:r>
          </w:p>
        </w:tc>
        <w:tc>
          <w:tcPr>
            <w:tcW w:w="728" w:type="dxa"/>
            <w:tcBorders>
              <w:top w:val="single" w:color="000000" w:sz="4" w:space="0"/>
              <w:bottom w:val="single" w:color="000000" w:sz="4" w:space="0"/>
              <w:right w:val="nil"/>
            </w:tcBorders>
            <w:noWrap w:val="0"/>
            <w:vAlign w:val="center"/>
          </w:tcPr>
          <w:p w14:paraId="3B58064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081C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53" w:type="dxa"/>
            <w:vMerge w:val="continue"/>
            <w:tcBorders>
              <w:left w:val="nil"/>
            </w:tcBorders>
            <w:noWrap w:val="0"/>
            <w:vAlign w:val="center"/>
          </w:tcPr>
          <w:p w14:paraId="2ABF1892">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2BC8072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tcBorders>
              <w:top w:val="single" w:color="000000" w:sz="4" w:space="0"/>
            </w:tcBorders>
            <w:noWrap w:val="0"/>
            <w:vAlign w:val="center"/>
          </w:tcPr>
          <w:p w14:paraId="0BBBFF01">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县城新区公租房项目面积（㎡）</w:t>
            </w:r>
          </w:p>
        </w:tc>
        <w:tc>
          <w:tcPr>
            <w:tcW w:w="1397" w:type="dxa"/>
            <w:tcBorders>
              <w:top w:val="single" w:color="000000" w:sz="4" w:space="0"/>
            </w:tcBorders>
            <w:noWrap w:val="0"/>
            <w:vAlign w:val="center"/>
          </w:tcPr>
          <w:p w14:paraId="512CB0CD">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53040</w:t>
            </w:r>
          </w:p>
        </w:tc>
        <w:tc>
          <w:tcPr>
            <w:tcW w:w="1718" w:type="dxa"/>
            <w:tcBorders>
              <w:top w:val="single" w:color="000000" w:sz="4" w:space="0"/>
            </w:tcBorders>
            <w:noWrap w:val="0"/>
            <w:vAlign w:val="center"/>
          </w:tcPr>
          <w:p w14:paraId="363BF9BF">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66197.89</w:t>
            </w:r>
          </w:p>
        </w:tc>
        <w:tc>
          <w:tcPr>
            <w:tcW w:w="728" w:type="dxa"/>
            <w:tcBorders>
              <w:top w:val="single" w:color="000000" w:sz="4" w:space="0"/>
              <w:right w:val="nil"/>
            </w:tcBorders>
            <w:noWrap w:val="0"/>
            <w:vAlign w:val="center"/>
          </w:tcPr>
          <w:p w14:paraId="7F7708E7">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0D67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3" w:type="dxa"/>
            <w:vMerge w:val="continue"/>
            <w:tcBorders>
              <w:left w:val="nil"/>
            </w:tcBorders>
            <w:noWrap w:val="0"/>
            <w:vAlign w:val="center"/>
          </w:tcPr>
          <w:p w14:paraId="5717440B">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441D6B7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shd w:val="clear" w:color="auto" w:fill="auto"/>
            <w:noWrap w:val="0"/>
            <w:vAlign w:val="center"/>
          </w:tcPr>
          <w:p w14:paraId="6AC91B2C">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县城新区公租房项目套数（套）</w:t>
            </w:r>
          </w:p>
        </w:tc>
        <w:tc>
          <w:tcPr>
            <w:tcW w:w="1397" w:type="dxa"/>
            <w:shd w:val="clear" w:color="auto" w:fill="auto"/>
            <w:noWrap w:val="0"/>
            <w:vAlign w:val="center"/>
          </w:tcPr>
          <w:p w14:paraId="356B538A">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884</w:t>
            </w:r>
          </w:p>
        </w:tc>
        <w:tc>
          <w:tcPr>
            <w:tcW w:w="1718" w:type="dxa"/>
            <w:shd w:val="clear" w:color="auto" w:fill="auto"/>
            <w:noWrap w:val="0"/>
            <w:vAlign w:val="center"/>
          </w:tcPr>
          <w:p w14:paraId="2D973622">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884</w:t>
            </w:r>
          </w:p>
        </w:tc>
        <w:tc>
          <w:tcPr>
            <w:tcW w:w="728" w:type="dxa"/>
            <w:tcBorders>
              <w:right w:val="nil"/>
            </w:tcBorders>
            <w:shd w:val="clear" w:color="auto" w:fill="auto"/>
            <w:noWrap w:val="0"/>
            <w:vAlign w:val="center"/>
          </w:tcPr>
          <w:p w14:paraId="52099F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2D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3" w:type="dxa"/>
            <w:vMerge w:val="continue"/>
            <w:tcBorders>
              <w:left w:val="nil"/>
            </w:tcBorders>
            <w:noWrap w:val="0"/>
            <w:vAlign w:val="center"/>
          </w:tcPr>
          <w:p w14:paraId="666DE6BE">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10134E8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tcBorders>
              <w:bottom w:val="single" w:color="000000" w:sz="4" w:space="0"/>
            </w:tcBorders>
            <w:noWrap w:val="0"/>
            <w:vAlign w:val="center"/>
          </w:tcPr>
          <w:p w14:paraId="37D9B875">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科技工业园公租房项目2栋楼面积（㎡）</w:t>
            </w:r>
          </w:p>
        </w:tc>
        <w:tc>
          <w:tcPr>
            <w:tcW w:w="1397" w:type="dxa"/>
            <w:tcBorders>
              <w:bottom w:val="single" w:color="000000" w:sz="4" w:space="0"/>
            </w:tcBorders>
            <w:noWrap w:val="0"/>
            <w:vAlign w:val="center"/>
          </w:tcPr>
          <w:p w14:paraId="5DFE6D87">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7200</w:t>
            </w:r>
          </w:p>
        </w:tc>
        <w:tc>
          <w:tcPr>
            <w:tcW w:w="1718" w:type="dxa"/>
            <w:tcBorders>
              <w:bottom w:val="single" w:color="000000" w:sz="4" w:space="0"/>
            </w:tcBorders>
            <w:noWrap w:val="0"/>
            <w:vAlign w:val="center"/>
          </w:tcPr>
          <w:p w14:paraId="2A6B44DD">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fldChar w:fldCharType="begin"/>
            </w:r>
            <w:r>
              <w:rPr>
                <w:rFonts w:hint="default" w:ascii="仿宋_GB2312" w:hAnsi="仿宋_GB2312" w:eastAsia="仿宋_GB2312" w:cs="仿宋_GB2312"/>
                <w:color w:val="auto"/>
                <w:kern w:val="2"/>
                <w:sz w:val="21"/>
                <w:szCs w:val="21"/>
                <w:highlight w:val="none"/>
                <w:vertAlign w:val="baseline"/>
                <w:lang w:val="en-US" w:eastAsia="zh-CN" w:bidi="ar-SA"/>
              </w:rPr>
              <w:instrText xml:space="preserve"> = sum(B12:B13) \* MERGEFORMAT </w:instrText>
            </w:r>
            <w:r>
              <w:rPr>
                <w:rFonts w:hint="default" w:ascii="仿宋_GB2312" w:hAnsi="仿宋_GB2312" w:eastAsia="仿宋_GB2312" w:cs="仿宋_GB2312"/>
                <w:color w:val="auto"/>
                <w:kern w:val="2"/>
                <w:sz w:val="21"/>
                <w:szCs w:val="21"/>
                <w:highlight w:val="none"/>
                <w:vertAlign w:val="baseline"/>
                <w:lang w:val="en-US" w:eastAsia="zh-CN" w:bidi="ar-SA"/>
              </w:rPr>
              <w:fldChar w:fldCharType="separate"/>
            </w:r>
            <w:r>
              <w:rPr>
                <w:rFonts w:hint="default" w:ascii="仿宋_GB2312" w:hAnsi="仿宋_GB2312" w:eastAsia="仿宋_GB2312" w:cs="仿宋_GB2312"/>
                <w:color w:val="auto"/>
                <w:kern w:val="2"/>
                <w:sz w:val="21"/>
                <w:szCs w:val="21"/>
                <w:highlight w:val="none"/>
                <w:vertAlign w:val="baseline"/>
                <w:lang w:val="en-US" w:eastAsia="zh-CN" w:bidi="ar-SA"/>
              </w:rPr>
              <w:t>9700.</w:t>
            </w:r>
            <w:r>
              <w:rPr>
                <w:rFonts w:hint="eastAsia" w:ascii="仿宋_GB2312" w:hAnsi="仿宋_GB2312" w:eastAsia="仿宋_GB2312" w:cs="仿宋_GB2312"/>
                <w:color w:val="auto"/>
                <w:kern w:val="2"/>
                <w:sz w:val="21"/>
                <w:szCs w:val="21"/>
                <w:highlight w:val="none"/>
                <w:vertAlign w:val="baseline"/>
                <w:lang w:val="en-US" w:eastAsia="zh-CN" w:bidi="ar-SA"/>
              </w:rPr>
              <w:t>6</w:t>
            </w:r>
            <w:r>
              <w:rPr>
                <w:rFonts w:hint="default" w:ascii="仿宋_GB2312" w:hAnsi="仿宋_GB2312" w:eastAsia="仿宋_GB2312" w:cs="仿宋_GB2312"/>
                <w:color w:val="auto"/>
                <w:kern w:val="2"/>
                <w:sz w:val="21"/>
                <w:szCs w:val="21"/>
                <w:highlight w:val="none"/>
                <w:vertAlign w:val="baseline"/>
                <w:lang w:val="en-US" w:eastAsia="zh-CN" w:bidi="ar-SA"/>
              </w:rPr>
              <w:fldChar w:fldCharType="end"/>
            </w:r>
            <w:r>
              <w:rPr>
                <w:rFonts w:hint="eastAsia" w:ascii="仿宋_GB2312" w:hAnsi="仿宋_GB2312" w:eastAsia="仿宋_GB2312" w:cs="仿宋_GB2312"/>
                <w:color w:val="auto"/>
                <w:kern w:val="2"/>
                <w:sz w:val="21"/>
                <w:szCs w:val="21"/>
                <w:highlight w:val="none"/>
                <w:vertAlign w:val="baseline"/>
                <w:lang w:val="en-US" w:eastAsia="zh-CN" w:bidi="ar-SA"/>
              </w:rPr>
              <w:t>1</w:t>
            </w:r>
          </w:p>
        </w:tc>
        <w:tc>
          <w:tcPr>
            <w:tcW w:w="728" w:type="dxa"/>
            <w:tcBorders>
              <w:bottom w:val="single" w:color="000000" w:sz="4" w:space="0"/>
              <w:right w:val="nil"/>
            </w:tcBorders>
            <w:noWrap w:val="0"/>
            <w:vAlign w:val="center"/>
          </w:tcPr>
          <w:p w14:paraId="33EF95B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30AB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53" w:type="dxa"/>
            <w:vMerge w:val="continue"/>
            <w:tcBorders>
              <w:left w:val="nil"/>
            </w:tcBorders>
            <w:noWrap w:val="0"/>
            <w:vAlign w:val="center"/>
          </w:tcPr>
          <w:p w14:paraId="33C27F6A">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7F7487D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tcBorders>
              <w:top w:val="single" w:color="000000" w:sz="4" w:space="0"/>
            </w:tcBorders>
            <w:noWrap w:val="0"/>
            <w:vAlign w:val="center"/>
          </w:tcPr>
          <w:p w14:paraId="46F6C0F5">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科技工业园公租房项目2栋楼（套）</w:t>
            </w:r>
          </w:p>
        </w:tc>
        <w:tc>
          <w:tcPr>
            <w:tcW w:w="1397" w:type="dxa"/>
            <w:tcBorders>
              <w:top w:val="single" w:color="000000" w:sz="4" w:space="0"/>
            </w:tcBorders>
            <w:noWrap w:val="0"/>
            <w:vAlign w:val="center"/>
          </w:tcPr>
          <w:p w14:paraId="1A7840F2">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120</w:t>
            </w:r>
          </w:p>
        </w:tc>
        <w:tc>
          <w:tcPr>
            <w:tcW w:w="1718" w:type="dxa"/>
            <w:tcBorders>
              <w:top w:val="single" w:color="000000" w:sz="4" w:space="0"/>
            </w:tcBorders>
            <w:noWrap w:val="0"/>
            <w:vAlign w:val="center"/>
          </w:tcPr>
          <w:p w14:paraId="701A8545">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136</w:t>
            </w:r>
          </w:p>
        </w:tc>
        <w:tc>
          <w:tcPr>
            <w:tcW w:w="728" w:type="dxa"/>
            <w:tcBorders>
              <w:top w:val="single" w:color="000000" w:sz="4" w:space="0"/>
              <w:right w:val="nil"/>
            </w:tcBorders>
            <w:noWrap w:val="0"/>
            <w:vAlign w:val="center"/>
          </w:tcPr>
          <w:p w14:paraId="19434D4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DA0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3" w:type="dxa"/>
            <w:vMerge w:val="continue"/>
            <w:tcBorders>
              <w:left w:val="nil"/>
            </w:tcBorders>
            <w:noWrap w:val="0"/>
            <w:vAlign w:val="center"/>
          </w:tcPr>
          <w:p w14:paraId="1D98BED8">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restart"/>
            <w:noWrap w:val="0"/>
            <w:vAlign w:val="center"/>
          </w:tcPr>
          <w:p w14:paraId="10E6AB9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质量指标</w:t>
            </w:r>
          </w:p>
        </w:tc>
        <w:tc>
          <w:tcPr>
            <w:tcW w:w="3046" w:type="dxa"/>
            <w:noWrap w:val="0"/>
            <w:vAlign w:val="center"/>
          </w:tcPr>
          <w:p w14:paraId="16216B7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一期项目验收合格</w:t>
            </w:r>
          </w:p>
        </w:tc>
        <w:tc>
          <w:tcPr>
            <w:tcW w:w="1397" w:type="dxa"/>
            <w:noWrap w:val="0"/>
            <w:vAlign w:val="center"/>
          </w:tcPr>
          <w:p w14:paraId="490836E8">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100%</w:t>
            </w:r>
          </w:p>
        </w:tc>
        <w:tc>
          <w:tcPr>
            <w:tcW w:w="1718" w:type="dxa"/>
            <w:noWrap w:val="0"/>
            <w:vAlign w:val="center"/>
          </w:tcPr>
          <w:p w14:paraId="797E761E">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竣工验收</w:t>
            </w:r>
          </w:p>
        </w:tc>
        <w:tc>
          <w:tcPr>
            <w:tcW w:w="728" w:type="dxa"/>
            <w:tcBorders>
              <w:right w:val="nil"/>
            </w:tcBorders>
            <w:noWrap w:val="0"/>
            <w:vAlign w:val="center"/>
          </w:tcPr>
          <w:p w14:paraId="66CB2D7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46C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3" w:type="dxa"/>
            <w:vMerge w:val="continue"/>
            <w:tcBorders>
              <w:left w:val="nil"/>
            </w:tcBorders>
            <w:noWrap w:val="0"/>
            <w:vAlign w:val="center"/>
          </w:tcPr>
          <w:p w14:paraId="4B11CF56">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0FABB3D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noWrap w:val="0"/>
            <w:vAlign w:val="center"/>
          </w:tcPr>
          <w:p w14:paraId="42D9DE1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二期项目验收合格</w:t>
            </w:r>
          </w:p>
        </w:tc>
        <w:tc>
          <w:tcPr>
            <w:tcW w:w="1397" w:type="dxa"/>
            <w:noWrap w:val="0"/>
            <w:vAlign w:val="center"/>
          </w:tcPr>
          <w:p w14:paraId="3B521D4B">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100%</w:t>
            </w:r>
          </w:p>
        </w:tc>
        <w:tc>
          <w:tcPr>
            <w:tcW w:w="1718" w:type="dxa"/>
            <w:noWrap w:val="0"/>
            <w:vAlign w:val="center"/>
          </w:tcPr>
          <w:p w14:paraId="375D32CD">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初验</w:t>
            </w:r>
          </w:p>
        </w:tc>
        <w:tc>
          <w:tcPr>
            <w:tcW w:w="728" w:type="dxa"/>
            <w:tcBorders>
              <w:right w:val="nil"/>
            </w:tcBorders>
            <w:noWrap w:val="0"/>
            <w:vAlign w:val="center"/>
          </w:tcPr>
          <w:p w14:paraId="4E83B2C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11CE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3" w:type="dxa"/>
            <w:vMerge w:val="continue"/>
            <w:tcBorders>
              <w:left w:val="nil"/>
            </w:tcBorders>
            <w:noWrap w:val="0"/>
            <w:vAlign w:val="center"/>
          </w:tcPr>
          <w:p w14:paraId="4E317D87">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restart"/>
            <w:noWrap w:val="0"/>
            <w:vAlign w:val="center"/>
          </w:tcPr>
          <w:p w14:paraId="483B4BD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时效指标</w:t>
            </w:r>
          </w:p>
        </w:tc>
        <w:tc>
          <w:tcPr>
            <w:tcW w:w="3046" w:type="dxa"/>
            <w:tcBorders>
              <w:bottom w:val="single" w:color="000000" w:sz="4" w:space="0"/>
            </w:tcBorders>
            <w:noWrap w:val="0"/>
            <w:vAlign w:val="center"/>
          </w:tcPr>
          <w:p w14:paraId="662C67D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一期项目按期完成时效</w:t>
            </w:r>
          </w:p>
        </w:tc>
        <w:tc>
          <w:tcPr>
            <w:tcW w:w="1397" w:type="dxa"/>
            <w:tcBorders>
              <w:bottom w:val="single" w:color="000000" w:sz="4" w:space="0"/>
            </w:tcBorders>
            <w:noWrap w:val="0"/>
            <w:vAlign w:val="center"/>
          </w:tcPr>
          <w:p w14:paraId="3A18B6BB">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2022.07.30</w:t>
            </w:r>
          </w:p>
        </w:tc>
        <w:tc>
          <w:tcPr>
            <w:tcW w:w="1718" w:type="dxa"/>
            <w:tcBorders>
              <w:bottom w:val="single" w:color="000000" w:sz="4" w:space="0"/>
            </w:tcBorders>
            <w:noWrap w:val="0"/>
            <w:vAlign w:val="center"/>
          </w:tcPr>
          <w:p w14:paraId="01114E04">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2023.01.13</w:t>
            </w:r>
          </w:p>
        </w:tc>
        <w:tc>
          <w:tcPr>
            <w:tcW w:w="728" w:type="dxa"/>
            <w:tcBorders>
              <w:bottom w:val="single" w:color="000000" w:sz="4" w:space="0"/>
              <w:right w:val="nil"/>
            </w:tcBorders>
            <w:noWrap w:val="0"/>
            <w:vAlign w:val="center"/>
          </w:tcPr>
          <w:p w14:paraId="1F66B61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X</w:t>
            </w:r>
          </w:p>
        </w:tc>
      </w:tr>
      <w:tr w14:paraId="20DF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3" w:type="dxa"/>
            <w:vMerge w:val="continue"/>
            <w:tcBorders>
              <w:left w:val="nil"/>
            </w:tcBorders>
            <w:noWrap w:val="0"/>
            <w:vAlign w:val="center"/>
          </w:tcPr>
          <w:p w14:paraId="3135CB6B">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03B90F5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tcBorders>
              <w:top w:val="single" w:color="000000" w:sz="4" w:space="0"/>
            </w:tcBorders>
            <w:noWrap w:val="0"/>
            <w:vAlign w:val="center"/>
          </w:tcPr>
          <w:p w14:paraId="56E113D0">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二期项目按期完成率时效</w:t>
            </w:r>
          </w:p>
        </w:tc>
        <w:tc>
          <w:tcPr>
            <w:tcW w:w="1397" w:type="dxa"/>
            <w:tcBorders>
              <w:top w:val="single" w:color="000000" w:sz="4" w:space="0"/>
            </w:tcBorders>
            <w:noWrap w:val="0"/>
            <w:vAlign w:val="center"/>
          </w:tcPr>
          <w:p w14:paraId="53CC1D71">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2024.03.02</w:t>
            </w:r>
          </w:p>
        </w:tc>
        <w:tc>
          <w:tcPr>
            <w:tcW w:w="1718" w:type="dxa"/>
            <w:tcBorders>
              <w:top w:val="single" w:color="000000" w:sz="4" w:space="0"/>
            </w:tcBorders>
            <w:noWrap w:val="0"/>
            <w:vAlign w:val="center"/>
          </w:tcPr>
          <w:p w14:paraId="3CA34560">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2025.05尚未全部完工</w:t>
            </w:r>
          </w:p>
        </w:tc>
        <w:tc>
          <w:tcPr>
            <w:tcW w:w="728" w:type="dxa"/>
            <w:tcBorders>
              <w:top w:val="single" w:color="000000" w:sz="4" w:space="0"/>
              <w:right w:val="nil"/>
            </w:tcBorders>
            <w:noWrap w:val="0"/>
            <w:vAlign w:val="center"/>
          </w:tcPr>
          <w:p w14:paraId="390ACF5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 xml:space="preserve">X </w:t>
            </w:r>
          </w:p>
        </w:tc>
      </w:tr>
      <w:tr w14:paraId="66F9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53" w:type="dxa"/>
            <w:vMerge w:val="continue"/>
            <w:tcBorders>
              <w:left w:val="nil"/>
            </w:tcBorders>
            <w:noWrap w:val="0"/>
            <w:vAlign w:val="center"/>
          </w:tcPr>
          <w:p w14:paraId="7F12D7A8">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noWrap w:val="0"/>
            <w:vAlign w:val="center"/>
          </w:tcPr>
          <w:p w14:paraId="34539FA4">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成本指标</w:t>
            </w:r>
          </w:p>
        </w:tc>
        <w:tc>
          <w:tcPr>
            <w:tcW w:w="3046" w:type="dxa"/>
            <w:tcBorders>
              <w:top w:val="single" w:color="000000" w:sz="4" w:space="0"/>
            </w:tcBorders>
            <w:noWrap w:val="0"/>
            <w:vAlign w:val="center"/>
          </w:tcPr>
          <w:p w14:paraId="55D48F3B">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项目建设投资（万元）</w:t>
            </w:r>
          </w:p>
        </w:tc>
        <w:tc>
          <w:tcPr>
            <w:tcW w:w="1397" w:type="dxa"/>
            <w:noWrap w:val="0"/>
            <w:vAlign w:val="center"/>
          </w:tcPr>
          <w:p w14:paraId="08936E72">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≤21,000.00</w:t>
            </w:r>
          </w:p>
        </w:tc>
        <w:tc>
          <w:tcPr>
            <w:tcW w:w="1718" w:type="dxa"/>
            <w:noWrap w:val="0"/>
            <w:vAlign w:val="center"/>
          </w:tcPr>
          <w:p w14:paraId="25AA7F03">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fldChar w:fldCharType="begin"/>
            </w:r>
            <w:r>
              <w:rPr>
                <w:rFonts w:hint="eastAsia" w:ascii="仿宋_GB2312" w:hAnsi="仿宋_GB2312" w:eastAsia="仿宋_GB2312" w:cs="仿宋_GB2312"/>
                <w:color w:val="auto"/>
                <w:kern w:val="2"/>
                <w:sz w:val="21"/>
                <w:szCs w:val="21"/>
                <w:highlight w:val="none"/>
                <w:vertAlign w:val="baseline"/>
                <w:lang w:val="en-US" w:eastAsia="zh-CN" w:bidi="ar-SA"/>
              </w:rPr>
              <w:instrText xml:space="preserve"> = sum(E2:E14) \* MERGEFORMAT </w:instrText>
            </w:r>
            <w:r>
              <w:rPr>
                <w:rFonts w:hint="eastAsia" w:ascii="仿宋_GB2312" w:hAnsi="仿宋_GB2312" w:eastAsia="仿宋_GB2312" w:cs="仿宋_GB2312"/>
                <w:color w:val="auto"/>
                <w:kern w:val="2"/>
                <w:sz w:val="21"/>
                <w:szCs w:val="21"/>
                <w:highlight w:val="none"/>
                <w:vertAlign w:val="baseline"/>
                <w:lang w:val="en-US" w:eastAsia="zh-CN" w:bidi="ar-SA"/>
              </w:rPr>
              <w:fldChar w:fldCharType="separate"/>
            </w:r>
            <w:r>
              <w:rPr>
                <w:rFonts w:hint="eastAsia" w:ascii="仿宋_GB2312" w:hAnsi="仿宋_GB2312" w:eastAsia="仿宋_GB2312" w:cs="仿宋_GB2312"/>
                <w:color w:val="auto"/>
                <w:kern w:val="2"/>
                <w:sz w:val="21"/>
                <w:szCs w:val="21"/>
                <w:highlight w:val="none"/>
                <w:vertAlign w:val="baseline"/>
                <w:lang w:val="en-US" w:eastAsia="zh-CN" w:bidi="ar-SA"/>
              </w:rPr>
              <w:t>24,579.92704</w:t>
            </w:r>
            <w:r>
              <w:rPr>
                <w:rFonts w:hint="eastAsia" w:ascii="仿宋_GB2312" w:hAnsi="仿宋_GB2312" w:eastAsia="仿宋_GB2312" w:cs="仿宋_GB2312"/>
                <w:color w:val="auto"/>
                <w:kern w:val="2"/>
                <w:sz w:val="21"/>
                <w:szCs w:val="21"/>
                <w:highlight w:val="none"/>
                <w:vertAlign w:val="baseline"/>
                <w:lang w:val="en-US" w:eastAsia="zh-CN" w:bidi="ar-SA"/>
              </w:rPr>
              <w:fldChar w:fldCharType="end"/>
            </w:r>
          </w:p>
        </w:tc>
        <w:tc>
          <w:tcPr>
            <w:tcW w:w="728" w:type="dxa"/>
            <w:tcBorders>
              <w:right w:val="nil"/>
            </w:tcBorders>
            <w:noWrap w:val="0"/>
            <w:vAlign w:val="center"/>
          </w:tcPr>
          <w:p w14:paraId="3A5E04F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X</w:t>
            </w:r>
          </w:p>
        </w:tc>
      </w:tr>
      <w:tr w14:paraId="5CF2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vMerge w:val="restart"/>
            <w:tcBorders>
              <w:left w:val="nil"/>
            </w:tcBorders>
            <w:noWrap w:val="0"/>
            <w:vAlign w:val="center"/>
          </w:tcPr>
          <w:p w14:paraId="24F61BB7">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效益指标</w:t>
            </w:r>
          </w:p>
        </w:tc>
        <w:tc>
          <w:tcPr>
            <w:tcW w:w="1211" w:type="dxa"/>
            <w:noWrap w:val="0"/>
            <w:vAlign w:val="center"/>
          </w:tcPr>
          <w:p w14:paraId="491809B6">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经济效益指标</w:t>
            </w:r>
          </w:p>
        </w:tc>
        <w:tc>
          <w:tcPr>
            <w:tcW w:w="3046" w:type="dxa"/>
            <w:noWrap w:val="0"/>
            <w:vAlign w:val="center"/>
          </w:tcPr>
          <w:p w14:paraId="69471A23">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减轻困难职工群众家庭负担，促进区域经济发展作用情况</w:t>
            </w:r>
          </w:p>
        </w:tc>
        <w:tc>
          <w:tcPr>
            <w:tcW w:w="1397" w:type="dxa"/>
            <w:noWrap w:val="0"/>
            <w:vAlign w:val="center"/>
          </w:tcPr>
          <w:p w14:paraId="14BC806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718" w:type="dxa"/>
            <w:noWrap w:val="0"/>
            <w:vAlign w:val="center"/>
          </w:tcPr>
          <w:p w14:paraId="43EA706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c>
          <w:tcPr>
            <w:tcW w:w="728" w:type="dxa"/>
            <w:tcBorders>
              <w:right w:val="nil"/>
            </w:tcBorders>
            <w:noWrap w:val="0"/>
            <w:vAlign w:val="center"/>
          </w:tcPr>
          <w:p w14:paraId="62DE25A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5599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53" w:type="dxa"/>
            <w:vMerge w:val="continue"/>
            <w:tcBorders>
              <w:left w:val="nil"/>
            </w:tcBorders>
            <w:noWrap w:val="0"/>
            <w:vAlign w:val="center"/>
          </w:tcPr>
          <w:p w14:paraId="49DF179A">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restart"/>
            <w:noWrap w:val="0"/>
            <w:vAlign w:val="center"/>
          </w:tcPr>
          <w:p w14:paraId="26AB059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社会效益指标</w:t>
            </w:r>
          </w:p>
        </w:tc>
        <w:tc>
          <w:tcPr>
            <w:tcW w:w="3046" w:type="dxa"/>
            <w:noWrap w:val="0"/>
            <w:vAlign w:val="center"/>
          </w:tcPr>
          <w:p w14:paraId="3A9D4689">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改善和保障困难职工群众住房的作用情况</w:t>
            </w:r>
          </w:p>
        </w:tc>
        <w:tc>
          <w:tcPr>
            <w:tcW w:w="1397" w:type="dxa"/>
            <w:noWrap w:val="0"/>
            <w:vAlign w:val="center"/>
          </w:tcPr>
          <w:p w14:paraId="4150F455">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718" w:type="dxa"/>
            <w:noWrap w:val="0"/>
            <w:vAlign w:val="center"/>
          </w:tcPr>
          <w:p w14:paraId="67A2A13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c>
          <w:tcPr>
            <w:tcW w:w="728" w:type="dxa"/>
            <w:tcBorders>
              <w:right w:val="nil"/>
            </w:tcBorders>
            <w:noWrap w:val="0"/>
            <w:vAlign w:val="center"/>
          </w:tcPr>
          <w:p w14:paraId="7564153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4A05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3" w:type="dxa"/>
            <w:vMerge w:val="continue"/>
            <w:tcBorders>
              <w:left w:val="nil"/>
            </w:tcBorders>
            <w:noWrap w:val="0"/>
            <w:vAlign w:val="center"/>
          </w:tcPr>
          <w:p w14:paraId="0925F5C3">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47DE6F1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noWrap w:val="0"/>
            <w:vAlign w:val="center"/>
          </w:tcPr>
          <w:p w14:paraId="36BDFAB3">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促进经济社会发展展作用情况</w:t>
            </w:r>
          </w:p>
        </w:tc>
        <w:tc>
          <w:tcPr>
            <w:tcW w:w="1397" w:type="dxa"/>
            <w:noWrap w:val="0"/>
            <w:vAlign w:val="center"/>
          </w:tcPr>
          <w:p w14:paraId="54451207">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718" w:type="dxa"/>
            <w:noWrap w:val="0"/>
            <w:vAlign w:val="center"/>
          </w:tcPr>
          <w:p w14:paraId="3160A6A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c>
          <w:tcPr>
            <w:tcW w:w="728" w:type="dxa"/>
            <w:tcBorders>
              <w:right w:val="nil"/>
            </w:tcBorders>
            <w:noWrap w:val="0"/>
            <w:vAlign w:val="center"/>
          </w:tcPr>
          <w:p w14:paraId="25D1506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59BA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53" w:type="dxa"/>
            <w:vMerge w:val="continue"/>
            <w:tcBorders>
              <w:left w:val="nil"/>
            </w:tcBorders>
            <w:noWrap w:val="0"/>
            <w:vAlign w:val="center"/>
          </w:tcPr>
          <w:p w14:paraId="5F787608">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199712C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046" w:type="dxa"/>
            <w:noWrap w:val="0"/>
            <w:vAlign w:val="center"/>
          </w:tcPr>
          <w:p w14:paraId="028A59B6">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提高困难职工群众幸福感的作用情况</w:t>
            </w:r>
          </w:p>
        </w:tc>
        <w:tc>
          <w:tcPr>
            <w:tcW w:w="1397" w:type="dxa"/>
            <w:noWrap w:val="0"/>
            <w:vAlign w:val="center"/>
          </w:tcPr>
          <w:p w14:paraId="1F6A4700">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718" w:type="dxa"/>
            <w:noWrap w:val="0"/>
            <w:vAlign w:val="center"/>
          </w:tcPr>
          <w:p w14:paraId="293D687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c>
          <w:tcPr>
            <w:tcW w:w="728" w:type="dxa"/>
            <w:tcBorders>
              <w:right w:val="nil"/>
            </w:tcBorders>
            <w:noWrap w:val="0"/>
            <w:vAlign w:val="center"/>
          </w:tcPr>
          <w:p w14:paraId="316C98A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606C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53" w:type="dxa"/>
            <w:vMerge w:val="continue"/>
            <w:tcBorders>
              <w:left w:val="nil"/>
            </w:tcBorders>
            <w:noWrap w:val="0"/>
            <w:vAlign w:val="center"/>
          </w:tcPr>
          <w:p w14:paraId="6C70C0C6">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noWrap w:val="0"/>
            <w:vAlign w:val="center"/>
          </w:tcPr>
          <w:p w14:paraId="4D9B9B5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生态效益指标</w:t>
            </w:r>
          </w:p>
        </w:tc>
        <w:tc>
          <w:tcPr>
            <w:tcW w:w="3046" w:type="dxa"/>
            <w:noWrap w:val="0"/>
            <w:vAlign w:val="center"/>
          </w:tcPr>
          <w:p w14:paraId="68D3D3DA">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生态环境方面的作用情况</w:t>
            </w:r>
          </w:p>
        </w:tc>
        <w:tc>
          <w:tcPr>
            <w:tcW w:w="1397" w:type="dxa"/>
            <w:noWrap w:val="0"/>
            <w:vAlign w:val="center"/>
          </w:tcPr>
          <w:p w14:paraId="0C2C882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718" w:type="dxa"/>
            <w:noWrap w:val="0"/>
            <w:vAlign w:val="center"/>
          </w:tcPr>
          <w:p w14:paraId="2F4CDFE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728" w:type="dxa"/>
            <w:tcBorders>
              <w:right w:val="nil"/>
            </w:tcBorders>
            <w:noWrap w:val="0"/>
            <w:vAlign w:val="center"/>
          </w:tcPr>
          <w:p w14:paraId="1A2E82C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701E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3" w:type="dxa"/>
            <w:vMerge w:val="continue"/>
            <w:tcBorders>
              <w:left w:val="nil"/>
            </w:tcBorders>
            <w:noWrap w:val="0"/>
            <w:vAlign w:val="center"/>
          </w:tcPr>
          <w:p w14:paraId="0D39FCA9">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noWrap w:val="0"/>
            <w:vAlign w:val="center"/>
          </w:tcPr>
          <w:p w14:paraId="73356F0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可持续影响指标</w:t>
            </w:r>
          </w:p>
        </w:tc>
        <w:tc>
          <w:tcPr>
            <w:tcW w:w="3046" w:type="dxa"/>
            <w:noWrap w:val="0"/>
            <w:vAlign w:val="center"/>
          </w:tcPr>
          <w:p w14:paraId="72643CE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项目长效运管及可持续发展情况</w:t>
            </w:r>
          </w:p>
        </w:tc>
        <w:tc>
          <w:tcPr>
            <w:tcW w:w="1397" w:type="dxa"/>
            <w:noWrap w:val="0"/>
            <w:vAlign w:val="center"/>
          </w:tcPr>
          <w:p w14:paraId="5B2ACF0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718" w:type="dxa"/>
            <w:noWrap w:val="0"/>
            <w:vAlign w:val="center"/>
          </w:tcPr>
          <w:p w14:paraId="3504539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c>
          <w:tcPr>
            <w:tcW w:w="728" w:type="dxa"/>
            <w:tcBorders>
              <w:right w:val="nil"/>
            </w:tcBorders>
            <w:noWrap w:val="0"/>
            <w:vAlign w:val="center"/>
          </w:tcPr>
          <w:p w14:paraId="6C63102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75A2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3" w:type="dxa"/>
            <w:tcBorders>
              <w:left w:val="nil"/>
            </w:tcBorders>
            <w:noWrap w:val="0"/>
            <w:vAlign w:val="center"/>
          </w:tcPr>
          <w:p w14:paraId="7C421B9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满意度指标</w:t>
            </w:r>
          </w:p>
        </w:tc>
        <w:tc>
          <w:tcPr>
            <w:tcW w:w="1211" w:type="dxa"/>
            <w:noWrap w:val="0"/>
            <w:vAlign w:val="center"/>
          </w:tcPr>
          <w:p w14:paraId="3228FD0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服务对象满意度指标</w:t>
            </w:r>
          </w:p>
        </w:tc>
        <w:tc>
          <w:tcPr>
            <w:tcW w:w="3046" w:type="dxa"/>
            <w:noWrap w:val="0"/>
            <w:vAlign w:val="center"/>
          </w:tcPr>
          <w:p w14:paraId="0B80FA7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人民群众对项目实施的满意度</w:t>
            </w:r>
          </w:p>
        </w:tc>
        <w:tc>
          <w:tcPr>
            <w:tcW w:w="1397" w:type="dxa"/>
            <w:noWrap w:val="0"/>
            <w:vAlign w:val="center"/>
          </w:tcPr>
          <w:p w14:paraId="1F816CD4">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≥95%</w:t>
            </w:r>
          </w:p>
        </w:tc>
        <w:tc>
          <w:tcPr>
            <w:tcW w:w="1718" w:type="dxa"/>
            <w:noWrap w:val="0"/>
            <w:vAlign w:val="center"/>
          </w:tcPr>
          <w:p w14:paraId="7223B10E">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95.9%</w:t>
            </w:r>
          </w:p>
        </w:tc>
        <w:tc>
          <w:tcPr>
            <w:tcW w:w="728" w:type="dxa"/>
            <w:tcBorders>
              <w:right w:val="nil"/>
            </w:tcBorders>
            <w:noWrap w:val="0"/>
            <w:vAlign w:val="center"/>
          </w:tcPr>
          <w:p w14:paraId="77C18F9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bl>
    <w:p w14:paraId="3D15FF1C">
      <w:pPr>
        <w:keepNext w:val="0"/>
        <w:keepLines w:val="0"/>
        <w:pageBreakBefore w:val="0"/>
        <w:widowControl w:val="0"/>
        <w:kinsoku/>
        <w:wordWrap/>
        <w:overflowPunct/>
        <w:topLinePunct w:val="0"/>
        <w:autoSpaceDE/>
        <w:autoSpaceDN/>
        <w:bidi w:val="0"/>
        <w:adjustRightInd/>
        <w:snapToGrid/>
        <w:spacing w:line="480" w:lineRule="exact"/>
        <w:ind w:left="0" w:leftChars="0" w:firstLine="566" w:firstLineChars="200"/>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color w:val="auto"/>
          <w:kern w:val="2"/>
          <w:sz w:val="28"/>
          <w:szCs w:val="28"/>
          <w:highlight w:val="none"/>
          <w:lang w:val="en-US" w:eastAsia="zh-CN" w:bidi="ar-SA"/>
        </w:rPr>
        <w:t>注：1.此</w:t>
      </w:r>
      <w:r>
        <w:rPr>
          <w:rFonts w:hint="eastAsia" w:ascii="楷体" w:hAnsi="楷体" w:eastAsia="楷体" w:cs="楷体"/>
          <w:color w:val="auto"/>
          <w:sz w:val="28"/>
          <w:szCs w:val="28"/>
          <w:highlight w:val="none"/>
          <w:lang w:val="en-US" w:eastAsia="zh-CN"/>
        </w:rPr>
        <w:t>表中部分指标是评价组根据项目单位提供有关资料、评价组收集到的相关资料以及本次评价检查情况而调整的绩效目标及其完成值。2.一期项目已建成两年多，因地下管网问题至今尚未交付使用，其经济效益、社会效益、可持续发展作用尚未显现。</w:t>
      </w:r>
    </w:p>
    <w:p w14:paraId="75A15078">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eastAsia" w:ascii="黑体" w:hAnsi="黑体" w:eastAsia="黑体" w:cs="黑体"/>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、绩效评价工作开展情况</w:t>
      </w:r>
    </w:p>
    <w:p w14:paraId="40F724B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zh-CN"/>
        </w:rPr>
      </w:pP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val="zh-CN"/>
        </w:rPr>
        <w:t>评价依据</w:t>
      </w:r>
    </w:p>
    <w:p w14:paraId="0665980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1.中央、省、市、县现行相关政策文件；</w:t>
      </w:r>
    </w:p>
    <w:p w14:paraId="47F5AFE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2.扶风县住房和城乡建设局、财政局等相关文件；</w:t>
      </w:r>
    </w:p>
    <w:p w14:paraId="0A264D2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3.项目实施单位提供的相关资料，包括项目申报资料、项目自评报告、绩效目标表、资金到账及资金支出凭证，验收、审计相关资料，项目实施及管理等相关资料；</w:t>
      </w:r>
    </w:p>
    <w:p w14:paraId="2EA1B71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4.评价工作人员通过现场调查、核实、问卷等获得的资料；</w:t>
      </w:r>
    </w:p>
    <w:p w14:paraId="0665D22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5.其他相关资料。</w:t>
      </w:r>
    </w:p>
    <w:p w14:paraId="2A118EF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楷体" w:hAnsi="楷体" w:eastAsia="楷体" w:cs="楷体"/>
          <w:b/>
          <w:bCs/>
          <w:color w:val="auto"/>
          <w:sz w:val="32"/>
          <w:szCs w:val="32"/>
          <w:highlight w:val="none"/>
          <w:lang w:val="en-US" w:eastAsia="zh-CN"/>
        </w:rPr>
        <w:t>二）评价目的与重点</w:t>
      </w:r>
    </w:p>
    <w:p w14:paraId="09DC690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1.评价目的</w:t>
      </w:r>
    </w:p>
    <w:p w14:paraId="5FD81DE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运用规范</w:t>
      </w:r>
      <w:r>
        <w:rPr>
          <w:rFonts w:hint="eastAsia" w:ascii="仿宋_GB2312" w:hAnsi="仿宋_GB2312" w:eastAsia="仿宋_GB2312" w:cs="仿宋_GB2312"/>
          <w:color w:val="auto"/>
          <w:kern w:val="2"/>
          <w:sz w:val="32"/>
          <w:szCs w:val="32"/>
          <w:highlight w:val="none"/>
          <w:lang w:val="en-US" w:eastAsia="zh-CN" w:bidi="ar-SA"/>
        </w:rPr>
        <w:t>的绩效指标体系和科学的评价方法，全面、客观反映财政支出项目完成情况和实施效果。同时，及时总结经验，分析存在的问题，采取有效措施改进和加强项目管理，为政府相关决策提供参考依据。</w:t>
      </w:r>
    </w:p>
    <w:p w14:paraId="6AADC3A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2.评价重点</w:t>
      </w:r>
    </w:p>
    <w:p w14:paraId="1C6DA8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项目目标及任务完成情况：评估项目是否按时、按质、按量完成了预定的目标和任务。</w:t>
      </w:r>
    </w:p>
    <w:p w14:paraId="0AA168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en-US" w:eastAsia="zh-CN" w:bidi="ar-SA"/>
        </w:rPr>
        <w:t>项目质量及</w:t>
      </w:r>
      <w:r>
        <w:rPr>
          <w:rFonts w:hint="eastAsia" w:ascii="仿宋_GB2312" w:hAnsi="仿宋_GB2312" w:eastAsia="仿宋_GB2312" w:cs="仿宋_GB2312"/>
          <w:color w:val="auto"/>
          <w:kern w:val="2"/>
          <w:sz w:val="32"/>
          <w:szCs w:val="32"/>
          <w:highlight w:val="none"/>
          <w:lang w:val="en-US" w:eastAsia="zh-CN" w:bidi="ar-SA"/>
        </w:rPr>
        <w:t>成效</w:t>
      </w:r>
      <w:r>
        <w:rPr>
          <w:rFonts w:hint="default" w:ascii="仿宋_GB2312" w:hAnsi="仿宋_GB2312" w:eastAsia="仿宋_GB2312" w:cs="仿宋_GB2312"/>
          <w:color w:val="auto"/>
          <w:kern w:val="2"/>
          <w:sz w:val="32"/>
          <w:szCs w:val="32"/>
          <w:highlight w:val="none"/>
          <w:lang w:val="en-US" w:eastAsia="zh-CN" w:bidi="ar-SA"/>
        </w:rPr>
        <w:t>：考察项目的产出质量和</w:t>
      </w:r>
      <w:r>
        <w:rPr>
          <w:rFonts w:hint="eastAsia" w:ascii="仿宋_GB2312" w:hAnsi="仿宋_GB2312" w:eastAsia="仿宋_GB2312" w:cs="仿宋_GB2312"/>
          <w:color w:val="auto"/>
          <w:kern w:val="2"/>
          <w:sz w:val="32"/>
          <w:szCs w:val="32"/>
          <w:highlight w:val="none"/>
          <w:lang w:val="en-US" w:eastAsia="zh-CN" w:bidi="ar-SA"/>
        </w:rPr>
        <w:t>成效情况</w:t>
      </w:r>
      <w:r>
        <w:rPr>
          <w:rFonts w:hint="default" w:ascii="仿宋_GB2312" w:hAnsi="仿宋_GB2312" w:eastAsia="仿宋_GB2312" w:cs="仿宋_GB2312"/>
          <w:color w:val="auto"/>
          <w:kern w:val="2"/>
          <w:sz w:val="32"/>
          <w:szCs w:val="32"/>
          <w:highlight w:val="none"/>
          <w:lang w:val="en-US" w:eastAsia="zh-CN" w:bidi="ar-SA"/>
        </w:rPr>
        <w:t>。</w:t>
      </w:r>
    </w:p>
    <w:p w14:paraId="7F27D6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项目管理效能：评价项目的组织管理、财务管理、</w:t>
      </w:r>
      <w:r>
        <w:rPr>
          <w:rFonts w:hint="eastAsia" w:ascii="仿宋_GB2312" w:hAnsi="仿宋_GB2312" w:eastAsia="仿宋_GB2312" w:cs="仿宋_GB2312"/>
          <w:color w:val="auto"/>
          <w:kern w:val="2"/>
          <w:sz w:val="32"/>
          <w:szCs w:val="32"/>
          <w:highlight w:val="none"/>
          <w:lang w:val="en-US" w:eastAsia="zh-CN" w:bidi="ar-SA"/>
        </w:rPr>
        <w:t>长效</w:t>
      </w:r>
      <w:r>
        <w:rPr>
          <w:rFonts w:hint="default" w:ascii="仿宋_GB2312" w:hAnsi="仿宋_GB2312" w:eastAsia="仿宋_GB2312" w:cs="仿宋_GB2312"/>
          <w:color w:val="auto"/>
          <w:kern w:val="2"/>
          <w:sz w:val="32"/>
          <w:szCs w:val="32"/>
          <w:highlight w:val="none"/>
          <w:lang w:val="en-US" w:eastAsia="zh-CN" w:bidi="ar-SA"/>
        </w:rPr>
        <w:t>管理等方面的效率和效果。</w:t>
      </w:r>
    </w:p>
    <w:p w14:paraId="672F7C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楷体" w:hAnsi="楷体" w:eastAsia="楷体" w:cs="楷体"/>
          <w:b/>
          <w:bCs/>
          <w:color w:val="auto"/>
          <w:sz w:val="32"/>
          <w:szCs w:val="32"/>
          <w:highlight w:val="green"/>
          <w:lang w:val="en-US" w:eastAsia="zh-CN"/>
        </w:rPr>
      </w:pPr>
      <w:r>
        <w:rPr>
          <w:rFonts w:hint="eastAsia" w:ascii="仿宋_GB2312" w:hAnsi="仿宋_GB2312" w:eastAsia="仿宋_GB2312" w:cs="仿宋_GB2312"/>
          <w:color w:val="auto"/>
          <w:kern w:val="2"/>
          <w:sz w:val="32"/>
          <w:szCs w:val="32"/>
          <w:highlight w:val="none"/>
          <w:lang w:val="en-US" w:eastAsia="zh-CN" w:bidi="ar-SA"/>
        </w:rPr>
        <w:t>（4）</w:t>
      </w:r>
      <w:r>
        <w:rPr>
          <w:rFonts w:hint="default" w:ascii="仿宋_GB2312" w:hAnsi="仿宋_GB2312" w:eastAsia="仿宋_GB2312" w:cs="仿宋_GB2312"/>
          <w:color w:val="auto"/>
          <w:kern w:val="2"/>
          <w:sz w:val="32"/>
          <w:szCs w:val="32"/>
          <w:highlight w:val="none"/>
          <w:lang w:val="en-US" w:eastAsia="zh-CN" w:bidi="ar-SA"/>
        </w:rPr>
        <w:t>项目的经济效益及社会效益：分析项目对经济发展的贡献以及对社会的正面影响。</w:t>
      </w:r>
    </w:p>
    <w:p w14:paraId="0D698C8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color w:val="auto"/>
          <w:sz w:val="24"/>
          <w:szCs w:val="24"/>
        </w:rPr>
      </w:pP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kern w:val="0"/>
          <w:sz w:val="31"/>
          <w:szCs w:val="31"/>
          <w:lang w:val="en-US" w:eastAsia="zh-CN" w:bidi="ar"/>
        </w:rPr>
        <w:t>绩效评价指标与方法</w:t>
      </w:r>
      <w:r>
        <w:rPr>
          <w:rFonts w:hint="eastAsia" w:ascii="仿宋_GB2312" w:hAnsi="宋体" w:eastAsia="仿宋_GB2312" w:cs="仿宋_GB2312"/>
          <w:color w:val="auto"/>
          <w:kern w:val="0"/>
          <w:sz w:val="24"/>
          <w:szCs w:val="24"/>
          <w:lang w:val="en-US" w:eastAsia="zh-CN" w:bidi="ar"/>
        </w:rPr>
        <w:t xml:space="preserve"> </w:t>
      </w:r>
    </w:p>
    <w:p w14:paraId="6CD5B9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1.评价原则</w:t>
      </w:r>
    </w:p>
    <w:p w14:paraId="26539BC0">
      <w:pPr>
        <w:spacing w:line="560" w:lineRule="exact"/>
        <w:ind w:firstLine="646"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按照科学规范、公正公开、分级分类、绩效相关</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权责统一</w:t>
      </w:r>
      <w:r>
        <w:rPr>
          <w:rFonts w:hint="eastAsia" w:ascii="仿宋_GB2312" w:hAnsi="仿宋_GB2312" w:eastAsia="仿宋_GB2312" w:cs="仿宋_GB2312"/>
          <w:color w:val="auto"/>
          <w:sz w:val="32"/>
          <w:szCs w:val="32"/>
          <w:highlight w:val="none"/>
          <w:lang w:val="en-US" w:eastAsia="zh-CN"/>
        </w:rPr>
        <w:t>的原则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对项目进行综合评价。</w:t>
      </w:r>
    </w:p>
    <w:p w14:paraId="73E118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2.评价指标体系</w:t>
      </w:r>
    </w:p>
    <w:p w14:paraId="0E596F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项目评价指标体系详见附件。</w:t>
      </w:r>
    </w:p>
    <w:p w14:paraId="621C93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3.评价方法</w:t>
      </w:r>
    </w:p>
    <w:p w14:paraId="58370EC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采用比较、因素分析、公众评判等评价方法，在</w:t>
      </w:r>
      <w:r>
        <w:rPr>
          <w:rFonts w:hint="eastAsia" w:ascii="仿宋_GB2312" w:hAnsi="仿宋_GB2312" w:eastAsia="仿宋_GB2312" w:cs="仿宋_GB2312"/>
          <w:color w:val="auto"/>
          <w:kern w:val="2"/>
          <w:sz w:val="32"/>
          <w:szCs w:val="32"/>
          <w:highlight w:val="none"/>
          <w:lang w:val="zh-CN" w:eastAsia="zh-CN" w:bidi="ar-SA"/>
        </w:rPr>
        <w:t>项目单位自评</w:t>
      </w:r>
      <w:r>
        <w:rPr>
          <w:rFonts w:hint="eastAsia" w:ascii="仿宋_GB2312" w:hAnsi="仿宋_GB2312" w:eastAsia="仿宋_GB2312" w:cs="仿宋_GB2312"/>
          <w:color w:val="auto"/>
          <w:kern w:val="2"/>
          <w:sz w:val="32"/>
          <w:szCs w:val="32"/>
          <w:highlight w:val="none"/>
          <w:lang w:val="en-US" w:eastAsia="zh-CN" w:bidi="ar-SA"/>
        </w:rPr>
        <w:t>的基础上</w:t>
      </w:r>
      <w:r>
        <w:rPr>
          <w:rFonts w:hint="eastAsia" w:ascii="仿宋_GB2312" w:hAnsi="仿宋_GB2312" w:eastAsia="仿宋_GB2312" w:cs="仿宋_GB2312"/>
          <w:color w:val="auto"/>
          <w:kern w:val="2"/>
          <w:sz w:val="32"/>
          <w:szCs w:val="32"/>
          <w:highlight w:val="none"/>
          <w:lang w:val="zh-CN" w:eastAsia="zh-CN" w:bidi="ar-SA"/>
        </w:rPr>
        <w:t>，通过</w:t>
      </w:r>
      <w:r>
        <w:rPr>
          <w:rFonts w:hint="eastAsia" w:ascii="仿宋_GB2312" w:hAnsi="仿宋_GB2312" w:eastAsia="仿宋_GB2312" w:cs="仿宋_GB2312"/>
          <w:color w:val="auto"/>
          <w:kern w:val="2"/>
          <w:sz w:val="32"/>
          <w:szCs w:val="32"/>
          <w:highlight w:val="none"/>
          <w:lang w:val="en-US" w:eastAsia="zh-CN" w:bidi="ar-SA"/>
        </w:rPr>
        <w:t>统计汇总与数据</w:t>
      </w:r>
      <w:r>
        <w:rPr>
          <w:rFonts w:hint="eastAsia" w:ascii="仿宋_GB2312" w:hAnsi="仿宋_GB2312" w:eastAsia="仿宋_GB2312" w:cs="仿宋_GB2312"/>
          <w:color w:val="auto"/>
          <w:kern w:val="2"/>
          <w:sz w:val="32"/>
          <w:szCs w:val="32"/>
          <w:highlight w:val="none"/>
          <w:lang w:val="zh-CN" w:eastAsia="zh-CN" w:bidi="ar-SA"/>
        </w:rPr>
        <w:t>分析、整体评价与现场评价、</w:t>
      </w:r>
      <w:r>
        <w:rPr>
          <w:rFonts w:hint="eastAsia" w:ascii="仿宋_GB2312" w:hAnsi="仿宋_GB2312" w:eastAsia="仿宋_GB2312" w:cs="仿宋_GB2312"/>
          <w:color w:val="auto"/>
          <w:kern w:val="2"/>
          <w:sz w:val="32"/>
          <w:szCs w:val="32"/>
          <w:highlight w:val="none"/>
          <w:lang w:val="en-US" w:eastAsia="zh-CN" w:bidi="ar-SA"/>
        </w:rPr>
        <w:t>走访惠及群众及</w:t>
      </w:r>
      <w:r>
        <w:rPr>
          <w:rFonts w:hint="eastAsia" w:ascii="仿宋_GB2312" w:hAnsi="仿宋_GB2312" w:eastAsia="仿宋_GB2312" w:cs="仿宋_GB2312"/>
          <w:color w:val="auto"/>
          <w:kern w:val="2"/>
          <w:sz w:val="32"/>
          <w:szCs w:val="32"/>
          <w:highlight w:val="none"/>
          <w:lang w:val="zh-CN" w:eastAsia="zh-CN" w:bidi="ar-SA"/>
        </w:rPr>
        <w:t>问卷调查等方式进行</w:t>
      </w:r>
      <w:r>
        <w:rPr>
          <w:rFonts w:hint="eastAsia" w:ascii="仿宋_GB2312" w:hAnsi="仿宋_GB2312" w:eastAsia="仿宋_GB2312" w:cs="仿宋_GB2312"/>
          <w:color w:val="auto"/>
          <w:kern w:val="2"/>
          <w:sz w:val="32"/>
          <w:szCs w:val="32"/>
          <w:highlight w:val="none"/>
          <w:lang w:val="en-US" w:eastAsia="zh-CN" w:bidi="ar-SA"/>
        </w:rPr>
        <w:t>绩效</w:t>
      </w:r>
      <w:r>
        <w:rPr>
          <w:rFonts w:hint="eastAsia" w:ascii="仿宋_GB2312" w:hAnsi="仿宋_GB2312" w:eastAsia="仿宋_GB2312" w:cs="仿宋_GB2312"/>
          <w:color w:val="auto"/>
          <w:kern w:val="2"/>
          <w:sz w:val="32"/>
          <w:szCs w:val="32"/>
          <w:highlight w:val="none"/>
          <w:lang w:val="zh-CN" w:eastAsia="zh-CN" w:bidi="ar-SA"/>
        </w:rPr>
        <w:t>评价，形成</w:t>
      </w:r>
      <w:r>
        <w:rPr>
          <w:rFonts w:hint="eastAsia" w:ascii="仿宋_GB2312" w:hAnsi="仿宋_GB2312" w:eastAsia="仿宋_GB2312" w:cs="仿宋_GB2312"/>
          <w:color w:val="auto"/>
          <w:kern w:val="2"/>
          <w:sz w:val="32"/>
          <w:szCs w:val="32"/>
          <w:highlight w:val="none"/>
          <w:lang w:val="en-US" w:eastAsia="zh-CN" w:bidi="ar-SA"/>
        </w:rPr>
        <w:t>评价结论，</w:t>
      </w:r>
      <w:r>
        <w:rPr>
          <w:rFonts w:hint="eastAsia" w:ascii="仿宋_GB2312" w:hAnsi="仿宋_GB2312" w:eastAsia="仿宋_GB2312" w:cs="仿宋_GB2312"/>
          <w:color w:val="auto"/>
          <w:kern w:val="2"/>
          <w:sz w:val="32"/>
          <w:szCs w:val="32"/>
          <w:highlight w:val="none"/>
          <w:lang w:val="zh-CN" w:eastAsia="zh-CN" w:bidi="ar-SA"/>
        </w:rPr>
        <w:t>撰写</w:t>
      </w:r>
      <w:r>
        <w:rPr>
          <w:rFonts w:hint="eastAsia" w:ascii="仿宋_GB2312" w:hAnsi="仿宋_GB2312" w:eastAsia="仿宋_GB2312" w:cs="仿宋_GB2312"/>
          <w:color w:val="auto"/>
          <w:kern w:val="2"/>
          <w:sz w:val="32"/>
          <w:szCs w:val="32"/>
          <w:highlight w:val="none"/>
          <w:lang w:val="en-US" w:eastAsia="zh-CN" w:bidi="ar-SA"/>
        </w:rPr>
        <w:t>评价</w:t>
      </w:r>
      <w:r>
        <w:rPr>
          <w:rFonts w:hint="eastAsia" w:ascii="仿宋_GB2312" w:hAnsi="仿宋_GB2312" w:eastAsia="仿宋_GB2312" w:cs="仿宋_GB2312"/>
          <w:color w:val="auto"/>
          <w:kern w:val="2"/>
          <w:sz w:val="32"/>
          <w:szCs w:val="32"/>
          <w:highlight w:val="none"/>
          <w:lang w:val="zh-CN" w:eastAsia="zh-CN" w:bidi="ar-SA"/>
        </w:rPr>
        <w:t>报告</w:t>
      </w:r>
      <w:r>
        <w:rPr>
          <w:rFonts w:hint="eastAsia" w:ascii="仿宋_GB2312" w:hAnsi="仿宋_GB2312" w:eastAsia="仿宋_GB2312" w:cs="仿宋_GB2312"/>
          <w:color w:val="auto"/>
          <w:kern w:val="2"/>
          <w:sz w:val="32"/>
          <w:szCs w:val="32"/>
          <w:highlight w:val="none"/>
          <w:lang w:val="en-US" w:eastAsia="zh-CN" w:bidi="ar-SA"/>
        </w:rPr>
        <w:t>。</w:t>
      </w:r>
    </w:p>
    <w:p w14:paraId="2B4F4C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4.评价标准</w:t>
      </w:r>
    </w:p>
    <w:p w14:paraId="2960BCA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扶风县城新区公租房项目（含科技工业园公租房）绩效评价采</w:t>
      </w:r>
      <w:r>
        <w:rPr>
          <w:rFonts w:hint="eastAsia" w:ascii="仿宋_GB2312" w:hAnsi="仿宋_GB2312" w:eastAsia="仿宋_GB2312" w:cs="仿宋_GB2312"/>
          <w:color w:val="auto"/>
          <w:sz w:val="32"/>
          <w:szCs w:val="32"/>
          <w:highlight w:val="none"/>
        </w:rPr>
        <w:t>用百分制得分。评价指标共设置</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个一级指标、</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个二级指标、</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个三级指标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评价结果分为优</w:t>
      </w:r>
      <w:r>
        <w:rPr>
          <w:rFonts w:hint="eastAsia" w:ascii="仿宋_GB2312" w:hAnsi="仿宋_GB2312" w:eastAsia="仿宋_GB2312" w:cs="仿宋_GB2312"/>
          <w:color w:val="auto"/>
          <w:sz w:val="32"/>
          <w:szCs w:val="32"/>
          <w:highlight w:val="none"/>
          <w:lang w:val="en-US" w:eastAsia="zh-CN"/>
        </w:rPr>
        <w:t>秀</w:t>
      </w:r>
      <w:r>
        <w:rPr>
          <w:rFonts w:hint="eastAsia" w:ascii="仿宋_GB2312" w:hAnsi="仿宋_GB2312" w:eastAsia="仿宋_GB2312" w:cs="仿宋_GB2312"/>
          <w:color w:val="auto"/>
          <w:sz w:val="32"/>
          <w:szCs w:val="32"/>
          <w:highlight w:val="none"/>
        </w:rPr>
        <w:t>、良</w:t>
      </w:r>
      <w:r>
        <w:rPr>
          <w:rFonts w:hint="eastAsia" w:ascii="仿宋_GB2312" w:hAnsi="仿宋_GB2312" w:eastAsia="仿宋_GB2312" w:cs="仿宋_GB2312"/>
          <w:color w:val="auto"/>
          <w:sz w:val="32"/>
          <w:szCs w:val="32"/>
          <w:highlight w:val="none"/>
          <w:lang w:val="en-US" w:eastAsia="zh-CN"/>
        </w:rPr>
        <w:t>好</w:t>
      </w:r>
      <w:r>
        <w:rPr>
          <w:rFonts w:hint="eastAsia" w:ascii="仿宋_GB2312" w:hAnsi="仿宋_GB2312" w:eastAsia="仿宋_GB2312" w:cs="仿宋_GB2312"/>
          <w:color w:val="auto"/>
          <w:sz w:val="32"/>
          <w:szCs w:val="32"/>
          <w:highlight w:val="none"/>
        </w:rPr>
        <w:t>、一般、差4个评价等次，根据计算结果的分值，确定评价项目最后达到的等次。具体</w:t>
      </w:r>
      <w:r>
        <w:rPr>
          <w:rFonts w:hint="eastAsia" w:ascii="仿宋_GB2312" w:hAnsi="仿宋_GB2312" w:eastAsia="仿宋_GB2312" w:cs="仿宋_GB2312"/>
          <w:color w:val="auto"/>
          <w:sz w:val="32"/>
          <w:szCs w:val="32"/>
          <w:highlight w:val="none"/>
          <w:lang w:val="en-US" w:eastAsia="zh-CN"/>
        </w:rPr>
        <w:t>见表7。</w:t>
      </w:r>
    </w:p>
    <w:p w14:paraId="1F37419C">
      <w:pPr>
        <w:pStyle w:val="7"/>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eastAsia="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表7   评价结果等次表</w:t>
      </w:r>
    </w:p>
    <w:tbl>
      <w:tblPr>
        <w:tblStyle w:val="14"/>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264"/>
        <w:gridCol w:w="2028"/>
        <w:gridCol w:w="2262"/>
        <w:gridCol w:w="1363"/>
      </w:tblGrid>
      <w:tr w14:paraId="5DF7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92" w:type="dxa"/>
            <w:tcBorders>
              <w:left w:val="nil"/>
            </w:tcBorders>
            <w:shd w:val="clear" w:color="auto" w:fill="D7D7D7"/>
            <w:noWrap w:val="0"/>
            <w:vAlign w:val="center"/>
          </w:tcPr>
          <w:p w14:paraId="2AD268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评价等次</w:t>
            </w:r>
          </w:p>
        </w:tc>
        <w:tc>
          <w:tcPr>
            <w:tcW w:w="1264" w:type="dxa"/>
            <w:shd w:val="clear" w:color="auto" w:fill="D7D7D7"/>
            <w:noWrap w:val="0"/>
            <w:vAlign w:val="center"/>
          </w:tcPr>
          <w:p w14:paraId="5E4B4E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优</w:t>
            </w:r>
            <w:r>
              <w:rPr>
                <w:rFonts w:hint="eastAsia" w:ascii="仿宋" w:hAnsi="仿宋" w:eastAsia="仿宋" w:cs="仿宋"/>
                <w:b/>
                <w:bCs/>
                <w:color w:val="auto"/>
                <w:sz w:val="24"/>
                <w:szCs w:val="24"/>
                <w:highlight w:val="none"/>
                <w:lang w:val="en-US" w:eastAsia="zh-CN"/>
              </w:rPr>
              <w:t>秀</w:t>
            </w:r>
          </w:p>
        </w:tc>
        <w:tc>
          <w:tcPr>
            <w:tcW w:w="2028" w:type="dxa"/>
            <w:shd w:val="clear" w:color="auto" w:fill="D7D7D7"/>
            <w:noWrap w:val="0"/>
            <w:vAlign w:val="center"/>
          </w:tcPr>
          <w:p w14:paraId="3FA189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良</w:t>
            </w:r>
            <w:r>
              <w:rPr>
                <w:rFonts w:hint="eastAsia" w:ascii="仿宋" w:hAnsi="仿宋" w:eastAsia="仿宋" w:cs="仿宋"/>
                <w:b/>
                <w:bCs/>
                <w:color w:val="auto"/>
                <w:sz w:val="24"/>
                <w:szCs w:val="24"/>
                <w:highlight w:val="none"/>
                <w:lang w:val="en-US" w:eastAsia="zh-CN"/>
              </w:rPr>
              <w:t>好</w:t>
            </w:r>
          </w:p>
        </w:tc>
        <w:tc>
          <w:tcPr>
            <w:tcW w:w="2262" w:type="dxa"/>
            <w:shd w:val="clear" w:color="auto" w:fill="D7D7D7"/>
            <w:noWrap w:val="0"/>
            <w:vAlign w:val="center"/>
          </w:tcPr>
          <w:p w14:paraId="242374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一般</w:t>
            </w:r>
          </w:p>
        </w:tc>
        <w:tc>
          <w:tcPr>
            <w:tcW w:w="1363" w:type="dxa"/>
            <w:tcBorders>
              <w:right w:val="nil"/>
            </w:tcBorders>
            <w:shd w:val="clear" w:color="auto" w:fill="D7D7D7"/>
            <w:noWrap w:val="0"/>
            <w:vAlign w:val="center"/>
          </w:tcPr>
          <w:p w14:paraId="6A2F9D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差</w:t>
            </w:r>
          </w:p>
        </w:tc>
      </w:tr>
      <w:tr w14:paraId="6E8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92" w:type="dxa"/>
            <w:tcBorders>
              <w:left w:val="nil"/>
            </w:tcBorders>
            <w:noWrap w:val="0"/>
            <w:vAlign w:val="center"/>
          </w:tcPr>
          <w:p w14:paraId="44748A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分值S</w:t>
            </w:r>
          </w:p>
        </w:tc>
        <w:tc>
          <w:tcPr>
            <w:tcW w:w="1264" w:type="dxa"/>
            <w:noWrap w:val="0"/>
            <w:vAlign w:val="center"/>
          </w:tcPr>
          <w:p w14:paraId="763A33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 ≥ 90</w:t>
            </w:r>
          </w:p>
        </w:tc>
        <w:tc>
          <w:tcPr>
            <w:tcW w:w="2028" w:type="dxa"/>
            <w:noWrap w:val="0"/>
            <w:vAlign w:val="center"/>
          </w:tcPr>
          <w:p w14:paraId="42D4A1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 S ≥ 80</w:t>
            </w:r>
          </w:p>
        </w:tc>
        <w:tc>
          <w:tcPr>
            <w:tcW w:w="2262" w:type="dxa"/>
            <w:noWrap w:val="0"/>
            <w:vAlign w:val="center"/>
          </w:tcPr>
          <w:p w14:paraId="1BEA46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80 ＞ S ≥ 60</w:t>
            </w:r>
          </w:p>
        </w:tc>
        <w:tc>
          <w:tcPr>
            <w:tcW w:w="1363" w:type="dxa"/>
            <w:tcBorders>
              <w:right w:val="nil"/>
            </w:tcBorders>
            <w:noWrap w:val="0"/>
            <w:vAlign w:val="center"/>
          </w:tcPr>
          <w:p w14:paraId="03AAB3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 ＜ 60</w:t>
            </w:r>
          </w:p>
        </w:tc>
      </w:tr>
    </w:tbl>
    <w:p w14:paraId="46AF6E24">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（四）绩效评价工作过程</w:t>
      </w:r>
    </w:p>
    <w:p w14:paraId="55068639">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为了做好本次绩效评价工作，</w:t>
      </w:r>
      <w:r>
        <w:rPr>
          <w:rFonts w:hint="eastAsia" w:ascii="仿宋_GB2312" w:hAnsi="仿宋_GB2312" w:eastAsia="仿宋_GB2312" w:cs="仿宋_GB2312"/>
          <w:color w:val="auto"/>
          <w:sz w:val="32"/>
          <w:szCs w:val="32"/>
          <w:highlight w:val="none"/>
          <w:lang w:val="en-US" w:eastAsia="zh-CN"/>
        </w:rPr>
        <w:t>我们</w:t>
      </w:r>
      <w:r>
        <w:rPr>
          <w:rFonts w:hint="eastAsia" w:ascii="仿宋_GB2312" w:hAnsi="仿宋_GB2312" w:eastAsia="仿宋_GB2312" w:cs="仿宋_GB2312"/>
          <w:color w:val="auto"/>
          <w:sz w:val="32"/>
          <w:szCs w:val="32"/>
          <w:highlight w:val="none"/>
        </w:rPr>
        <w:t>成立绩效评价工作</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组，</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准备阶段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实施阶段（</w:t>
      </w:r>
      <w:r>
        <w:rPr>
          <w:rFonts w:hint="default" w:ascii="仿宋_GB2312" w:hAnsi="仿宋_GB2312" w:eastAsia="仿宋_GB2312" w:cs="仿宋_GB2312"/>
          <w:color w:val="auto"/>
          <w:sz w:val="32"/>
          <w:szCs w:val="32"/>
          <w:highlight w:val="none"/>
          <w:lang w:val="en-US" w:eastAsia="zh-CN"/>
        </w:rPr>
        <w:t>资料收集和初审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现场考察</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数据整理与分析</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综合评价</w:t>
      </w:r>
      <w:r>
        <w:rPr>
          <w:rFonts w:hint="eastAsia" w:ascii="仿宋_GB2312" w:hAnsi="仿宋_GB2312" w:eastAsia="仿宋_GB2312" w:cs="仿宋_GB2312"/>
          <w:color w:val="auto"/>
          <w:sz w:val="32"/>
          <w:szCs w:val="32"/>
          <w:highlight w:val="none"/>
          <w:lang w:val="en-US" w:eastAsia="zh-CN"/>
        </w:rPr>
        <w:t>）、报告撰写与提交阶段（</w:t>
      </w:r>
      <w:r>
        <w:rPr>
          <w:rFonts w:hint="default" w:ascii="仿宋_GB2312" w:hAnsi="仿宋_GB2312" w:eastAsia="仿宋_GB2312" w:cs="仿宋_GB2312"/>
          <w:color w:val="auto"/>
          <w:sz w:val="32"/>
          <w:szCs w:val="32"/>
          <w:highlight w:val="none"/>
          <w:lang w:val="en-US" w:eastAsia="zh-CN"/>
        </w:rPr>
        <w:t>撰写评价报告</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提交报告</w:t>
      </w:r>
      <w:r>
        <w:rPr>
          <w:rFonts w:hint="eastAsia" w:ascii="仿宋_GB2312" w:hAnsi="仿宋_GB2312" w:eastAsia="仿宋_GB2312" w:cs="仿宋_GB2312"/>
          <w:color w:val="auto"/>
          <w:sz w:val="32"/>
          <w:szCs w:val="32"/>
          <w:highlight w:val="none"/>
          <w:lang w:val="en-US" w:eastAsia="zh-CN"/>
        </w:rPr>
        <w:t>等）和</w:t>
      </w:r>
      <w:r>
        <w:rPr>
          <w:rFonts w:hint="default" w:ascii="仿宋_GB2312" w:hAnsi="仿宋_GB2312" w:eastAsia="仿宋_GB2312" w:cs="仿宋_GB2312"/>
          <w:color w:val="auto"/>
          <w:sz w:val="32"/>
          <w:szCs w:val="32"/>
          <w:highlight w:val="none"/>
          <w:lang w:val="en-US" w:eastAsia="zh-CN"/>
        </w:rPr>
        <w:t>结果应用</w:t>
      </w:r>
      <w:r>
        <w:rPr>
          <w:rFonts w:hint="eastAsia" w:ascii="仿宋_GB2312" w:hAnsi="仿宋_GB2312" w:eastAsia="仿宋_GB2312" w:cs="仿宋_GB2312"/>
          <w:color w:val="auto"/>
          <w:sz w:val="32"/>
          <w:szCs w:val="32"/>
          <w:highlight w:val="none"/>
          <w:lang w:val="en-US" w:eastAsia="zh-CN"/>
        </w:rPr>
        <w:t>等四个</w:t>
      </w:r>
      <w:r>
        <w:rPr>
          <w:rFonts w:hint="default" w:ascii="仿宋_GB2312" w:hAnsi="仿宋_GB2312" w:eastAsia="仿宋_GB2312" w:cs="仿宋_GB2312"/>
          <w:color w:val="auto"/>
          <w:sz w:val="32"/>
          <w:szCs w:val="32"/>
          <w:highlight w:val="none"/>
          <w:lang w:val="en-US" w:eastAsia="zh-CN"/>
        </w:rPr>
        <w:t>阶段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采取项目单位自评、收集项目相关资料、数据分析、现场调查和问卷调查相结合的方法</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开展了现场评价。经过分析研究，并征求相关部门意见，得出该项目绩效评价结论</w:t>
      </w:r>
      <w:r>
        <w:rPr>
          <w:rFonts w:hint="default" w:ascii="仿宋_GB2312" w:hAnsi="仿宋_GB2312" w:eastAsia="仿宋_GB2312" w:cs="仿宋_GB2312"/>
          <w:color w:val="auto"/>
          <w:sz w:val="32"/>
          <w:szCs w:val="32"/>
          <w:highlight w:val="none"/>
          <w:lang w:val="en-US" w:eastAsia="zh-CN"/>
        </w:rPr>
        <w:t>。</w:t>
      </w:r>
    </w:p>
    <w:p w14:paraId="0C2CB0F9">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（五）评价局限性</w:t>
      </w:r>
    </w:p>
    <w:p w14:paraId="6430920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尽管评价组在评价中力求科学、规范、客观和公正，但在实际评价过程中依然存在局限性：一是由于评价时间、人力等限制，获取数据与信息来源存在局限性；二是评价工作人员知识面、经验等限制，在理解和判断上存在认知局限性；三是受问卷调查覆盖面及被调查者认知、愿望等方面的主观倾向性限制，公众满意度测评结果可能存在一定局限性。</w:t>
      </w:r>
    </w:p>
    <w:p w14:paraId="46CCF45C">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三、综合评价情况及评价结论（附相关评分表） </w:t>
      </w:r>
    </w:p>
    <w:p w14:paraId="1F12AD7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宋体" w:eastAsia="仿宋_GB2312" w:cs="仿宋_GB2312"/>
          <w:color w:val="auto"/>
          <w:kern w:val="0"/>
          <w:sz w:val="31"/>
          <w:szCs w:val="31"/>
          <w:highlight w:val="none"/>
          <w:lang w:val="en-US" w:eastAsia="zh-CN" w:bidi="ar"/>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扶风县城新区公租房项目（含科技工业园公租房）</w:t>
      </w:r>
      <w:r>
        <w:rPr>
          <w:rFonts w:hint="eastAsia" w:ascii="仿宋_GB2312" w:hAnsi="仿宋_GB2312" w:eastAsia="仿宋_GB2312" w:cs="仿宋_GB2312"/>
          <w:color w:val="auto"/>
          <w:sz w:val="32"/>
          <w:szCs w:val="32"/>
          <w:highlight w:val="none"/>
          <w:lang w:val="en-US" w:eastAsia="zh-CN"/>
        </w:rPr>
        <w:t>资金安排符合相关法律、法规及政策要求，符合扶风县社会事业和经济社会高质量发展需要，立项依据充分、程序规范，资金到位及时，预算资金到位率及执行率高，资金使用合规，项目产出数量、质量指标完成较好。但项目进展缓慢，预算不够精准，相关管理工作及绩效管理工作不到位。结合单位自评、信息采集、问卷调查等情况，经评价组认真评价，项目绩效评价综合得分77.8分，整体评价结论为一般，详见表8。</w:t>
      </w:r>
    </w:p>
    <w:p w14:paraId="66171B05">
      <w:pPr>
        <w:keepNext w:val="0"/>
        <w:keepLines w:val="0"/>
        <w:widowControl/>
        <w:suppressLineNumbers w:val="0"/>
        <w:ind w:firstLine="849" w:firstLineChars="300"/>
        <w:jc w:val="center"/>
        <w:rPr>
          <w:color w:val="auto"/>
          <w:highlight w:val="none"/>
        </w:rPr>
      </w:pPr>
      <w:r>
        <w:rPr>
          <w:rFonts w:ascii="仿宋_GB2312" w:hAnsi="宋体" w:eastAsia="仿宋_GB2312" w:cs="仿宋_GB2312"/>
          <w:b/>
          <w:bCs/>
          <w:color w:val="auto"/>
          <w:kern w:val="0"/>
          <w:sz w:val="28"/>
          <w:szCs w:val="28"/>
          <w:highlight w:val="none"/>
          <w:lang w:val="en-US" w:eastAsia="zh-CN" w:bidi="ar"/>
        </w:rPr>
        <w:t>表</w:t>
      </w:r>
      <w:r>
        <w:rPr>
          <w:rFonts w:hint="eastAsia" w:ascii="仿宋_GB2312" w:hAnsi="宋体" w:eastAsia="仿宋_GB2312" w:cs="仿宋_GB2312"/>
          <w:b/>
          <w:bCs/>
          <w:color w:val="auto"/>
          <w:kern w:val="0"/>
          <w:sz w:val="28"/>
          <w:szCs w:val="28"/>
          <w:highlight w:val="none"/>
          <w:lang w:val="en-US" w:eastAsia="zh-CN" w:bidi="ar"/>
        </w:rPr>
        <w:t xml:space="preserve">8   </w:t>
      </w:r>
      <w:r>
        <w:rPr>
          <w:rFonts w:ascii="仿宋_GB2312" w:hAnsi="宋体" w:eastAsia="仿宋_GB2312" w:cs="仿宋_GB2312"/>
          <w:b/>
          <w:bCs/>
          <w:color w:val="auto"/>
          <w:kern w:val="0"/>
          <w:sz w:val="28"/>
          <w:szCs w:val="28"/>
          <w:highlight w:val="none"/>
          <w:lang w:val="en-US" w:eastAsia="zh-CN" w:bidi="ar"/>
        </w:rPr>
        <w:t xml:space="preserve"> </w:t>
      </w:r>
      <w:r>
        <w:rPr>
          <w:rFonts w:hint="eastAsia" w:ascii="仿宋_GB2312" w:hAnsi="宋体" w:eastAsia="仿宋_GB2312" w:cs="仿宋_GB2312"/>
          <w:b/>
          <w:bCs/>
          <w:color w:val="auto"/>
          <w:kern w:val="0"/>
          <w:sz w:val="28"/>
          <w:szCs w:val="28"/>
          <w:highlight w:val="none"/>
          <w:lang w:val="en-US" w:eastAsia="zh-CN" w:bidi="ar"/>
        </w:rPr>
        <w:t>项目</w:t>
      </w:r>
      <w:r>
        <w:rPr>
          <w:rFonts w:ascii="仿宋_GB2312" w:hAnsi="宋体" w:eastAsia="仿宋_GB2312" w:cs="仿宋_GB2312"/>
          <w:b/>
          <w:bCs/>
          <w:color w:val="auto"/>
          <w:kern w:val="0"/>
          <w:sz w:val="28"/>
          <w:szCs w:val="28"/>
          <w:highlight w:val="none"/>
          <w:lang w:val="en-US" w:eastAsia="zh-CN" w:bidi="ar"/>
        </w:rPr>
        <w:t>指标评分表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313"/>
        <w:gridCol w:w="2216"/>
        <w:gridCol w:w="2071"/>
      </w:tblGrid>
      <w:tr w14:paraId="6C2E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17" w:type="dxa"/>
            <w:shd w:val="clear" w:color="auto" w:fill="D7D7D7"/>
            <w:noWrap w:val="0"/>
            <w:vAlign w:val="center"/>
          </w:tcPr>
          <w:p w14:paraId="203609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一级指标</w:t>
            </w:r>
          </w:p>
        </w:tc>
        <w:tc>
          <w:tcPr>
            <w:tcW w:w="2313" w:type="dxa"/>
            <w:shd w:val="clear" w:color="auto" w:fill="D7D7D7"/>
            <w:noWrap w:val="0"/>
            <w:vAlign w:val="center"/>
          </w:tcPr>
          <w:p w14:paraId="1A618E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分值</w:t>
            </w:r>
          </w:p>
        </w:tc>
        <w:tc>
          <w:tcPr>
            <w:tcW w:w="2216" w:type="dxa"/>
            <w:shd w:val="clear" w:color="auto" w:fill="D7D7D7"/>
            <w:noWrap w:val="0"/>
            <w:vAlign w:val="center"/>
          </w:tcPr>
          <w:p w14:paraId="1708EB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w:t>
            </w:r>
          </w:p>
        </w:tc>
        <w:tc>
          <w:tcPr>
            <w:tcW w:w="2071" w:type="dxa"/>
            <w:shd w:val="clear" w:color="auto" w:fill="D7D7D7"/>
            <w:noWrap w:val="0"/>
            <w:vAlign w:val="center"/>
          </w:tcPr>
          <w:p w14:paraId="77AF85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得分率</w:t>
            </w:r>
          </w:p>
        </w:tc>
      </w:tr>
      <w:tr w14:paraId="5E06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17" w:type="dxa"/>
            <w:noWrap w:val="0"/>
            <w:vAlign w:val="top"/>
          </w:tcPr>
          <w:p w14:paraId="36A5B4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决策</w:t>
            </w:r>
          </w:p>
        </w:tc>
        <w:tc>
          <w:tcPr>
            <w:tcW w:w="2313" w:type="dxa"/>
            <w:noWrap w:val="0"/>
            <w:vAlign w:val="top"/>
          </w:tcPr>
          <w:p w14:paraId="5D9ADF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2216" w:type="dxa"/>
            <w:noWrap w:val="0"/>
            <w:vAlign w:val="top"/>
          </w:tcPr>
          <w:p w14:paraId="5DC46B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9.3</w:t>
            </w:r>
          </w:p>
        </w:tc>
        <w:tc>
          <w:tcPr>
            <w:tcW w:w="2071" w:type="dxa"/>
            <w:noWrap w:val="0"/>
            <w:vAlign w:val="top"/>
          </w:tcPr>
          <w:p w14:paraId="62862B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77.50%</w:t>
            </w:r>
          </w:p>
        </w:tc>
      </w:tr>
      <w:tr w14:paraId="336A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noWrap w:val="0"/>
            <w:vAlign w:val="top"/>
          </w:tcPr>
          <w:p w14:paraId="634FF6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过程</w:t>
            </w:r>
          </w:p>
        </w:tc>
        <w:tc>
          <w:tcPr>
            <w:tcW w:w="2313" w:type="dxa"/>
            <w:noWrap w:val="0"/>
            <w:vAlign w:val="top"/>
          </w:tcPr>
          <w:p w14:paraId="46D23D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15</w:t>
            </w:r>
          </w:p>
        </w:tc>
        <w:tc>
          <w:tcPr>
            <w:tcW w:w="2216" w:type="dxa"/>
            <w:noWrap w:val="0"/>
            <w:vAlign w:val="top"/>
          </w:tcPr>
          <w:p w14:paraId="7AAB57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13.2</w:t>
            </w:r>
          </w:p>
        </w:tc>
        <w:tc>
          <w:tcPr>
            <w:tcW w:w="2071" w:type="dxa"/>
            <w:noWrap w:val="0"/>
            <w:vAlign w:val="top"/>
          </w:tcPr>
          <w:p w14:paraId="4BD04F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88.00%</w:t>
            </w:r>
          </w:p>
        </w:tc>
      </w:tr>
      <w:tr w14:paraId="3BF0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noWrap w:val="0"/>
            <w:vAlign w:val="top"/>
          </w:tcPr>
          <w:p w14:paraId="5B40E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成本</w:t>
            </w:r>
          </w:p>
        </w:tc>
        <w:tc>
          <w:tcPr>
            <w:tcW w:w="2313" w:type="dxa"/>
            <w:noWrap w:val="0"/>
            <w:vAlign w:val="top"/>
          </w:tcPr>
          <w:p w14:paraId="2A6589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13</w:t>
            </w:r>
          </w:p>
        </w:tc>
        <w:tc>
          <w:tcPr>
            <w:tcW w:w="2216" w:type="dxa"/>
            <w:noWrap w:val="0"/>
            <w:vAlign w:val="top"/>
          </w:tcPr>
          <w:p w14:paraId="73B011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8.0</w:t>
            </w:r>
          </w:p>
        </w:tc>
        <w:tc>
          <w:tcPr>
            <w:tcW w:w="2071" w:type="dxa"/>
            <w:noWrap w:val="0"/>
            <w:vAlign w:val="top"/>
          </w:tcPr>
          <w:p w14:paraId="7552F6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61.54%</w:t>
            </w:r>
          </w:p>
        </w:tc>
      </w:tr>
      <w:tr w14:paraId="52F2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noWrap w:val="0"/>
            <w:vAlign w:val="top"/>
          </w:tcPr>
          <w:p w14:paraId="3F385B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产出</w:t>
            </w:r>
          </w:p>
        </w:tc>
        <w:tc>
          <w:tcPr>
            <w:tcW w:w="2313" w:type="dxa"/>
            <w:noWrap w:val="0"/>
            <w:vAlign w:val="center"/>
          </w:tcPr>
          <w:p w14:paraId="5A79C0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25</w:t>
            </w:r>
          </w:p>
        </w:tc>
        <w:tc>
          <w:tcPr>
            <w:tcW w:w="2216" w:type="dxa"/>
            <w:noWrap w:val="0"/>
            <w:vAlign w:val="center"/>
          </w:tcPr>
          <w:p w14:paraId="647446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18.5</w:t>
            </w:r>
          </w:p>
        </w:tc>
        <w:tc>
          <w:tcPr>
            <w:tcW w:w="2071" w:type="dxa"/>
            <w:noWrap w:val="0"/>
            <w:vAlign w:val="top"/>
          </w:tcPr>
          <w:p w14:paraId="7C5B71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74.00%</w:t>
            </w:r>
          </w:p>
        </w:tc>
      </w:tr>
      <w:tr w14:paraId="6542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17" w:type="dxa"/>
            <w:noWrap w:val="0"/>
            <w:vAlign w:val="top"/>
          </w:tcPr>
          <w:p w14:paraId="2DE5BA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效益</w:t>
            </w:r>
          </w:p>
        </w:tc>
        <w:tc>
          <w:tcPr>
            <w:tcW w:w="2313" w:type="dxa"/>
            <w:noWrap w:val="0"/>
            <w:vAlign w:val="center"/>
          </w:tcPr>
          <w:p w14:paraId="2B4D4B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fldChar w:fldCharType="begin"/>
            </w:r>
            <w:r>
              <w:rPr>
                <w:rFonts w:hint="eastAsia" w:ascii="仿宋_GB2312" w:hAnsi="仿宋_GB2312" w:eastAsia="仿宋_GB2312" w:cs="仿宋_GB2312"/>
                <w:b w:val="0"/>
                <w:bCs w:val="0"/>
                <w:color w:val="auto"/>
                <w:kern w:val="0"/>
                <w:sz w:val="24"/>
                <w:szCs w:val="24"/>
                <w:highlight w:val="none"/>
                <w:lang w:val="en-US" w:eastAsia="zh-CN" w:bidi="ar"/>
              </w:rPr>
              <w:instrText xml:space="preserve"> = sum(E2:E9) \* MERGEFORMAT </w:instrText>
            </w:r>
            <w:r>
              <w:rPr>
                <w:rFonts w:hint="eastAsia" w:ascii="仿宋_GB2312" w:hAnsi="仿宋_GB2312" w:eastAsia="仿宋_GB2312" w:cs="仿宋_GB2312"/>
                <w:b w:val="0"/>
                <w:bCs w:val="0"/>
                <w:color w:val="auto"/>
                <w:kern w:val="0"/>
                <w:sz w:val="24"/>
                <w:szCs w:val="24"/>
                <w:highlight w:val="none"/>
                <w:lang w:val="en-US" w:eastAsia="zh-CN" w:bidi="ar"/>
              </w:rPr>
              <w:fldChar w:fldCharType="separate"/>
            </w:r>
            <w:r>
              <w:rPr>
                <w:rFonts w:hint="eastAsia" w:ascii="仿宋_GB2312" w:hAnsi="仿宋_GB2312" w:eastAsia="仿宋_GB2312" w:cs="仿宋_GB2312"/>
                <w:b w:val="0"/>
                <w:bCs w:val="0"/>
                <w:color w:val="auto"/>
                <w:kern w:val="0"/>
                <w:sz w:val="24"/>
                <w:szCs w:val="24"/>
                <w:highlight w:val="none"/>
                <w:lang w:val="en-US" w:eastAsia="zh-CN" w:bidi="ar"/>
              </w:rPr>
              <w:t>35</w:t>
            </w:r>
            <w:r>
              <w:rPr>
                <w:rFonts w:hint="eastAsia" w:ascii="仿宋_GB2312" w:hAnsi="仿宋_GB2312" w:eastAsia="仿宋_GB2312" w:cs="仿宋_GB2312"/>
                <w:b w:val="0"/>
                <w:bCs w:val="0"/>
                <w:color w:val="auto"/>
                <w:kern w:val="0"/>
                <w:sz w:val="24"/>
                <w:szCs w:val="24"/>
                <w:highlight w:val="none"/>
                <w:lang w:val="en-US" w:eastAsia="zh-CN" w:bidi="ar"/>
              </w:rPr>
              <w:fldChar w:fldCharType="end"/>
            </w:r>
          </w:p>
        </w:tc>
        <w:tc>
          <w:tcPr>
            <w:tcW w:w="2216" w:type="dxa"/>
            <w:noWrap w:val="0"/>
            <w:vAlign w:val="center"/>
          </w:tcPr>
          <w:p w14:paraId="5A579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28.8</w:t>
            </w:r>
          </w:p>
        </w:tc>
        <w:tc>
          <w:tcPr>
            <w:tcW w:w="2071" w:type="dxa"/>
            <w:noWrap w:val="0"/>
            <w:vAlign w:val="top"/>
          </w:tcPr>
          <w:p w14:paraId="5C08E8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82.29%</w:t>
            </w:r>
          </w:p>
        </w:tc>
      </w:tr>
      <w:tr w14:paraId="00D2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117" w:type="dxa"/>
            <w:noWrap w:val="0"/>
            <w:vAlign w:val="top"/>
          </w:tcPr>
          <w:p w14:paraId="484364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宋体" w:eastAsia="仿宋_GB2312" w:cs="仿宋_GB2312"/>
                <w:b/>
                <w:bCs/>
                <w:color w:val="auto"/>
                <w:kern w:val="0"/>
                <w:sz w:val="24"/>
                <w:szCs w:val="24"/>
                <w:highlight w:val="none"/>
                <w:lang w:val="en-US" w:eastAsia="zh-CN" w:bidi="ar"/>
              </w:rPr>
            </w:pPr>
            <w:r>
              <w:rPr>
                <w:rFonts w:hint="eastAsia" w:ascii="仿宋_GB2312" w:hAnsi="宋体" w:eastAsia="仿宋_GB2312" w:cs="仿宋_GB2312"/>
                <w:b/>
                <w:bCs/>
                <w:color w:val="auto"/>
                <w:kern w:val="0"/>
                <w:sz w:val="24"/>
                <w:szCs w:val="24"/>
                <w:highlight w:val="none"/>
                <w:lang w:val="en-US" w:eastAsia="zh-CN" w:bidi="ar"/>
              </w:rPr>
              <w:t>合计</w:t>
            </w:r>
          </w:p>
        </w:tc>
        <w:tc>
          <w:tcPr>
            <w:tcW w:w="2313" w:type="dxa"/>
            <w:noWrap w:val="0"/>
            <w:vAlign w:val="top"/>
          </w:tcPr>
          <w:p w14:paraId="73CF69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fldChar w:fldCharType="begin"/>
            </w:r>
            <w:r>
              <w:rPr>
                <w:rFonts w:hint="eastAsia" w:ascii="仿宋_GB2312" w:hAnsi="仿宋_GB2312" w:eastAsia="仿宋_GB2312" w:cs="仿宋_GB2312"/>
                <w:b/>
                <w:bCs/>
                <w:color w:val="auto"/>
                <w:kern w:val="0"/>
                <w:sz w:val="24"/>
                <w:szCs w:val="24"/>
                <w:highlight w:val="none"/>
                <w:lang w:val="en-US" w:eastAsia="zh-CN" w:bidi="ar"/>
              </w:rPr>
              <w:instrText xml:space="preserve"> = sum(B2:B6) \* MERGEFORMAT </w:instrText>
            </w:r>
            <w:r>
              <w:rPr>
                <w:rFonts w:hint="eastAsia" w:ascii="仿宋_GB2312" w:hAnsi="仿宋_GB2312" w:eastAsia="仿宋_GB2312" w:cs="仿宋_GB2312"/>
                <w:b/>
                <w:bCs/>
                <w:color w:val="auto"/>
                <w:kern w:val="0"/>
                <w:sz w:val="24"/>
                <w:szCs w:val="24"/>
                <w:highlight w:val="none"/>
                <w:lang w:val="en-US" w:eastAsia="zh-CN" w:bidi="ar"/>
              </w:rPr>
              <w:fldChar w:fldCharType="separate"/>
            </w:r>
            <w:r>
              <w:rPr>
                <w:rFonts w:hint="eastAsia" w:ascii="仿宋_GB2312" w:hAnsi="仿宋_GB2312" w:eastAsia="仿宋_GB2312" w:cs="仿宋_GB2312"/>
                <w:b/>
                <w:bCs/>
                <w:color w:val="auto"/>
                <w:kern w:val="0"/>
                <w:sz w:val="24"/>
                <w:szCs w:val="24"/>
                <w:highlight w:val="none"/>
                <w:lang w:val="en-US" w:eastAsia="zh-CN" w:bidi="ar"/>
              </w:rPr>
              <w:t>100</w:t>
            </w:r>
            <w:r>
              <w:rPr>
                <w:rFonts w:hint="eastAsia" w:ascii="仿宋_GB2312" w:hAnsi="仿宋_GB2312" w:eastAsia="仿宋_GB2312" w:cs="仿宋_GB2312"/>
                <w:b/>
                <w:bCs/>
                <w:color w:val="auto"/>
                <w:kern w:val="0"/>
                <w:sz w:val="24"/>
                <w:szCs w:val="24"/>
                <w:highlight w:val="none"/>
                <w:lang w:val="en-US" w:eastAsia="zh-CN" w:bidi="ar"/>
              </w:rPr>
              <w:fldChar w:fldCharType="end"/>
            </w:r>
          </w:p>
        </w:tc>
        <w:tc>
          <w:tcPr>
            <w:tcW w:w="2216" w:type="dxa"/>
            <w:noWrap w:val="0"/>
            <w:vAlign w:val="top"/>
          </w:tcPr>
          <w:p w14:paraId="4B2D47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color w:val="auto"/>
                <w:kern w:val="0"/>
                <w:sz w:val="24"/>
                <w:szCs w:val="24"/>
                <w:highlight w:val="none"/>
                <w:lang w:val="en-US" w:eastAsia="zh-CN" w:bidi="ar"/>
              </w:rPr>
            </w:pPr>
            <w:r>
              <w:rPr>
                <w:rFonts w:hint="default" w:ascii="仿宋_GB2312" w:hAnsi="仿宋_GB2312" w:eastAsia="仿宋_GB2312" w:cs="仿宋_GB2312"/>
                <w:b/>
                <w:bCs/>
                <w:color w:val="auto"/>
                <w:kern w:val="0"/>
                <w:sz w:val="24"/>
                <w:szCs w:val="24"/>
                <w:highlight w:val="none"/>
                <w:lang w:val="en-US" w:eastAsia="zh-CN" w:bidi="ar"/>
              </w:rPr>
              <w:fldChar w:fldCharType="begin"/>
            </w:r>
            <w:r>
              <w:rPr>
                <w:rFonts w:hint="default" w:ascii="仿宋_GB2312" w:hAnsi="仿宋_GB2312" w:eastAsia="仿宋_GB2312" w:cs="仿宋_GB2312"/>
                <w:b/>
                <w:bCs/>
                <w:color w:val="auto"/>
                <w:kern w:val="0"/>
                <w:sz w:val="24"/>
                <w:szCs w:val="24"/>
                <w:highlight w:val="none"/>
                <w:lang w:val="en-US" w:eastAsia="zh-CN" w:bidi="ar"/>
              </w:rPr>
              <w:instrText xml:space="preserve"> = sum(C2:C6) \* MERGEFORMAT </w:instrText>
            </w:r>
            <w:r>
              <w:rPr>
                <w:rFonts w:hint="default" w:ascii="仿宋_GB2312" w:hAnsi="仿宋_GB2312" w:eastAsia="仿宋_GB2312" w:cs="仿宋_GB2312"/>
                <w:b/>
                <w:bCs/>
                <w:color w:val="auto"/>
                <w:kern w:val="0"/>
                <w:sz w:val="24"/>
                <w:szCs w:val="24"/>
                <w:highlight w:val="none"/>
                <w:lang w:val="en-US" w:eastAsia="zh-CN" w:bidi="ar"/>
              </w:rPr>
              <w:fldChar w:fldCharType="separate"/>
            </w:r>
            <w:r>
              <w:rPr>
                <w:rFonts w:hint="default" w:ascii="仿宋_GB2312" w:hAnsi="仿宋_GB2312" w:eastAsia="仿宋_GB2312" w:cs="仿宋_GB2312"/>
                <w:b/>
                <w:bCs/>
                <w:color w:val="auto"/>
                <w:kern w:val="0"/>
                <w:sz w:val="24"/>
                <w:szCs w:val="24"/>
                <w:highlight w:val="none"/>
                <w:lang w:val="en-US" w:eastAsia="zh-CN" w:bidi="ar"/>
              </w:rPr>
              <w:t>77.8</w:t>
            </w:r>
            <w:r>
              <w:rPr>
                <w:rFonts w:hint="default" w:ascii="仿宋_GB2312" w:hAnsi="仿宋_GB2312" w:eastAsia="仿宋_GB2312" w:cs="仿宋_GB2312"/>
                <w:b/>
                <w:bCs/>
                <w:color w:val="auto"/>
                <w:kern w:val="0"/>
                <w:sz w:val="24"/>
                <w:szCs w:val="24"/>
                <w:highlight w:val="none"/>
                <w:lang w:val="en-US" w:eastAsia="zh-CN" w:bidi="ar"/>
              </w:rPr>
              <w:fldChar w:fldCharType="end"/>
            </w:r>
          </w:p>
        </w:tc>
        <w:tc>
          <w:tcPr>
            <w:tcW w:w="2071" w:type="dxa"/>
            <w:noWrap w:val="0"/>
            <w:vAlign w:val="top"/>
          </w:tcPr>
          <w:p w14:paraId="3986F2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77.80%</w:t>
            </w:r>
          </w:p>
        </w:tc>
      </w:tr>
      <w:tr w14:paraId="682E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7" w:type="dxa"/>
            <w:gridSpan w:val="4"/>
            <w:noWrap w:val="0"/>
            <w:vAlign w:val="top"/>
          </w:tcPr>
          <w:p w14:paraId="6BD2A5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黑体" w:hAnsi="黑体" w:eastAsia="黑体" w:cs="黑体"/>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绩效评价得分：77.8     综合评价结果等级：一般</w:t>
            </w:r>
          </w:p>
        </w:tc>
      </w:tr>
    </w:tbl>
    <w:p w14:paraId="2C2FB2A6">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四、绩效评价指标分析</w:t>
      </w:r>
    </w:p>
    <w:p w14:paraId="4D553E4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（一）项目决策情况</w:t>
      </w:r>
    </w:p>
    <w:p w14:paraId="0933553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项目决策</w:t>
      </w:r>
      <w:r>
        <w:rPr>
          <w:rFonts w:hint="eastAsia" w:ascii="仿宋_GB2312" w:hAnsi="仿宋_GB2312" w:eastAsia="仿宋_GB2312" w:cs="仿宋_GB2312"/>
          <w:color w:val="auto"/>
          <w:sz w:val="32"/>
          <w:szCs w:val="32"/>
          <w:highlight w:val="none"/>
        </w:rPr>
        <w:t>从项目立项、绩效目标、</w:t>
      </w:r>
      <w:r>
        <w:rPr>
          <w:rFonts w:hint="eastAsia" w:ascii="仿宋_GB2312" w:hAnsi="仿宋_GB2312" w:eastAsia="仿宋_GB2312" w:cs="仿宋_GB2312"/>
          <w:color w:val="auto"/>
          <w:sz w:val="32"/>
          <w:szCs w:val="32"/>
          <w:highlight w:val="none"/>
          <w:lang w:val="en-US" w:eastAsia="zh-CN"/>
        </w:rPr>
        <w:t>资金投入</w:t>
      </w:r>
      <w:r>
        <w:rPr>
          <w:rFonts w:hint="eastAsia" w:ascii="仿宋_GB2312" w:hAnsi="仿宋_GB2312" w:eastAsia="仿宋_GB2312" w:cs="仿宋_GB2312"/>
          <w:color w:val="auto"/>
          <w:sz w:val="32"/>
          <w:szCs w:val="32"/>
          <w:highlight w:val="none"/>
        </w:rPr>
        <w:t>三个方面进行评价。项目</w:t>
      </w:r>
      <w:r>
        <w:rPr>
          <w:rFonts w:hint="eastAsia" w:ascii="仿宋_GB2312" w:hAnsi="仿宋_GB2312" w:eastAsia="仿宋_GB2312" w:cs="仿宋_GB2312"/>
          <w:color w:val="auto"/>
          <w:sz w:val="32"/>
          <w:szCs w:val="32"/>
          <w:highlight w:val="none"/>
          <w:lang w:val="en-US" w:eastAsia="zh-CN"/>
        </w:rPr>
        <w:t>决策</w:t>
      </w:r>
      <w:r>
        <w:rPr>
          <w:rFonts w:hint="eastAsia" w:ascii="仿宋_GB2312" w:hAnsi="仿宋_GB2312" w:eastAsia="仿宋_GB2312" w:cs="仿宋_GB2312"/>
          <w:color w:val="auto"/>
          <w:sz w:val="32"/>
          <w:szCs w:val="32"/>
          <w:highlight w:val="none"/>
        </w:rPr>
        <w:t>满分</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分，得分</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分。具体得分详见表</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w:t>
      </w:r>
    </w:p>
    <w:p w14:paraId="4393402E">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Cs/>
          <w:color w:val="auto"/>
          <w:sz w:val="32"/>
          <w:szCs w:val="32"/>
          <w:highlight w:val="none"/>
        </w:rPr>
      </w:pPr>
      <w:r>
        <w:rPr>
          <w:rFonts w:hint="eastAsia" w:ascii="仿宋" w:hAnsi="仿宋" w:eastAsia="仿宋" w:cs="仿宋"/>
          <w:b/>
          <w:bCs/>
          <w:color w:val="auto"/>
          <w:kern w:val="2"/>
          <w:sz w:val="28"/>
          <w:szCs w:val="28"/>
          <w:highlight w:val="none"/>
          <w:lang w:val="en-US" w:eastAsia="zh-CN" w:bidi="ar-SA"/>
        </w:rPr>
        <w:t>表9   项目决策绩效指标分析表</w:t>
      </w:r>
    </w:p>
    <w:tbl>
      <w:tblPr>
        <w:tblStyle w:val="14"/>
        <w:tblW w:w="8759"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804"/>
        <w:gridCol w:w="1607"/>
        <w:gridCol w:w="2829"/>
        <w:gridCol w:w="1082"/>
        <w:gridCol w:w="1082"/>
      </w:tblGrid>
      <w:tr w14:paraId="4689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5" w:type="dxa"/>
            <w:tcBorders>
              <w:left w:val="nil"/>
              <w:tl2br w:val="nil"/>
              <w:tr2bl w:val="nil"/>
            </w:tcBorders>
            <w:shd w:val="clear" w:color="auto" w:fill="D7D7D7"/>
            <w:noWrap w:val="0"/>
            <w:vAlign w:val="center"/>
          </w:tcPr>
          <w:p w14:paraId="0E81EE6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w:t>
            </w:r>
          </w:p>
        </w:tc>
        <w:tc>
          <w:tcPr>
            <w:tcW w:w="804" w:type="dxa"/>
            <w:tcBorders>
              <w:tl2br w:val="nil"/>
              <w:tr2bl w:val="nil"/>
            </w:tcBorders>
            <w:shd w:val="clear" w:color="auto" w:fill="D7D7D7"/>
            <w:noWrap w:val="0"/>
            <w:vAlign w:val="center"/>
          </w:tcPr>
          <w:p w14:paraId="56714A4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607" w:type="dxa"/>
            <w:tcBorders>
              <w:tl2br w:val="nil"/>
              <w:tr2bl w:val="nil"/>
            </w:tcBorders>
            <w:shd w:val="clear" w:color="auto" w:fill="D7D7D7"/>
            <w:noWrap w:val="0"/>
            <w:vAlign w:val="center"/>
          </w:tcPr>
          <w:p w14:paraId="4946C4C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2829" w:type="dxa"/>
            <w:tcBorders>
              <w:tl2br w:val="nil"/>
              <w:tr2bl w:val="nil"/>
            </w:tcBorders>
            <w:shd w:val="clear" w:color="auto" w:fill="D7D7D7"/>
            <w:noWrap w:val="0"/>
            <w:vAlign w:val="center"/>
          </w:tcPr>
          <w:p w14:paraId="32041E6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三级指标</w:t>
            </w:r>
          </w:p>
        </w:tc>
        <w:tc>
          <w:tcPr>
            <w:tcW w:w="1082" w:type="dxa"/>
            <w:tcBorders>
              <w:tl2br w:val="nil"/>
              <w:tr2bl w:val="nil"/>
            </w:tcBorders>
            <w:shd w:val="clear" w:color="auto" w:fill="D7D7D7"/>
            <w:noWrap w:val="0"/>
            <w:vAlign w:val="center"/>
          </w:tcPr>
          <w:p w14:paraId="627805F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1082" w:type="dxa"/>
            <w:tcBorders>
              <w:right w:val="nil"/>
              <w:tl2br w:val="nil"/>
              <w:tr2bl w:val="nil"/>
            </w:tcBorders>
            <w:shd w:val="clear" w:color="auto" w:fill="D7D7D7"/>
            <w:noWrap w:val="0"/>
            <w:vAlign w:val="center"/>
          </w:tcPr>
          <w:p w14:paraId="5CCBBB3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得分</w:t>
            </w:r>
          </w:p>
        </w:tc>
      </w:tr>
      <w:tr w14:paraId="4434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restart"/>
            <w:tcBorders>
              <w:left w:val="nil"/>
              <w:tl2br w:val="nil"/>
              <w:tr2bl w:val="nil"/>
            </w:tcBorders>
            <w:shd w:val="clear" w:color="auto" w:fill="FFFFFF"/>
            <w:noWrap w:val="0"/>
            <w:vAlign w:val="center"/>
          </w:tcPr>
          <w:p w14:paraId="2FAC16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决策</w:t>
            </w:r>
          </w:p>
        </w:tc>
        <w:tc>
          <w:tcPr>
            <w:tcW w:w="804" w:type="dxa"/>
            <w:vMerge w:val="restart"/>
            <w:tcBorders>
              <w:tl2br w:val="nil"/>
              <w:tr2bl w:val="nil"/>
            </w:tcBorders>
            <w:shd w:val="clear" w:color="auto" w:fill="FFFFFF"/>
            <w:noWrap w:val="0"/>
            <w:vAlign w:val="center"/>
          </w:tcPr>
          <w:p w14:paraId="6D94671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1607" w:type="dxa"/>
            <w:vMerge w:val="restart"/>
            <w:tcBorders>
              <w:tl2br w:val="nil"/>
              <w:tr2bl w:val="nil"/>
            </w:tcBorders>
            <w:shd w:val="clear" w:color="auto" w:fill="FFFFFF"/>
            <w:noWrap w:val="0"/>
            <w:vAlign w:val="center"/>
          </w:tcPr>
          <w:p w14:paraId="159851D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项目立项</w:t>
            </w:r>
          </w:p>
        </w:tc>
        <w:tc>
          <w:tcPr>
            <w:tcW w:w="2829" w:type="dxa"/>
            <w:tcBorders>
              <w:tl2br w:val="nil"/>
              <w:tr2bl w:val="nil"/>
            </w:tcBorders>
            <w:shd w:val="clear" w:color="auto" w:fill="FFFFFF"/>
            <w:noWrap w:val="0"/>
            <w:vAlign w:val="center"/>
          </w:tcPr>
          <w:p w14:paraId="65F451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立项依据充分性</w:t>
            </w:r>
          </w:p>
        </w:tc>
        <w:tc>
          <w:tcPr>
            <w:tcW w:w="1082" w:type="dxa"/>
            <w:tcBorders>
              <w:tl2br w:val="nil"/>
              <w:tr2bl w:val="nil"/>
            </w:tcBorders>
            <w:shd w:val="clear" w:color="auto" w:fill="FFFFFF"/>
            <w:noWrap w:val="0"/>
            <w:vAlign w:val="center"/>
          </w:tcPr>
          <w:p w14:paraId="5DF0A3D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36CE2DB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r>
      <w:tr w14:paraId="47B1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1B11786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4142FC7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continue"/>
            <w:tcBorders>
              <w:tl2br w:val="nil"/>
              <w:tr2bl w:val="nil"/>
            </w:tcBorders>
            <w:shd w:val="clear" w:color="auto" w:fill="FFFFFF"/>
            <w:noWrap w:val="0"/>
            <w:vAlign w:val="center"/>
          </w:tcPr>
          <w:p w14:paraId="0FF15F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829" w:type="dxa"/>
            <w:tcBorders>
              <w:tl2br w:val="nil"/>
              <w:tr2bl w:val="nil"/>
            </w:tcBorders>
            <w:shd w:val="clear" w:color="auto" w:fill="FFFFFF"/>
            <w:noWrap w:val="0"/>
            <w:vAlign w:val="center"/>
          </w:tcPr>
          <w:p w14:paraId="73F9F6F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立项程序规范性</w:t>
            </w:r>
          </w:p>
        </w:tc>
        <w:tc>
          <w:tcPr>
            <w:tcW w:w="1082" w:type="dxa"/>
            <w:tcBorders>
              <w:tl2br w:val="nil"/>
              <w:tr2bl w:val="nil"/>
            </w:tcBorders>
            <w:shd w:val="clear" w:color="auto" w:fill="FFFFFF"/>
            <w:noWrap w:val="0"/>
            <w:vAlign w:val="center"/>
          </w:tcPr>
          <w:p w14:paraId="788CDC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7C9C097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r>
      <w:tr w14:paraId="6C66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5D47840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06B78E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restart"/>
            <w:tcBorders>
              <w:tl2br w:val="nil"/>
              <w:tr2bl w:val="nil"/>
            </w:tcBorders>
            <w:shd w:val="clear" w:color="auto" w:fill="FFFFFF"/>
            <w:noWrap w:val="0"/>
            <w:vAlign w:val="center"/>
          </w:tcPr>
          <w:p w14:paraId="0D5E5C5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绩效目标</w:t>
            </w:r>
          </w:p>
        </w:tc>
        <w:tc>
          <w:tcPr>
            <w:tcW w:w="2829" w:type="dxa"/>
            <w:tcBorders>
              <w:tl2br w:val="nil"/>
              <w:tr2bl w:val="nil"/>
            </w:tcBorders>
            <w:shd w:val="clear" w:color="auto" w:fill="FFFFFF"/>
            <w:noWrap w:val="0"/>
            <w:vAlign w:val="center"/>
          </w:tcPr>
          <w:p w14:paraId="551B0B5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绩效目标合理性</w:t>
            </w:r>
          </w:p>
        </w:tc>
        <w:tc>
          <w:tcPr>
            <w:tcW w:w="1082" w:type="dxa"/>
            <w:tcBorders>
              <w:tl2br w:val="nil"/>
              <w:tr2bl w:val="nil"/>
            </w:tcBorders>
            <w:shd w:val="clear" w:color="auto" w:fill="FFFFFF"/>
            <w:noWrap w:val="0"/>
            <w:vAlign w:val="center"/>
          </w:tcPr>
          <w:p w14:paraId="265C29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4B3010E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r>
      <w:tr w14:paraId="03CC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6C40AC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4F53C7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continue"/>
            <w:tcBorders>
              <w:tl2br w:val="nil"/>
              <w:tr2bl w:val="nil"/>
            </w:tcBorders>
            <w:shd w:val="clear" w:color="auto" w:fill="FFFFFF"/>
            <w:noWrap w:val="0"/>
            <w:vAlign w:val="center"/>
          </w:tcPr>
          <w:p w14:paraId="37A18B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829" w:type="dxa"/>
            <w:tcBorders>
              <w:tl2br w:val="nil"/>
              <w:tr2bl w:val="nil"/>
            </w:tcBorders>
            <w:shd w:val="clear" w:color="auto" w:fill="FFFFFF"/>
            <w:noWrap w:val="0"/>
            <w:vAlign w:val="center"/>
          </w:tcPr>
          <w:p w14:paraId="2CFDFCE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绩效指标明确性</w:t>
            </w:r>
          </w:p>
        </w:tc>
        <w:tc>
          <w:tcPr>
            <w:tcW w:w="1082" w:type="dxa"/>
            <w:tcBorders>
              <w:tl2br w:val="nil"/>
              <w:tr2bl w:val="nil"/>
            </w:tcBorders>
            <w:shd w:val="clear" w:color="auto" w:fill="FFFFFF"/>
            <w:noWrap w:val="0"/>
            <w:vAlign w:val="center"/>
          </w:tcPr>
          <w:p w14:paraId="7D658DB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013A633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r>
      <w:tr w14:paraId="0C9C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6F02CE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4146F7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restart"/>
            <w:tcBorders>
              <w:tl2br w:val="nil"/>
              <w:tr2bl w:val="nil"/>
            </w:tcBorders>
            <w:shd w:val="clear" w:color="auto" w:fill="FFFFFF"/>
            <w:noWrap w:val="0"/>
            <w:vAlign w:val="center"/>
          </w:tcPr>
          <w:p w14:paraId="231DF8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资金投入</w:t>
            </w:r>
          </w:p>
        </w:tc>
        <w:tc>
          <w:tcPr>
            <w:tcW w:w="2829" w:type="dxa"/>
            <w:tcBorders>
              <w:tl2br w:val="nil"/>
              <w:tr2bl w:val="nil"/>
            </w:tcBorders>
            <w:shd w:val="clear" w:color="auto" w:fill="FFFFFF"/>
            <w:noWrap w:val="0"/>
            <w:vAlign w:val="center"/>
          </w:tcPr>
          <w:p w14:paraId="476FCE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预算编制科学性</w:t>
            </w:r>
          </w:p>
        </w:tc>
        <w:tc>
          <w:tcPr>
            <w:tcW w:w="1082" w:type="dxa"/>
            <w:tcBorders>
              <w:tl2br w:val="nil"/>
              <w:tr2bl w:val="nil"/>
            </w:tcBorders>
            <w:shd w:val="clear" w:color="auto" w:fill="FFFFFF"/>
            <w:noWrap w:val="0"/>
            <w:vAlign w:val="center"/>
          </w:tcPr>
          <w:p w14:paraId="13E78D1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5094F9C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r>
      <w:tr w14:paraId="4FA3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273D38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5C7E43A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continue"/>
            <w:tcBorders>
              <w:tl2br w:val="nil"/>
              <w:tr2bl w:val="nil"/>
            </w:tcBorders>
            <w:shd w:val="clear" w:color="auto" w:fill="FFFFFF"/>
            <w:noWrap w:val="0"/>
            <w:vAlign w:val="center"/>
          </w:tcPr>
          <w:p w14:paraId="1C949C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829" w:type="dxa"/>
            <w:tcBorders>
              <w:tl2br w:val="nil"/>
              <w:tr2bl w:val="nil"/>
            </w:tcBorders>
            <w:shd w:val="clear" w:color="auto" w:fill="FFFFFF"/>
            <w:noWrap w:val="0"/>
            <w:vAlign w:val="center"/>
          </w:tcPr>
          <w:p w14:paraId="788BAFA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资金分配合理性</w:t>
            </w:r>
          </w:p>
        </w:tc>
        <w:tc>
          <w:tcPr>
            <w:tcW w:w="1082" w:type="dxa"/>
            <w:tcBorders>
              <w:tl2br w:val="nil"/>
              <w:tr2bl w:val="nil"/>
            </w:tcBorders>
            <w:shd w:val="clear" w:color="auto" w:fill="FFFFFF"/>
            <w:noWrap w:val="0"/>
            <w:vAlign w:val="center"/>
          </w:tcPr>
          <w:p w14:paraId="6FA4182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5B04901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r>
      <w:tr w14:paraId="17B8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tcBorders>
              <w:left w:val="nil"/>
              <w:tl2br w:val="nil"/>
              <w:tr2bl w:val="nil"/>
            </w:tcBorders>
            <w:shd w:val="clear" w:color="auto" w:fill="FFFFFF"/>
            <w:noWrap w:val="0"/>
            <w:vAlign w:val="center"/>
          </w:tcPr>
          <w:p w14:paraId="5C62826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合计</w:t>
            </w:r>
          </w:p>
        </w:tc>
        <w:tc>
          <w:tcPr>
            <w:tcW w:w="804" w:type="dxa"/>
            <w:tcBorders>
              <w:tl2br w:val="nil"/>
              <w:tr2bl w:val="nil"/>
            </w:tcBorders>
            <w:shd w:val="clear" w:color="auto" w:fill="FFFFFF"/>
            <w:noWrap w:val="0"/>
            <w:vAlign w:val="center"/>
          </w:tcPr>
          <w:p w14:paraId="5C9BD87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12</w:t>
            </w:r>
          </w:p>
        </w:tc>
        <w:tc>
          <w:tcPr>
            <w:tcW w:w="1607" w:type="dxa"/>
            <w:tcBorders>
              <w:tl2br w:val="nil"/>
              <w:tr2bl w:val="nil"/>
            </w:tcBorders>
            <w:shd w:val="clear" w:color="auto" w:fill="FFFFFF"/>
            <w:noWrap w:val="0"/>
            <w:vAlign w:val="center"/>
          </w:tcPr>
          <w:p w14:paraId="05B1F40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p>
        </w:tc>
        <w:tc>
          <w:tcPr>
            <w:tcW w:w="2829" w:type="dxa"/>
            <w:tcBorders>
              <w:tl2br w:val="nil"/>
              <w:tr2bl w:val="nil"/>
            </w:tcBorders>
            <w:shd w:val="clear" w:color="auto" w:fill="FFFFFF"/>
            <w:noWrap w:val="0"/>
            <w:vAlign w:val="center"/>
          </w:tcPr>
          <w:p w14:paraId="5CBBF71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p>
        </w:tc>
        <w:tc>
          <w:tcPr>
            <w:tcW w:w="1082" w:type="dxa"/>
            <w:tcBorders>
              <w:tl2br w:val="nil"/>
              <w:tr2bl w:val="nil"/>
            </w:tcBorders>
            <w:shd w:val="clear" w:color="auto" w:fill="FFFFFF"/>
            <w:noWrap w:val="0"/>
            <w:vAlign w:val="center"/>
          </w:tcPr>
          <w:p w14:paraId="78EE7DA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fldChar w:fldCharType="begin"/>
            </w:r>
            <w:r>
              <w:rPr>
                <w:rFonts w:hint="eastAsia" w:ascii="仿宋_GB2312" w:hAnsi="仿宋_GB2312" w:eastAsia="仿宋_GB2312" w:cs="仿宋_GB2312"/>
                <w:b/>
                <w:bCs/>
                <w:color w:val="auto"/>
                <w:sz w:val="24"/>
                <w:szCs w:val="24"/>
                <w:highlight w:val="none"/>
              </w:rPr>
              <w:instrText xml:space="preserve"> = sum(E2:E7) \* MERGEFORMAT </w:instrText>
            </w:r>
            <w:r>
              <w:rPr>
                <w:rFonts w:hint="eastAsia" w:ascii="仿宋_GB2312" w:hAnsi="仿宋_GB2312" w:eastAsia="仿宋_GB2312" w:cs="仿宋_GB2312"/>
                <w:b/>
                <w:bCs/>
                <w:color w:val="auto"/>
                <w:sz w:val="24"/>
                <w:szCs w:val="24"/>
                <w:highlight w:val="none"/>
              </w:rPr>
              <w:fldChar w:fldCharType="separate"/>
            </w:r>
            <w:r>
              <w:rPr>
                <w:rFonts w:hint="eastAsia" w:ascii="仿宋_GB2312" w:hAnsi="仿宋_GB2312" w:eastAsia="仿宋_GB2312" w:cs="仿宋_GB2312"/>
                <w:b/>
                <w:bCs/>
                <w:color w:val="auto"/>
                <w:sz w:val="24"/>
                <w:szCs w:val="24"/>
                <w:highlight w:val="none"/>
              </w:rPr>
              <w:t>12</w:t>
            </w:r>
            <w:r>
              <w:rPr>
                <w:rFonts w:hint="eastAsia" w:ascii="仿宋_GB2312" w:hAnsi="仿宋_GB2312" w:eastAsia="仿宋_GB2312" w:cs="仿宋_GB2312"/>
                <w:b/>
                <w:bCs/>
                <w:color w:val="auto"/>
                <w:sz w:val="24"/>
                <w:szCs w:val="24"/>
                <w:highlight w:val="none"/>
              </w:rPr>
              <w:fldChar w:fldCharType="end"/>
            </w:r>
          </w:p>
        </w:tc>
        <w:tc>
          <w:tcPr>
            <w:tcW w:w="1082" w:type="dxa"/>
            <w:tcBorders>
              <w:right w:val="nil"/>
              <w:tl2br w:val="nil"/>
              <w:tr2bl w:val="nil"/>
            </w:tcBorders>
            <w:shd w:val="clear" w:color="auto" w:fill="FFFFFF"/>
            <w:noWrap w:val="0"/>
            <w:vAlign w:val="center"/>
          </w:tcPr>
          <w:p w14:paraId="6AD60D2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sum(F2:F7)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9.3</w:t>
            </w:r>
            <w:r>
              <w:rPr>
                <w:rFonts w:hint="eastAsia" w:ascii="仿宋_GB2312" w:hAnsi="仿宋_GB2312" w:eastAsia="仿宋_GB2312" w:cs="仿宋_GB2312"/>
                <w:b/>
                <w:bCs/>
                <w:color w:val="auto"/>
                <w:sz w:val="24"/>
                <w:szCs w:val="24"/>
                <w:highlight w:val="none"/>
                <w:lang w:val="en-US" w:eastAsia="zh-CN"/>
              </w:rPr>
              <w:fldChar w:fldCharType="end"/>
            </w:r>
          </w:p>
        </w:tc>
      </w:tr>
    </w:tbl>
    <w:p w14:paraId="3920529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1.项目立项方面</w:t>
      </w:r>
    </w:p>
    <w:p w14:paraId="3BECD50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（1）立项依据充分性方面。项目的立项符合国家相关法律、法规和政策规定，符合国家财政专项资金支持方向，符合扶风县社会事业及经济社会发展的需要。</w:t>
      </w:r>
    </w:p>
    <w:p w14:paraId="2CD1C4F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立项程序规范性方面。项目基本能按照规定的申请程序、审核程序、评估程序进行立项，程序规范。但项目前期初步设计及评审工作不够到位，室外排水管网设计不够合理（项目设计成一期要联通二期管网方可使用；如果将一二期管网设计为分别与市政大网连接，则一期项目两年前就可交付使用），影响了一期工程的交付使用进程；项目事前绩效评估等工作存在不足。</w:t>
      </w:r>
    </w:p>
    <w:p w14:paraId="50945F5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2.绩效目标方面</w:t>
      </w:r>
    </w:p>
    <w:p w14:paraId="32689C8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（1）绩效目标合理性方面。项目有预期绩效目标，但部分绩效目标设置不合理</w:t>
      </w:r>
      <w:r>
        <w:rPr>
          <w:rFonts w:hint="eastAsia" w:ascii="仿宋_GB2312" w:hAnsi="仿宋_GB2312" w:eastAsia="仿宋_GB2312" w:cs="仿宋_GB2312"/>
          <w:color w:val="auto"/>
          <w:kern w:val="2"/>
          <w:sz w:val="32"/>
          <w:szCs w:val="32"/>
          <w:highlight w:val="none"/>
          <w:lang w:val="en-US" w:eastAsia="zh-CN" w:bidi="ar-SA"/>
        </w:rPr>
        <w:t>。</w:t>
      </w:r>
    </w:p>
    <w:p w14:paraId="1D86753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（2）绩效指标明确性方面。项目有预期绩效目标，但部分绩效目标设置</w:t>
      </w:r>
      <w:r>
        <w:rPr>
          <w:rFonts w:hint="eastAsia" w:ascii="仿宋_GB2312" w:hAnsi="仿宋_GB2312" w:eastAsia="仿宋_GB2312" w:cs="仿宋_GB2312"/>
          <w:color w:val="auto"/>
          <w:kern w:val="2"/>
          <w:sz w:val="32"/>
          <w:szCs w:val="32"/>
          <w:highlight w:val="none"/>
          <w:lang w:val="en-US" w:eastAsia="zh-CN" w:bidi="ar-SA"/>
        </w:rPr>
        <w:t>不明确。</w:t>
      </w:r>
    </w:p>
    <w:p w14:paraId="3FF165E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3.资金投入方面</w:t>
      </w:r>
    </w:p>
    <w:p w14:paraId="042870E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（1）预算编制科学性方面。项目概算金额（21,000.00万元）与项目需求执行资金（一期审定金额与二期合同总价合计约为</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 sum(E2:E14) \* MERGEFORMAT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24,579.92704</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万元）存在一定的差异（差异率达17.05%），预算不精准。</w:t>
      </w:r>
    </w:p>
    <w:p w14:paraId="3F78D02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（2）资金分配合理性方面。财政安排的预算资金与项目实际需求资金基本一致。但项目部分资金来源情况不够明晰。</w:t>
      </w:r>
    </w:p>
    <w:p w14:paraId="18B0029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评价组认为，项目决策从整体上看，立项规范、决策依据较为充分，程序合规，符合相关政策。但项目预算不够精准，前期相关工作不到位，事前绩效评估等工作存在不足。</w:t>
      </w:r>
    </w:p>
    <w:p w14:paraId="7E6143A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（二）项目过程情况</w:t>
      </w:r>
    </w:p>
    <w:p w14:paraId="5BDD792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项目过程从资金管理和组织实施两个方面进行评价。项目过程满分15分，得分13.2分。具体得分详见表10。</w:t>
      </w:r>
    </w:p>
    <w:p w14:paraId="553ADBD6">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表10  项目过程绩效指标分析表</w:t>
      </w:r>
    </w:p>
    <w:tbl>
      <w:tblPr>
        <w:tblStyle w:val="14"/>
        <w:tblW w:w="8681"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12"/>
        <w:gridCol w:w="1563"/>
        <w:gridCol w:w="2660"/>
        <w:gridCol w:w="967"/>
        <w:gridCol w:w="1183"/>
      </w:tblGrid>
      <w:tr w14:paraId="5714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96" w:type="dxa"/>
            <w:tcBorders>
              <w:left w:val="nil"/>
              <w:tl2br w:val="nil"/>
              <w:tr2bl w:val="nil"/>
            </w:tcBorders>
            <w:shd w:val="clear" w:color="auto" w:fill="D7D7D7"/>
            <w:noWrap w:val="0"/>
            <w:vAlign w:val="center"/>
          </w:tcPr>
          <w:p w14:paraId="5274FF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812" w:type="dxa"/>
            <w:tcBorders>
              <w:tl2br w:val="nil"/>
              <w:tr2bl w:val="nil"/>
            </w:tcBorders>
            <w:shd w:val="clear" w:color="auto" w:fill="D7D7D7"/>
            <w:noWrap w:val="0"/>
            <w:vAlign w:val="center"/>
          </w:tcPr>
          <w:p w14:paraId="09C156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563" w:type="dxa"/>
            <w:tcBorders>
              <w:tl2br w:val="nil"/>
              <w:tr2bl w:val="nil"/>
            </w:tcBorders>
            <w:shd w:val="clear" w:color="auto" w:fill="D7D7D7"/>
            <w:noWrap w:val="0"/>
            <w:vAlign w:val="center"/>
          </w:tcPr>
          <w:p w14:paraId="4CE2C1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2660" w:type="dxa"/>
            <w:tcBorders>
              <w:tl2br w:val="nil"/>
              <w:tr2bl w:val="nil"/>
            </w:tcBorders>
            <w:shd w:val="clear" w:color="auto" w:fill="D7D7D7"/>
            <w:noWrap w:val="0"/>
            <w:vAlign w:val="center"/>
          </w:tcPr>
          <w:p w14:paraId="505D30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67" w:type="dxa"/>
            <w:tcBorders>
              <w:tl2br w:val="nil"/>
              <w:tr2bl w:val="nil"/>
            </w:tcBorders>
            <w:shd w:val="clear" w:color="auto" w:fill="D7D7D7"/>
            <w:noWrap w:val="0"/>
            <w:vAlign w:val="center"/>
          </w:tcPr>
          <w:p w14:paraId="566A6E7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1183" w:type="dxa"/>
            <w:tcBorders>
              <w:right w:val="nil"/>
              <w:tl2br w:val="nil"/>
              <w:tr2bl w:val="nil"/>
            </w:tcBorders>
            <w:shd w:val="clear" w:color="auto" w:fill="D7D7D7"/>
            <w:noWrap w:val="0"/>
            <w:vAlign w:val="center"/>
          </w:tcPr>
          <w:p w14:paraId="167D1C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4A60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96" w:type="dxa"/>
            <w:vMerge w:val="restart"/>
            <w:tcBorders>
              <w:left w:val="nil"/>
              <w:tl2br w:val="nil"/>
              <w:tr2bl w:val="nil"/>
            </w:tcBorders>
            <w:noWrap w:val="0"/>
            <w:vAlign w:val="center"/>
          </w:tcPr>
          <w:p w14:paraId="3DED4EC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过程</w:t>
            </w:r>
          </w:p>
        </w:tc>
        <w:tc>
          <w:tcPr>
            <w:tcW w:w="812" w:type="dxa"/>
            <w:vMerge w:val="restart"/>
            <w:tcBorders>
              <w:tl2br w:val="nil"/>
              <w:tr2bl w:val="nil"/>
            </w:tcBorders>
            <w:noWrap w:val="0"/>
            <w:vAlign w:val="center"/>
          </w:tcPr>
          <w:p w14:paraId="05F5457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563" w:type="dxa"/>
            <w:vMerge w:val="restart"/>
            <w:tcBorders>
              <w:tl2br w:val="nil"/>
              <w:tr2bl w:val="nil"/>
            </w:tcBorders>
            <w:noWrap w:val="0"/>
            <w:vAlign w:val="center"/>
          </w:tcPr>
          <w:p w14:paraId="52F3CF5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资金管理</w:t>
            </w:r>
          </w:p>
        </w:tc>
        <w:tc>
          <w:tcPr>
            <w:tcW w:w="2660" w:type="dxa"/>
            <w:tcBorders>
              <w:tl2br w:val="nil"/>
              <w:tr2bl w:val="nil"/>
            </w:tcBorders>
            <w:noWrap w:val="0"/>
            <w:vAlign w:val="center"/>
          </w:tcPr>
          <w:p w14:paraId="177D795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资金到位率</w:t>
            </w:r>
          </w:p>
        </w:tc>
        <w:tc>
          <w:tcPr>
            <w:tcW w:w="967" w:type="dxa"/>
            <w:tcBorders>
              <w:tl2br w:val="nil"/>
              <w:tr2bl w:val="nil"/>
            </w:tcBorders>
            <w:noWrap w:val="0"/>
            <w:vAlign w:val="center"/>
          </w:tcPr>
          <w:p w14:paraId="2950DA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bottom w:val="single" w:color="000000" w:sz="4" w:space="0"/>
              <w:right w:val="nil"/>
              <w:tl2br w:val="nil"/>
              <w:tr2bl w:val="nil"/>
            </w:tcBorders>
            <w:noWrap w:val="0"/>
            <w:vAlign w:val="center"/>
          </w:tcPr>
          <w:p w14:paraId="58B007A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r>
      <w:tr w14:paraId="5EE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96" w:type="dxa"/>
            <w:vMerge w:val="continue"/>
            <w:tcBorders>
              <w:left w:val="nil"/>
              <w:tl2br w:val="nil"/>
              <w:tr2bl w:val="nil"/>
            </w:tcBorders>
            <w:noWrap w:val="0"/>
            <w:vAlign w:val="center"/>
          </w:tcPr>
          <w:p w14:paraId="78521C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12" w:type="dxa"/>
            <w:vMerge w:val="continue"/>
            <w:tcBorders>
              <w:tl2br w:val="nil"/>
              <w:tr2bl w:val="nil"/>
            </w:tcBorders>
            <w:noWrap w:val="0"/>
            <w:vAlign w:val="center"/>
          </w:tcPr>
          <w:p w14:paraId="3EC9340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3" w:type="dxa"/>
            <w:vMerge w:val="continue"/>
            <w:tcBorders>
              <w:tl2br w:val="nil"/>
              <w:tr2bl w:val="nil"/>
            </w:tcBorders>
            <w:noWrap w:val="0"/>
            <w:vAlign w:val="center"/>
          </w:tcPr>
          <w:p w14:paraId="0331DBD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660" w:type="dxa"/>
            <w:tcBorders>
              <w:tl2br w:val="nil"/>
              <w:tr2bl w:val="nil"/>
            </w:tcBorders>
            <w:noWrap w:val="0"/>
            <w:vAlign w:val="center"/>
          </w:tcPr>
          <w:p w14:paraId="63B6DD9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预算执行率</w:t>
            </w:r>
          </w:p>
        </w:tc>
        <w:tc>
          <w:tcPr>
            <w:tcW w:w="967" w:type="dxa"/>
            <w:tcBorders>
              <w:tl2br w:val="nil"/>
              <w:tr2bl w:val="nil"/>
            </w:tcBorders>
            <w:noWrap w:val="0"/>
            <w:vAlign w:val="center"/>
          </w:tcPr>
          <w:p w14:paraId="718FCDC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top w:val="single" w:color="000000" w:sz="4" w:space="0"/>
              <w:bottom w:val="single" w:color="000000" w:sz="4" w:space="0"/>
              <w:right w:val="nil"/>
              <w:tl2br w:val="nil"/>
              <w:tr2bl w:val="nil"/>
            </w:tcBorders>
            <w:noWrap w:val="0"/>
            <w:vAlign w:val="center"/>
          </w:tcPr>
          <w:p w14:paraId="3968A5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00DD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96" w:type="dxa"/>
            <w:vMerge w:val="continue"/>
            <w:tcBorders>
              <w:left w:val="nil"/>
              <w:tl2br w:val="nil"/>
              <w:tr2bl w:val="nil"/>
            </w:tcBorders>
            <w:noWrap w:val="0"/>
            <w:vAlign w:val="center"/>
          </w:tcPr>
          <w:p w14:paraId="145549F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12" w:type="dxa"/>
            <w:vMerge w:val="continue"/>
            <w:tcBorders>
              <w:tl2br w:val="nil"/>
              <w:tr2bl w:val="nil"/>
            </w:tcBorders>
            <w:noWrap w:val="0"/>
            <w:vAlign w:val="center"/>
          </w:tcPr>
          <w:p w14:paraId="3BAB162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3" w:type="dxa"/>
            <w:vMerge w:val="continue"/>
            <w:tcBorders>
              <w:tl2br w:val="nil"/>
              <w:tr2bl w:val="nil"/>
            </w:tcBorders>
            <w:noWrap w:val="0"/>
            <w:vAlign w:val="center"/>
          </w:tcPr>
          <w:p w14:paraId="4DE87C3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660" w:type="dxa"/>
            <w:tcBorders>
              <w:tl2br w:val="nil"/>
              <w:tr2bl w:val="nil"/>
            </w:tcBorders>
            <w:noWrap w:val="0"/>
            <w:vAlign w:val="center"/>
          </w:tcPr>
          <w:p w14:paraId="26A9EBF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资金使用合规性</w:t>
            </w:r>
          </w:p>
        </w:tc>
        <w:tc>
          <w:tcPr>
            <w:tcW w:w="967" w:type="dxa"/>
            <w:tcBorders>
              <w:tl2br w:val="nil"/>
              <w:tr2bl w:val="nil"/>
            </w:tcBorders>
            <w:noWrap w:val="0"/>
            <w:vAlign w:val="center"/>
          </w:tcPr>
          <w:p w14:paraId="2F350D9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top w:val="single" w:color="000000" w:sz="4" w:space="0"/>
              <w:bottom w:val="single" w:color="000000" w:sz="4" w:space="0"/>
              <w:right w:val="nil"/>
              <w:tl2br w:val="nil"/>
              <w:tr2bl w:val="nil"/>
            </w:tcBorders>
            <w:noWrap w:val="0"/>
            <w:vAlign w:val="center"/>
          </w:tcPr>
          <w:p w14:paraId="405242A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09C6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96" w:type="dxa"/>
            <w:vMerge w:val="continue"/>
            <w:tcBorders>
              <w:left w:val="nil"/>
              <w:tl2br w:val="nil"/>
              <w:tr2bl w:val="nil"/>
            </w:tcBorders>
            <w:noWrap w:val="0"/>
            <w:vAlign w:val="center"/>
          </w:tcPr>
          <w:p w14:paraId="68B56DF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12" w:type="dxa"/>
            <w:vMerge w:val="continue"/>
            <w:tcBorders>
              <w:tl2br w:val="nil"/>
              <w:tr2bl w:val="nil"/>
            </w:tcBorders>
            <w:noWrap w:val="0"/>
            <w:vAlign w:val="center"/>
          </w:tcPr>
          <w:p w14:paraId="732173F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3" w:type="dxa"/>
            <w:vMerge w:val="restart"/>
            <w:tcBorders>
              <w:tl2br w:val="nil"/>
              <w:tr2bl w:val="nil"/>
            </w:tcBorders>
            <w:noWrap w:val="0"/>
            <w:vAlign w:val="center"/>
          </w:tcPr>
          <w:p w14:paraId="104504D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组织实施</w:t>
            </w:r>
          </w:p>
        </w:tc>
        <w:tc>
          <w:tcPr>
            <w:tcW w:w="2660" w:type="dxa"/>
            <w:tcBorders>
              <w:tl2br w:val="nil"/>
              <w:tr2bl w:val="nil"/>
            </w:tcBorders>
            <w:noWrap w:val="0"/>
            <w:vAlign w:val="center"/>
          </w:tcPr>
          <w:p w14:paraId="4B77E24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管理制度健全性</w:t>
            </w:r>
          </w:p>
        </w:tc>
        <w:tc>
          <w:tcPr>
            <w:tcW w:w="967" w:type="dxa"/>
            <w:tcBorders>
              <w:tl2br w:val="nil"/>
              <w:tr2bl w:val="nil"/>
            </w:tcBorders>
            <w:noWrap w:val="0"/>
            <w:vAlign w:val="center"/>
          </w:tcPr>
          <w:p w14:paraId="3483B34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top w:val="single" w:color="000000" w:sz="4" w:space="0"/>
              <w:bottom w:val="single" w:color="000000" w:sz="4" w:space="0"/>
              <w:right w:val="nil"/>
              <w:tl2br w:val="nil"/>
              <w:tr2bl w:val="nil"/>
            </w:tcBorders>
            <w:noWrap w:val="0"/>
            <w:vAlign w:val="center"/>
          </w:tcPr>
          <w:p w14:paraId="59F9E83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r>
      <w:tr w14:paraId="4B94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96" w:type="dxa"/>
            <w:vMerge w:val="continue"/>
            <w:tcBorders>
              <w:left w:val="nil"/>
              <w:tl2br w:val="nil"/>
              <w:tr2bl w:val="nil"/>
            </w:tcBorders>
            <w:noWrap w:val="0"/>
            <w:vAlign w:val="center"/>
          </w:tcPr>
          <w:p w14:paraId="6813A50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12" w:type="dxa"/>
            <w:vMerge w:val="continue"/>
            <w:tcBorders>
              <w:tl2br w:val="nil"/>
              <w:tr2bl w:val="nil"/>
            </w:tcBorders>
            <w:noWrap w:val="0"/>
            <w:vAlign w:val="center"/>
          </w:tcPr>
          <w:p w14:paraId="7AA4DEE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3" w:type="dxa"/>
            <w:vMerge w:val="continue"/>
            <w:tcBorders>
              <w:tl2br w:val="nil"/>
              <w:tr2bl w:val="nil"/>
            </w:tcBorders>
            <w:noWrap w:val="0"/>
            <w:vAlign w:val="center"/>
          </w:tcPr>
          <w:p w14:paraId="13FB52F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660" w:type="dxa"/>
            <w:tcBorders>
              <w:tl2br w:val="nil"/>
              <w:tr2bl w:val="nil"/>
            </w:tcBorders>
            <w:noWrap w:val="0"/>
            <w:vAlign w:val="center"/>
          </w:tcPr>
          <w:p w14:paraId="03DCFAD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制度执行有效性</w:t>
            </w:r>
          </w:p>
        </w:tc>
        <w:tc>
          <w:tcPr>
            <w:tcW w:w="967" w:type="dxa"/>
            <w:tcBorders>
              <w:tl2br w:val="nil"/>
              <w:tr2bl w:val="nil"/>
            </w:tcBorders>
            <w:noWrap w:val="0"/>
            <w:vAlign w:val="center"/>
          </w:tcPr>
          <w:p w14:paraId="2833B24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top w:val="single" w:color="000000" w:sz="4" w:space="0"/>
              <w:bottom w:val="single" w:color="000000" w:sz="4" w:space="0"/>
              <w:right w:val="nil"/>
              <w:tl2br w:val="nil"/>
              <w:tr2bl w:val="nil"/>
            </w:tcBorders>
            <w:noWrap w:val="0"/>
            <w:vAlign w:val="center"/>
          </w:tcPr>
          <w:p w14:paraId="6B78A84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r>
      <w:tr w14:paraId="01C1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trPr>
        <w:tc>
          <w:tcPr>
            <w:tcW w:w="1496" w:type="dxa"/>
            <w:tcBorders>
              <w:left w:val="nil"/>
              <w:tl2br w:val="nil"/>
              <w:tr2bl w:val="nil"/>
            </w:tcBorders>
            <w:noWrap w:val="0"/>
            <w:vAlign w:val="center"/>
          </w:tcPr>
          <w:p w14:paraId="50418FDD">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812" w:type="dxa"/>
            <w:tcBorders>
              <w:tl2br w:val="nil"/>
              <w:tr2bl w:val="nil"/>
            </w:tcBorders>
            <w:noWrap w:val="0"/>
            <w:vAlign w:val="center"/>
          </w:tcPr>
          <w:p w14:paraId="30865949">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15</w:t>
            </w:r>
          </w:p>
        </w:tc>
        <w:tc>
          <w:tcPr>
            <w:tcW w:w="1563" w:type="dxa"/>
            <w:tcBorders>
              <w:tl2br w:val="nil"/>
              <w:tr2bl w:val="nil"/>
            </w:tcBorders>
            <w:noWrap w:val="0"/>
            <w:vAlign w:val="center"/>
          </w:tcPr>
          <w:p w14:paraId="1021A276">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2660" w:type="dxa"/>
            <w:tcBorders>
              <w:tl2br w:val="nil"/>
              <w:tr2bl w:val="nil"/>
            </w:tcBorders>
            <w:noWrap w:val="0"/>
            <w:vAlign w:val="center"/>
          </w:tcPr>
          <w:p w14:paraId="31DD8597">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967" w:type="dxa"/>
            <w:tcBorders>
              <w:tl2br w:val="nil"/>
              <w:tr2bl w:val="nil"/>
            </w:tcBorders>
            <w:noWrap w:val="0"/>
            <w:vAlign w:val="center"/>
          </w:tcPr>
          <w:p w14:paraId="515697CF">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15</w:t>
            </w:r>
          </w:p>
        </w:tc>
        <w:tc>
          <w:tcPr>
            <w:tcW w:w="1183" w:type="dxa"/>
            <w:tcBorders>
              <w:right w:val="nil"/>
              <w:tl2br w:val="nil"/>
              <w:tr2bl w:val="nil"/>
            </w:tcBorders>
            <w:noWrap w:val="0"/>
            <w:vAlign w:val="center"/>
          </w:tcPr>
          <w:p w14:paraId="14326FDC">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default" w:ascii="仿宋_GB2312" w:hAnsi="仿宋_GB2312" w:eastAsia="仿宋_GB2312" w:cs="仿宋_GB2312"/>
                <w:b/>
                <w:bCs/>
                <w:i w:val="0"/>
                <w:iCs w:val="0"/>
                <w:color w:val="auto"/>
                <w:kern w:val="0"/>
                <w:sz w:val="24"/>
                <w:szCs w:val="24"/>
                <w:highlight w:val="none"/>
                <w:u w:val="none"/>
                <w:lang w:val="en-US" w:eastAsia="zh-CN" w:bidi="ar"/>
              </w:rPr>
              <w:fldChar w:fldCharType="begin"/>
            </w:r>
            <w:r>
              <w:rPr>
                <w:rFonts w:hint="default" w:ascii="仿宋_GB2312" w:hAnsi="仿宋_GB2312" w:eastAsia="仿宋_GB2312" w:cs="仿宋_GB2312"/>
                <w:b/>
                <w:bCs/>
                <w:i w:val="0"/>
                <w:iCs w:val="0"/>
                <w:color w:val="auto"/>
                <w:kern w:val="0"/>
                <w:sz w:val="24"/>
                <w:szCs w:val="24"/>
                <w:highlight w:val="none"/>
                <w:u w:val="none"/>
                <w:lang w:val="en-US" w:eastAsia="zh-CN" w:bidi="ar"/>
              </w:rPr>
              <w:instrText xml:space="preserve"> = sum(F2:F6) \* MERGEFORMAT </w:instrText>
            </w:r>
            <w:r>
              <w:rPr>
                <w:rFonts w:hint="default" w:ascii="仿宋_GB2312" w:hAnsi="仿宋_GB2312" w:eastAsia="仿宋_GB2312" w:cs="仿宋_GB2312"/>
                <w:b/>
                <w:bCs/>
                <w:i w:val="0"/>
                <w:iCs w:val="0"/>
                <w:color w:val="auto"/>
                <w:kern w:val="0"/>
                <w:sz w:val="24"/>
                <w:szCs w:val="24"/>
                <w:highlight w:val="none"/>
                <w:u w:val="none"/>
                <w:lang w:val="en-US" w:eastAsia="zh-CN" w:bidi="ar"/>
              </w:rPr>
              <w:fldChar w:fldCharType="separate"/>
            </w:r>
            <w:r>
              <w:rPr>
                <w:rFonts w:hint="default" w:ascii="仿宋_GB2312" w:hAnsi="仿宋_GB2312" w:eastAsia="仿宋_GB2312" w:cs="仿宋_GB2312"/>
                <w:b/>
                <w:bCs/>
                <w:i w:val="0"/>
                <w:iCs w:val="0"/>
                <w:color w:val="auto"/>
                <w:kern w:val="0"/>
                <w:sz w:val="24"/>
                <w:szCs w:val="24"/>
                <w:highlight w:val="none"/>
                <w:u w:val="none"/>
                <w:lang w:val="en-US" w:eastAsia="zh-CN" w:bidi="ar"/>
              </w:rPr>
              <w:t>13.2</w:t>
            </w:r>
            <w:r>
              <w:rPr>
                <w:rFonts w:hint="default" w:ascii="仿宋_GB2312" w:hAnsi="仿宋_GB2312" w:eastAsia="仿宋_GB2312" w:cs="仿宋_GB2312"/>
                <w:b/>
                <w:bCs/>
                <w:i w:val="0"/>
                <w:iCs w:val="0"/>
                <w:color w:val="auto"/>
                <w:kern w:val="0"/>
                <w:sz w:val="24"/>
                <w:szCs w:val="24"/>
                <w:highlight w:val="none"/>
                <w:u w:val="none"/>
                <w:lang w:val="en-US" w:eastAsia="zh-CN" w:bidi="ar"/>
              </w:rPr>
              <w:fldChar w:fldCharType="end"/>
            </w:r>
          </w:p>
        </w:tc>
      </w:tr>
    </w:tbl>
    <w:p w14:paraId="7EF9347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1.资金管理方面</w:t>
      </w:r>
    </w:p>
    <w:p w14:paraId="12C1BB2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green"/>
          <w:lang w:val="en-US" w:eastAsia="zh-CN"/>
        </w:rPr>
      </w:pPr>
      <w:r>
        <w:rPr>
          <w:rFonts w:hint="eastAsia" w:ascii="仿宋_GB2312" w:hAnsi="仿宋_GB2312" w:eastAsia="仿宋_GB2312" w:cs="仿宋_GB2312"/>
          <w:color w:val="auto"/>
          <w:sz w:val="32"/>
          <w:szCs w:val="32"/>
          <w:highlight w:val="none"/>
          <w:lang w:val="en-US" w:eastAsia="zh-CN"/>
        </w:rPr>
        <w:t>（1）资金到位率方面。截至2025年5月31日，财政共拨付到位资金</w:t>
      </w:r>
      <w:r>
        <w:rPr>
          <w:rFonts w:hint="eastAsia" w:ascii="仿宋_GB2312" w:hAnsi="仿宋_GB2312" w:eastAsia="仿宋_GB2312" w:cs="仿宋_GB2312"/>
          <w:color w:val="auto"/>
          <w:kern w:val="2"/>
          <w:sz w:val="32"/>
          <w:szCs w:val="32"/>
          <w:highlight w:val="none"/>
          <w:lang w:val="en-US" w:eastAsia="zh-CN" w:bidi="ar-SA"/>
        </w:rPr>
        <w:t>186,465,891.71元</w:t>
      </w:r>
      <w:r>
        <w:rPr>
          <w:rFonts w:hint="eastAsia" w:ascii="仿宋_GB2312" w:hAnsi="仿宋_GB2312" w:eastAsia="仿宋_GB2312" w:cs="仿宋_GB2312"/>
          <w:color w:val="auto"/>
          <w:sz w:val="32"/>
          <w:szCs w:val="32"/>
          <w:highlight w:val="none"/>
          <w:lang w:val="en-US" w:eastAsia="zh-CN"/>
        </w:rPr>
        <w:t>,预算到位率已超过100%，其中有中央、省、市、县级财政到位的68,505,891.71元资金来源及到位情况不明晰。</w:t>
      </w:r>
    </w:p>
    <w:p w14:paraId="60464D5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（2）预算执行率方面。截至2025年5月31日，</w:t>
      </w:r>
      <w:r>
        <w:rPr>
          <w:rFonts w:hint="eastAsia" w:ascii="仿宋_GB2312" w:hAnsi="仿宋_GB2312" w:eastAsia="仿宋_GB2312" w:cs="仿宋_GB2312"/>
          <w:color w:val="auto"/>
          <w:kern w:val="2"/>
          <w:sz w:val="32"/>
          <w:szCs w:val="32"/>
          <w:highlight w:val="none"/>
          <w:lang w:val="en-US" w:eastAsia="zh-CN" w:bidi="ar-SA"/>
        </w:rPr>
        <w:t>项目共支出各项建设资金186,465,891.71元,财政到位资金执行率为100%。</w:t>
      </w:r>
    </w:p>
    <w:p w14:paraId="2E2D1E7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（3）资金使用合规性方面。项目资金支出符合国家有关政策及其专项资金管理办法等相关规定，手续齐全，未发现资金截留、挤占、挪用、虚列支出等现象。</w:t>
      </w:r>
    </w:p>
    <w:p w14:paraId="43C3232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2.组织实施方面</w:t>
      </w:r>
    </w:p>
    <w:p w14:paraId="08C655A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（1）管理制度健全性方面。项目各相关单位有相关管理制度，但制度不够规范。</w:t>
      </w:r>
    </w:p>
    <w:p w14:paraId="2592F8D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（2）制度执行有效性方面。项目单位能遵守相关法律法规和相关管理规定，做好项目实施相关工作。但在制度执行方面仍存在一些不足。一</w:t>
      </w:r>
      <w:r>
        <w:rPr>
          <w:rFonts w:hint="eastAsia" w:ascii="仿宋_GB2312" w:hAnsi="仿宋_GB2312" w:eastAsia="仿宋_GB2312" w:cs="仿宋_GB2312"/>
          <w:color w:val="auto"/>
          <w:kern w:val="2"/>
          <w:sz w:val="32"/>
          <w:szCs w:val="32"/>
          <w:highlight w:val="none"/>
          <w:lang w:val="en-US" w:eastAsia="zh-CN" w:bidi="ar-SA"/>
        </w:rPr>
        <w:t>是项目相关管理不到位，</w:t>
      </w:r>
      <w:r>
        <w:rPr>
          <w:rFonts w:hint="eastAsia" w:ascii="仿宋_GB2312" w:hAnsi="仿宋_GB2312" w:eastAsia="仿宋_GB2312" w:cs="仿宋_GB2312"/>
          <w:color w:val="auto"/>
          <w:sz w:val="32"/>
          <w:szCs w:val="32"/>
          <w:highlight w:val="none"/>
          <w:lang w:val="en-US" w:eastAsia="zh-CN"/>
        </w:rPr>
        <w:t>主要是制度检查、考核等记录资料不够完整；二是财务管理不到位</w:t>
      </w:r>
      <w:r>
        <w:rPr>
          <w:rFonts w:hint="eastAsia" w:ascii="仿宋_GB2312" w:hAnsi="仿宋_GB2312" w:eastAsia="仿宋_GB2312" w:cs="仿宋_GB2312"/>
          <w:color w:val="auto"/>
          <w:kern w:val="2"/>
          <w:sz w:val="32"/>
          <w:szCs w:val="32"/>
          <w:highlight w:val="none"/>
          <w:lang w:val="en-US" w:eastAsia="zh-CN" w:bidi="ar-SA"/>
        </w:rPr>
        <w:t>，对于各级财政到位的68,505,891.71元资金，其来源及具体到位情况缺乏清晰的账务记录，因此无法准确说明资金的来源及到位的详细情况；</w:t>
      </w:r>
      <w:r>
        <w:rPr>
          <w:rFonts w:hint="eastAsia" w:ascii="仿宋_GB2312" w:hAnsi="仿宋_GB2312" w:eastAsia="仿宋_GB2312" w:cs="仿宋_GB2312"/>
          <w:color w:val="auto"/>
          <w:kern w:val="2"/>
          <w:sz w:val="32"/>
          <w:szCs w:val="32"/>
          <w:highlight w:val="none"/>
          <w:lang w:val="en-US" w:eastAsia="zh-CN"/>
        </w:rPr>
        <w:t>三是项目相关资料档案不健全、归档管理不到位；四</w:t>
      </w:r>
      <w:r>
        <w:rPr>
          <w:rFonts w:hint="eastAsia" w:ascii="仿宋_GB2312" w:hAnsi="仿宋_GB2312" w:eastAsia="仿宋_GB2312" w:cs="仿宋_GB2312"/>
          <w:color w:val="auto"/>
          <w:sz w:val="32"/>
          <w:szCs w:val="32"/>
          <w:highlight w:val="none"/>
          <w:lang w:val="en-US" w:eastAsia="zh-CN"/>
        </w:rPr>
        <w:t>是项目绩效管理工作不到位，项目总结、自评等工作不够规范、不够详实。</w:t>
      </w:r>
    </w:p>
    <w:p w14:paraId="76AABB6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评价组认为，项目过程从整体上看，项目资金管理较为规范，资金到位率高，资金使用合规，预算执行率高。但相关制度不够健全，制度执行存在不足，项目总结、自评及信息采集工作不够规范。</w:t>
      </w:r>
    </w:p>
    <w:p w14:paraId="0686366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（三）项目成本控制情况</w:t>
      </w:r>
    </w:p>
    <w:p w14:paraId="6741E1B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项目成本从经济成本、社会成本、生态环境成本三个方面进行评价。项目成本满分13分，得分8分。具体得分详见表11。</w:t>
      </w:r>
    </w:p>
    <w:p w14:paraId="26D2023D">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p>
    <w:p w14:paraId="495CEA82">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p>
    <w:p w14:paraId="5D1AD73B">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p>
    <w:p w14:paraId="7BC5C805">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表11  项目成本绩效指标分析表</w:t>
      </w:r>
    </w:p>
    <w:tbl>
      <w:tblPr>
        <w:tblStyle w:val="14"/>
        <w:tblW w:w="8681"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700"/>
        <w:gridCol w:w="1699"/>
        <w:gridCol w:w="3182"/>
        <w:gridCol w:w="932"/>
        <w:gridCol w:w="972"/>
      </w:tblGrid>
      <w:tr w14:paraId="0976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96" w:type="dxa"/>
            <w:tcBorders>
              <w:left w:val="nil"/>
              <w:tl2br w:val="nil"/>
              <w:tr2bl w:val="nil"/>
            </w:tcBorders>
            <w:shd w:val="clear" w:color="auto" w:fill="D7D7D7"/>
            <w:noWrap w:val="0"/>
            <w:vAlign w:val="center"/>
          </w:tcPr>
          <w:p w14:paraId="6C47F3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700" w:type="dxa"/>
            <w:tcBorders>
              <w:tl2br w:val="nil"/>
              <w:tr2bl w:val="nil"/>
            </w:tcBorders>
            <w:shd w:val="clear" w:color="auto" w:fill="D7D7D7"/>
            <w:noWrap w:val="0"/>
            <w:vAlign w:val="center"/>
          </w:tcPr>
          <w:p w14:paraId="6D441C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699" w:type="dxa"/>
            <w:tcBorders>
              <w:tl2br w:val="nil"/>
              <w:tr2bl w:val="nil"/>
            </w:tcBorders>
            <w:shd w:val="clear" w:color="auto" w:fill="D7D7D7"/>
            <w:noWrap w:val="0"/>
            <w:vAlign w:val="center"/>
          </w:tcPr>
          <w:p w14:paraId="543347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3182" w:type="dxa"/>
            <w:tcBorders>
              <w:tl2br w:val="nil"/>
              <w:tr2bl w:val="nil"/>
            </w:tcBorders>
            <w:shd w:val="clear" w:color="auto" w:fill="D7D7D7"/>
            <w:noWrap w:val="0"/>
            <w:vAlign w:val="center"/>
          </w:tcPr>
          <w:p w14:paraId="782C1C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32" w:type="dxa"/>
            <w:tcBorders>
              <w:tl2br w:val="nil"/>
              <w:tr2bl w:val="nil"/>
            </w:tcBorders>
            <w:shd w:val="clear" w:color="auto" w:fill="D7D7D7"/>
            <w:noWrap w:val="0"/>
            <w:vAlign w:val="center"/>
          </w:tcPr>
          <w:p w14:paraId="2B275B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972" w:type="dxa"/>
            <w:tcBorders>
              <w:right w:val="nil"/>
              <w:tl2br w:val="nil"/>
              <w:tr2bl w:val="nil"/>
            </w:tcBorders>
            <w:shd w:val="clear" w:color="auto" w:fill="D7D7D7"/>
            <w:noWrap w:val="0"/>
            <w:vAlign w:val="center"/>
          </w:tcPr>
          <w:p w14:paraId="3F7251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2194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96" w:type="dxa"/>
            <w:vMerge w:val="restart"/>
            <w:tcBorders>
              <w:left w:val="nil"/>
              <w:tl2br w:val="nil"/>
              <w:tr2bl w:val="nil"/>
            </w:tcBorders>
            <w:noWrap w:val="0"/>
            <w:vAlign w:val="center"/>
          </w:tcPr>
          <w:p w14:paraId="38F6A8C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成本</w:t>
            </w:r>
          </w:p>
        </w:tc>
        <w:tc>
          <w:tcPr>
            <w:tcW w:w="700" w:type="dxa"/>
            <w:vMerge w:val="restart"/>
            <w:tcBorders>
              <w:tl2br w:val="nil"/>
              <w:tr2bl w:val="nil"/>
            </w:tcBorders>
            <w:noWrap w:val="0"/>
            <w:vAlign w:val="center"/>
          </w:tcPr>
          <w:p w14:paraId="170000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699" w:type="dxa"/>
            <w:tcBorders>
              <w:tl2br w:val="nil"/>
              <w:tr2bl w:val="nil"/>
            </w:tcBorders>
            <w:noWrap w:val="0"/>
            <w:vAlign w:val="center"/>
          </w:tcPr>
          <w:p w14:paraId="70BB64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经济成本</w:t>
            </w:r>
          </w:p>
        </w:tc>
        <w:tc>
          <w:tcPr>
            <w:tcW w:w="3182" w:type="dxa"/>
            <w:tcBorders>
              <w:tl2br w:val="nil"/>
              <w:tr2bl w:val="nil"/>
            </w:tcBorders>
            <w:noWrap w:val="0"/>
            <w:vAlign w:val="center"/>
          </w:tcPr>
          <w:p w14:paraId="4E22A4FB">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单位成本或分项成本节约率</w:t>
            </w:r>
          </w:p>
        </w:tc>
        <w:tc>
          <w:tcPr>
            <w:tcW w:w="932" w:type="dxa"/>
            <w:tcBorders>
              <w:tl2br w:val="nil"/>
              <w:tr2bl w:val="nil"/>
            </w:tcBorders>
            <w:noWrap w:val="0"/>
            <w:vAlign w:val="center"/>
          </w:tcPr>
          <w:p w14:paraId="24DBCAD0">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972" w:type="dxa"/>
            <w:tcBorders>
              <w:bottom w:val="single" w:color="000000" w:sz="4" w:space="0"/>
              <w:right w:val="nil"/>
              <w:tl2br w:val="nil"/>
              <w:tr2bl w:val="nil"/>
            </w:tcBorders>
            <w:noWrap w:val="0"/>
            <w:vAlign w:val="center"/>
          </w:tcPr>
          <w:p w14:paraId="20018044">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0</w:t>
            </w:r>
          </w:p>
        </w:tc>
      </w:tr>
      <w:tr w14:paraId="01CF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96" w:type="dxa"/>
            <w:vMerge w:val="continue"/>
            <w:tcBorders>
              <w:left w:val="nil"/>
              <w:tl2br w:val="nil"/>
              <w:tr2bl w:val="nil"/>
            </w:tcBorders>
            <w:noWrap w:val="0"/>
            <w:vAlign w:val="center"/>
          </w:tcPr>
          <w:p w14:paraId="34D6AC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700" w:type="dxa"/>
            <w:vMerge w:val="continue"/>
            <w:tcBorders>
              <w:tl2br w:val="nil"/>
              <w:tr2bl w:val="nil"/>
            </w:tcBorders>
            <w:noWrap w:val="0"/>
            <w:vAlign w:val="center"/>
          </w:tcPr>
          <w:p w14:paraId="4D929FD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699" w:type="dxa"/>
            <w:tcBorders>
              <w:tl2br w:val="nil"/>
              <w:tr2bl w:val="nil"/>
            </w:tcBorders>
            <w:noWrap w:val="0"/>
            <w:vAlign w:val="center"/>
          </w:tcPr>
          <w:p w14:paraId="26FF14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社会成本</w:t>
            </w:r>
          </w:p>
        </w:tc>
        <w:tc>
          <w:tcPr>
            <w:tcW w:w="3182" w:type="dxa"/>
            <w:tcBorders>
              <w:tl2br w:val="nil"/>
              <w:tr2bl w:val="nil"/>
            </w:tcBorders>
            <w:noWrap w:val="0"/>
            <w:vAlign w:val="center"/>
          </w:tcPr>
          <w:p w14:paraId="042ED9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公众支持和认可情况</w:t>
            </w:r>
          </w:p>
        </w:tc>
        <w:tc>
          <w:tcPr>
            <w:tcW w:w="932" w:type="dxa"/>
            <w:tcBorders>
              <w:tl2br w:val="nil"/>
              <w:tr2bl w:val="nil"/>
            </w:tcBorders>
            <w:noWrap w:val="0"/>
            <w:vAlign w:val="center"/>
          </w:tcPr>
          <w:p w14:paraId="3AEB5552">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972" w:type="dxa"/>
            <w:tcBorders>
              <w:top w:val="single" w:color="000000" w:sz="4" w:space="0"/>
              <w:bottom w:val="single" w:color="000000" w:sz="4" w:space="0"/>
              <w:right w:val="nil"/>
              <w:tl2br w:val="nil"/>
              <w:tr2bl w:val="nil"/>
            </w:tcBorders>
            <w:noWrap w:val="0"/>
            <w:vAlign w:val="center"/>
          </w:tcPr>
          <w:p w14:paraId="2A72B4DC">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r>
      <w:tr w14:paraId="0BD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96" w:type="dxa"/>
            <w:vMerge w:val="continue"/>
            <w:tcBorders>
              <w:left w:val="nil"/>
              <w:tl2br w:val="nil"/>
              <w:tr2bl w:val="nil"/>
            </w:tcBorders>
            <w:noWrap w:val="0"/>
            <w:vAlign w:val="center"/>
          </w:tcPr>
          <w:p w14:paraId="6F0B6D0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p>
        </w:tc>
        <w:tc>
          <w:tcPr>
            <w:tcW w:w="700" w:type="dxa"/>
            <w:vMerge w:val="continue"/>
            <w:tcBorders>
              <w:tl2br w:val="nil"/>
              <w:tr2bl w:val="nil"/>
            </w:tcBorders>
            <w:noWrap w:val="0"/>
            <w:vAlign w:val="center"/>
          </w:tcPr>
          <w:p w14:paraId="3F1F913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p>
        </w:tc>
        <w:tc>
          <w:tcPr>
            <w:tcW w:w="1699" w:type="dxa"/>
            <w:tcBorders>
              <w:tl2br w:val="nil"/>
              <w:tr2bl w:val="nil"/>
            </w:tcBorders>
            <w:noWrap w:val="0"/>
            <w:vAlign w:val="center"/>
          </w:tcPr>
          <w:p w14:paraId="404D60A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生态环境成本</w:t>
            </w:r>
          </w:p>
        </w:tc>
        <w:tc>
          <w:tcPr>
            <w:tcW w:w="3182" w:type="dxa"/>
            <w:tcBorders>
              <w:tl2br w:val="nil"/>
              <w:tr2bl w:val="nil"/>
            </w:tcBorders>
            <w:noWrap w:val="0"/>
            <w:vAlign w:val="center"/>
          </w:tcPr>
          <w:p w14:paraId="28032506">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自然生态环境负作用</w:t>
            </w:r>
          </w:p>
        </w:tc>
        <w:tc>
          <w:tcPr>
            <w:tcW w:w="932" w:type="dxa"/>
            <w:tcBorders>
              <w:tl2br w:val="nil"/>
              <w:tr2bl w:val="nil"/>
            </w:tcBorders>
            <w:noWrap w:val="0"/>
            <w:vAlign w:val="center"/>
          </w:tcPr>
          <w:p w14:paraId="6211515F">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972" w:type="dxa"/>
            <w:tcBorders>
              <w:top w:val="single" w:color="000000" w:sz="4" w:space="0"/>
              <w:right w:val="nil"/>
              <w:tl2br w:val="nil"/>
              <w:tr2bl w:val="nil"/>
            </w:tcBorders>
            <w:noWrap w:val="0"/>
            <w:vAlign w:val="center"/>
          </w:tcPr>
          <w:p w14:paraId="76861742">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r>
      <w:tr w14:paraId="44CB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4" w:hRule="atLeast"/>
        </w:trPr>
        <w:tc>
          <w:tcPr>
            <w:tcW w:w="1196" w:type="dxa"/>
            <w:tcBorders>
              <w:left w:val="nil"/>
              <w:tl2br w:val="nil"/>
              <w:tr2bl w:val="nil"/>
            </w:tcBorders>
            <w:noWrap w:val="0"/>
            <w:vAlign w:val="center"/>
          </w:tcPr>
          <w:p w14:paraId="243F998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700" w:type="dxa"/>
            <w:tcBorders>
              <w:tl2br w:val="nil"/>
              <w:tr2bl w:val="nil"/>
            </w:tcBorders>
            <w:noWrap w:val="0"/>
            <w:vAlign w:val="center"/>
          </w:tcPr>
          <w:p w14:paraId="15B97AA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13</w:t>
            </w:r>
          </w:p>
        </w:tc>
        <w:tc>
          <w:tcPr>
            <w:tcW w:w="1699" w:type="dxa"/>
            <w:tcBorders>
              <w:tl2br w:val="nil"/>
              <w:tr2bl w:val="nil"/>
            </w:tcBorders>
            <w:noWrap w:val="0"/>
            <w:vAlign w:val="center"/>
          </w:tcPr>
          <w:p w14:paraId="394E151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3182" w:type="dxa"/>
            <w:tcBorders>
              <w:tl2br w:val="nil"/>
              <w:tr2bl w:val="nil"/>
            </w:tcBorders>
            <w:noWrap w:val="0"/>
            <w:vAlign w:val="center"/>
          </w:tcPr>
          <w:p w14:paraId="70C711F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932" w:type="dxa"/>
            <w:tcBorders>
              <w:tl2br w:val="nil"/>
              <w:tr2bl w:val="nil"/>
            </w:tcBorders>
            <w:noWrap w:val="0"/>
            <w:vAlign w:val="center"/>
          </w:tcPr>
          <w:p w14:paraId="082E804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sum(E2:E5)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13</w:t>
            </w:r>
            <w:r>
              <w:rPr>
                <w:rFonts w:hint="eastAsia" w:ascii="仿宋_GB2312" w:hAnsi="仿宋_GB2312" w:eastAsia="仿宋_GB2312" w:cs="仿宋_GB2312"/>
                <w:b/>
                <w:bCs/>
                <w:color w:val="auto"/>
                <w:sz w:val="24"/>
                <w:szCs w:val="24"/>
                <w:highlight w:val="none"/>
                <w:lang w:val="en-US" w:eastAsia="zh-CN"/>
              </w:rPr>
              <w:fldChar w:fldCharType="end"/>
            </w:r>
          </w:p>
        </w:tc>
        <w:tc>
          <w:tcPr>
            <w:tcW w:w="972" w:type="dxa"/>
            <w:tcBorders>
              <w:right w:val="nil"/>
              <w:tl2br w:val="nil"/>
              <w:tr2bl w:val="nil"/>
            </w:tcBorders>
            <w:noWrap w:val="0"/>
            <w:vAlign w:val="center"/>
          </w:tcPr>
          <w:p w14:paraId="5CB0F7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w:t>
            </w:r>
          </w:p>
        </w:tc>
      </w:tr>
    </w:tbl>
    <w:p w14:paraId="626A4C3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1.经济成本方面。从项目一期已审定金额及二期签订的各项合同总价情况看，远超过前期项目总概算（最终支出情况待项目二期审计结果），其项目经济成本控制不力，根据评分规定不予以赋分。</w:t>
      </w:r>
    </w:p>
    <w:p w14:paraId="410AB34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2.社会成本方面。项目实施深受社会各方面的认可和支持。因此，项目无社会成本方面负面影响。</w:t>
      </w:r>
    </w:p>
    <w:p w14:paraId="1B0590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3.生态成本方面。项目</w:t>
      </w:r>
      <w:r>
        <w:rPr>
          <w:rFonts w:hint="eastAsia" w:ascii="仿宋_GB2312" w:hAnsi="仿宋_GB2312" w:eastAsia="仿宋_GB2312" w:cs="仿宋_GB2312"/>
          <w:color w:val="auto"/>
          <w:kern w:val="2"/>
          <w:sz w:val="32"/>
          <w:szCs w:val="32"/>
          <w:highlight w:val="none"/>
          <w:lang w:val="en-US" w:eastAsia="zh-CN" w:bidi="ar-SA"/>
        </w:rPr>
        <w:t>在无生态环境方面的负面影响。</w:t>
      </w:r>
    </w:p>
    <w:p w14:paraId="38A4D45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w:t>
      </w:r>
      <w:r>
        <w:rPr>
          <w:rFonts w:hint="eastAsia" w:ascii="仿宋_GB2312" w:hAnsi="仿宋_GB2312" w:eastAsia="仿宋_GB2312" w:cs="仿宋_GB2312"/>
          <w:color w:val="auto"/>
          <w:kern w:val="2"/>
          <w:sz w:val="32"/>
          <w:szCs w:val="32"/>
          <w:highlight w:val="none"/>
          <w:lang w:val="en-US" w:eastAsia="zh-CN" w:bidi="ar-SA"/>
        </w:rPr>
        <w:t>社会成本和</w:t>
      </w:r>
      <w:r>
        <w:rPr>
          <w:rFonts w:hint="eastAsia" w:ascii="仿宋_GB2312" w:hAnsi="仿宋_GB2312" w:eastAsia="仿宋_GB2312" w:cs="仿宋_GB2312"/>
          <w:color w:val="auto"/>
          <w:sz w:val="32"/>
          <w:szCs w:val="32"/>
          <w:highlight w:val="none"/>
          <w:lang w:val="en-US" w:eastAsia="zh-CN"/>
        </w:rPr>
        <w:t>生态环境成本方面总体较好，无负面影响，但经济成本控制不力。</w:t>
      </w:r>
    </w:p>
    <w:p w14:paraId="31C608BF">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（四）项目产出情况</w:t>
      </w:r>
    </w:p>
    <w:p w14:paraId="45B0F1B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项目产出从产出数量、产出质量、产出时效三个方面进行评价。项目产出满分25分，得分18.5分。具体得分详见表12。</w:t>
      </w:r>
    </w:p>
    <w:p w14:paraId="5203C47C">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表12   项目产出绩效指标分析表</w:t>
      </w:r>
    </w:p>
    <w:tbl>
      <w:tblPr>
        <w:tblStyle w:val="14"/>
        <w:tblW w:w="8681"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811"/>
        <w:gridCol w:w="1677"/>
        <w:gridCol w:w="2785"/>
        <w:gridCol w:w="967"/>
        <w:gridCol w:w="1183"/>
      </w:tblGrid>
      <w:tr w14:paraId="0A78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58" w:type="dxa"/>
            <w:tcBorders>
              <w:left w:val="nil"/>
              <w:tl2br w:val="nil"/>
              <w:tr2bl w:val="nil"/>
            </w:tcBorders>
            <w:shd w:val="clear" w:color="auto" w:fill="D7D7D7"/>
            <w:noWrap w:val="0"/>
            <w:vAlign w:val="center"/>
          </w:tcPr>
          <w:p w14:paraId="4C1380C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811" w:type="dxa"/>
            <w:tcBorders>
              <w:tl2br w:val="nil"/>
              <w:tr2bl w:val="nil"/>
            </w:tcBorders>
            <w:shd w:val="clear" w:color="auto" w:fill="D7D7D7"/>
            <w:noWrap w:val="0"/>
            <w:vAlign w:val="center"/>
          </w:tcPr>
          <w:p w14:paraId="366C9DC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677" w:type="dxa"/>
            <w:tcBorders>
              <w:tl2br w:val="nil"/>
              <w:tr2bl w:val="nil"/>
            </w:tcBorders>
            <w:shd w:val="clear" w:color="auto" w:fill="D7D7D7"/>
            <w:noWrap w:val="0"/>
            <w:vAlign w:val="center"/>
          </w:tcPr>
          <w:p w14:paraId="059861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2785" w:type="dxa"/>
            <w:tcBorders>
              <w:tl2br w:val="nil"/>
              <w:tr2bl w:val="nil"/>
            </w:tcBorders>
            <w:shd w:val="clear" w:color="auto" w:fill="D7D7D7"/>
            <w:noWrap w:val="0"/>
            <w:vAlign w:val="center"/>
          </w:tcPr>
          <w:p w14:paraId="4F64E23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67" w:type="dxa"/>
            <w:tcBorders>
              <w:tl2br w:val="nil"/>
              <w:tr2bl w:val="nil"/>
            </w:tcBorders>
            <w:shd w:val="clear" w:color="auto" w:fill="D7D7D7"/>
            <w:noWrap w:val="0"/>
            <w:vAlign w:val="center"/>
          </w:tcPr>
          <w:p w14:paraId="7B79B1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1183" w:type="dxa"/>
            <w:tcBorders>
              <w:right w:val="nil"/>
              <w:tl2br w:val="nil"/>
              <w:tr2bl w:val="nil"/>
            </w:tcBorders>
            <w:shd w:val="clear" w:color="auto" w:fill="D7D7D7"/>
            <w:noWrap w:val="0"/>
            <w:vAlign w:val="center"/>
          </w:tcPr>
          <w:p w14:paraId="3A1F65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2E09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58" w:type="dxa"/>
            <w:vMerge w:val="restart"/>
            <w:tcBorders>
              <w:left w:val="nil"/>
              <w:tl2br w:val="nil"/>
              <w:tr2bl w:val="nil"/>
            </w:tcBorders>
            <w:noWrap w:val="0"/>
            <w:vAlign w:val="center"/>
          </w:tcPr>
          <w:p w14:paraId="12D57C2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产出</w:t>
            </w:r>
          </w:p>
        </w:tc>
        <w:tc>
          <w:tcPr>
            <w:tcW w:w="811" w:type="dxa"/>
            <w:vMerge w:val="restart"/>
            <w:tcBorders>
              <w:tl2br w:val="nil"/>
              <w:tr2bl w:val="nil"/>
            </w:tcBorders>
            <w:noWrap w:val="0"/>
            <w:vAlign w:val="center"/>
          </w:tcPr>
          <w:p w14:paraId="026D911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677" w:type="dxa"/>
            <w:tcBorders>
              <w:tl2br w:val="nil"/>
              <w:tr2bl w:val="nil"/>
            </w:tcBorders>
            <w:noWrap w:val="0"/>
            <w:vAlign w:val="center"/>
          </w:tcPr>
          <w:p w14:paraId="0A58F6F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产出数量</w:t>
            </w:r>
          </w:p>
        </w:tc>
        <w:tc>
          <w:tcPr>
            <w:tcW w:w="2785" w:type="dxa"/>
            <w:tcBorders>
              <w:tl2br w:val="nil"/>
              <w:tr2bl w:val="nil"/>
            </w:tcBorders>
            <w:noWrap w:val="0"/>
            <w:vAlign w:val="center"/>
          </w:tcPr>
          <w:p w14:paraId="0ADCD414">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项目数量目标完成情况</w:t>
            </w:r>
          </w:p>
        </w:tc>
        <w:tc>
          <w:tcPr>
            <w:tcW w:w="967" w:type="dxa"/>
            <w:tcBorders>
              <w:tl2br w:val="nil"/>
              <w:tr2bl w:val="nil"/>
            </w:tcBorders>
            <w:noWrap w:val="0"/>
            <w:vAlign w:val="center"/>
          </w:tcPr>
          <w:p w14:paraId="03BEBED3">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w:t>
            </w:r>
          </w:p>
        </w:tc>
        <w:tc>
          <w:tcPr>
            <w:tcW w:w="1183" w:type="dxa"/>
            <w:tcBorders>
              <w:right w:val="nil"/>
              <w:tl2br w:val="nil"/>
              <w:tr2bl w:val="nil"/>
            </w:tcBorders>
            <w:noWrap w:val="0"/>
            <w:vAlign w:val="center"/>
          </w:tcPr>
          <w:p w14:paraId="2808A21A">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9.5</w:t>
            </w:r>
          </w:p>
        </w:tc>
      </w:tr>
      <w:tr w14:paraId="036C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58" w:type="dxa"/>
            <w:vMerge w:val="continue"/>
            <w:tcBorders>
              <w:left w:val="nil"/>
              <w:tl2br w:val="nil"/>
              <w:tr2bl w:val="nil"/>
            </w:tcBorders>
            <w:noWrap w:val="0"/>
            <w:vAlign w:val="center"/>
          </w:tcPr>
          <w:p w14:paraId="45037E2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811" w:type="dxa"/>
            <w:vMerge w:val="continue"/>
            <w:tcBorders>
              <w:tl2br w:val="nil"/>
              <w:tr2bl w:val="nil"/>
            </w:tcBorders>
            <w:noWrap w:val="0"/>
            <w:vAlign w:val="center"/>
          </w:tcPr>
          <w:p w14:paraId="6FF0F71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677" w:type="dxa"/>
            <w:tcBorders>
              <w:tl2br w:val="nil"/>
              <w:tr2bl w:val="nil"/>
            </w:tcBorders>
            <w:noWrap w:val="0"/>
            <w:vAlign w:val="center"/>
          </w:tcPr>
          <w:p w14:paraId="7B956A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产出质量</w:t>
            </w:r>
          </w:p>
        </w:tc>
        <w:tc>
          <w:tcPr>
            <w:tcW w:w="2785" w:type="dxa"/>
            <w:tcBorders>
              <w:tl2br w:val="nil"/>
              <w:tr2bl w:val="nil"/>
            </w:tcBorders>
            <w:noWrap w:val="0"/>
            <w:vAlign w:val="center"/>
          </w:tcPr>
          <w:p w14:paraId="1DD099F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项目质量目标完成情况</w:t>
            </w:r>
          </w:p>
        </w:tc>
        <w:tc>
          <w:tcPr>
            <w:tcW w:w="967" w:type="dxa"/>
            <w:tcBorders>
              <w:tl2br w:val="nil"/>
              <w:tr2bl w:val="nil"/>
            </w:tcBorders>
            <w:noWrap w:val="0"/>
            <w:vAlign w:val="center"/>
          </w:tcPr>
          <w:p w14:paraId="55D51B64">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w:t>
            </w:r>
          </w:p>
        </w:tc>
        <w:tc>
          <w:tcPr>
            <w:tcW w:w="1183" w:type="dxa"/>
            <w:tcBorders>
              <w:right w:val="nil"/>
              <w:tl2br w:val="nil"/>
              <w:tr2bl w:val="nil"/>
            </w:tcBorders>
            <w:noWrap w:val="0"/>
            <w:vAlign w:val="center"/>
          </w:tcPr>
          <w:p w14:paraId="61BDAB2F">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w:t>
            </w:r>
          </w:p>
        </w:tc>
      </w:tr>
      <w:tr w14:paraId="0CA7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8" w:type="dxa"/>
            <w:vMerge w:val="continue"/>
            <w:tcBorders>
              <w:left w:val="nil"/>
              <w:tl2br w:val="nil"/>
              <w:tr2bl w:val="nil"/>
            </w:tcBorders>
            <w:noWrap w:val="0"/>
            <w:vAlign w:val="center"/>
          </w:tcPr>
          <w:p w14:paraId="6387F3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811" w:type="dxa"/>
            <w:vMerge w:val="continue"/>
            <w:tcBorders>
              <w:tl2br w:val="nil"/>
              <w:tr2bl w:val="nil"/>
            </w:tcBorders>
            <w:noWrap w:val="0"/>
            <w:vAlign w:val="center"/>
          </w:tcPr>
          <w:p w14:paraId="5182150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677" w:type="dxa"/>
            <w:tcBorders>
              <w:tl2br w:val="nil"/>
              <w:tr2bl w:val="nil"/>
            </w:tcBorders>
            <w:noWrap w:val="0"/>
            <w:vAlign w:val="center"/>
          </w:tcPr>
          <w:p w14:paraId="74AB3B4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产出时效</w:t>
            </w:r>
          </w:p>
        </w:tc>
        <w:tc>
          <w:tcPr>
            <w:tcW w:w="2785" w:type="dxa"/>
            <w:tcBorders>
              <w:tl2br w:val="nil"/>
              <w:tr2bl w:val="nil"/>
            </w:tcBorders>
            <w:noWrap w:val="0"/>
            <w:vAlign w:val="center"/>
          </w:tcPr>
          <w:p w14:paraId="225A26F3">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项目按期完成情况</w:t>
            </w:r>
          </w:p>
        </w:tc>
        <w:tc>
          <w:tcPr>
            <w:tcW w:w="967" w:type="dxa"/>
            <w:tcBorders>
              <w:tl2br w:val="nil"/>
              <w:tr2bl w:val="nil"/>
            </w:tcBorders>
            <w:noWrap w:val="0"/>
            <w:vAlign w:val="center"/>
          </w:tcPr>
          <w:p w14:paraId="6CA99C3E">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1183" w:type="dxa"/>
            <w:tcBorders>
              <w:right w:val="nil"/>
              <w:tl2br w:val="nil"/>
              <w:tr2bl w:val="nil"/>
            </w:tcBorders>
            <w:noWrap w:val="0"/>
            <w:vAlign w:val="center"/>
          </w:tcPr>
          <w:p w14:paraId="67A5F13F">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0</w:t>
            </w:r>
          </w:p>
        </w:tc>
      </w:tr>
      <w:tr w14:paraId="012D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trPr>
        <w:tc>
          <w:tcPr>
            <w:tcW w:w="1258" w:type="dxa"/>
            <w:tcBorders>
              <w:left w:val="nil"/>
              <w:tl2br w:val="nil"/>
              <w:tr2bl w:val="nil"/>
            </w:tcBorders>
            <w:noWrap w:val="0"/>
            <w:vAlign w:val="center"/>
          </w:tcPr>
          <w:p w14:paraId="3E00BD7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811" w:type="dxa"/>
            <w:tcBorders>
              <w:tl2br w:val="nil"/>
              <w:tr2bl w:val="nil"/>
            </w:tcBorders>
            <w:noWrap w:val="0"/>
            <w:vAlign w:val="center"/>
          </w:tcPr>
          <w:p w14:paraId="42E8CF1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677" w:type="dxa"/>
            <w:tcBorders>
              <w:tl2br w:val="nil"/>
              <w:tr2bl w:val="nil"/>
            </w:tcBorders>
            <w:noWrap w:val="0"/>
            <w:vAlign w:val="center"/>
          </w:tcPr>
          <w:p w14:paraId="5391765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2785" w:type="dxa"/>
            <w:tcBorders>
              <w:tl2br w:val="nil"/>
              <w:tr2bl w:val="nil"/>
            </w:tcBorders>
            <w:noWrap w:val="0"/>
            <w:vAlign w:val="center"/>
          </w:tcPr>
          <w:p w14:paraId="2CFF5DF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967" w:type="dxa"/>
            <w:tcBorders>
              <w:tl2br w:val="nil"/>
              <w:tr2bl w:val="nil"/>
            </w:tcBorders>
            <w:noWrap w:val="0"/>
            <w:vAlign w:val="center"/>
          </w:tcPr>
          <w:p w14:paraId="7C3BA8A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183" w:type="dxa"/>
            <w:tcBorders>
              <w:right w:val="nil"/>
              <w:tl2br w:val="nil"/>
              <w:tr2bl w:val="nil"/>
            </w:tcBorders>
            <w:noWrap w:val="0"/>
            <w:vAlign w:val="center"/>
          </w:tcPr>
          <w:p w14:paraId="4B2F70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default" w:ascii="仿宋_GB2312" w:hAnsi="仿宋_GB2312" w:eastAsia="仿宋_GB2312" w:cs="仿宋_GB2312"/>
                <w:b/>
                <w:bCs/>
                <w:color w:val="auto"/>
                <w:sz w:val="24"/>
                <w:szCs w:val="24"/>
                <w:highlight w:val="none"/>
                <w:lang w:val="en-US" w:eastAsia="zh-CN"/>
              </w:rPr>
              <w:fldChar w:fldCharType="begin"/>
            </w:r>
            <w:r>
              <w:rPr>
                <w:rFonts w:hint="default" w:ascii="仿宋_GB2312" w:hAnsi="仿宋_GB2312" w:eastAsia="仿宋_GB2312" w:cs="仿宋_GB2312"/>
                <w:b/>
                <w:bCs/>
                <w:color w:val="auto"/>
                <w:sz w:val="24"/>
                <w:szCs w:val="24"/>
                <w:highlight w:val="none"/>
                <w:lang w:val="en-US" w:eastAsia="zh-CN"/>
              </w:rPr>
              <w:instrText xml:space="preserve"> = sum(F2:F4) \* MERGEFORMAT </w:instrText>
            </w:r>
            <w:r>
              <w:rPr>
                <w:rFonts w:hint="default" w:ascii="仿宋_GB2312" w:hAnsi="仿宋_GB2312" w:eastAsia="仿宋_GB2312" w:cs="仿宋_GB2312"/>
                <w:b/>
                <w:bCs/>
                <w:color w:val="auto"/>
                <w:sz w:val="24"/>
                <w:szCs w:val="24"/>
                <w:highlight w:val="none"/>
                <w:lang w:val="en-US" w:eastAsia="zh-CN"/>
              </w:rPr>
              <w:fldChar w:fldCharType="separate"/>
            </w:r>
            <w:r>
              <w:rPr>
                <w:rFonts w:hint="default" w:ascii="仿宋_GB2312" w:hAnsi="仿宋_GB2312" w:eastAsia="仿宋_GB2312" w:cs="仿宋_GB2312"/>
                <w:b/>
                <w:bCs/>
                <w:color w:val="auto"/>
                <w:sz w:val="24"/>
                <w:szCs w:val="24"/>
                <w:highlight w:val="none"/>
                <w:lang w:val="en-US" w:eastAsia="zh-CN"/>
              </w:rPr>
              <w:t>18.5</w:t>
            </w:r>
            <w:r>
              <w:rPr>
                <w:rFonts w:hint="default" w:ascii="仿宋_GB2312" w:hAnsi="仿宋_GB2312" w:eastAsia="仿宋_GB2312" w:cs="仿宋_GB2312"/>
                <w:b/>
                <w:bCs/>
                <w:color w:val="auto"/>
                <w:sz w:val="24"/>
                <w:szCs w:val="24"/>
                <w:highlight w:val="none"/>
                <w:lang w:val="en-US" w:eastAsia="zh-CN"/>
              </w:rPr>
              <w:fldChar w:fldCharType="end"/>
            </w:r>
          </w:p>
        </w:tc>
      </w:tr>
    </w:tbl>
    <w:p w14:paraId="5DAD822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1.产出数量方面。从项目单位提供的相关资料及现场检查情况看，项目产出数量目标任务已基本完成，完工率约95%。但一期工程尚未交付使用；二期工程尚未完成室外工程建设和竣工验收。        </w:t>
      </w:r>
    </w:p>
    <w:p w14:paraId="54697B8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2.产出质量方面。从项目单位提供的相关资料、现场查看及调查问卷等方面情况看</w:t>
      </w:r>
      <w:r>
        <w:rPr>
          <w:rFonts w:hint="eastAsia" w:ascii="仿宋_GB2312" w:hAnsi="仿宋_GB2312" w:eastAsia="仿宋_GB2312" w:cs="仿宋_GB2312"/>
          <w:color w:val="auto"/>
          <w:kern w:val="2"/>
          <w:sz w:val="32"/>
          <w:szCs w:val="32"/>
          <w:highlight w:val="none"/>
          <w:lang w:val="en-US" w:eastAsia="zh-CN" w:bidi="ar-SA"/>
        </w:rPr>
        <w:t>，项目已建成的工程质量好，且一期项目已通过竣工验收，确定为项目合格；二期也完成了项目初验，确定为合格。但二期项目及全部室外工程质量尚未完成竣工验收，其工程质量仍存在一定的不确定性。</w:t>
      </w:r>
    </w:p>
    <w:p w14:paraId="0E48FC0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产出时效方面。从项目单位提供的相关资料显示，项目进展缓慢（因疫情、土地等因素影响），时效性差，延期较为严重。其中项目一期在延期的情况下，竣工后迟迟未能交付使用；项目二期至今尚未完工，比计划建设期限延迟达三、四年之久。</w:t>
      </w:r>
    </w:p>
    <w:p w14:paraId="7B31EF8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评价组认为，从项目产出方面看，项目产出数量、质量、时效均存在一定的不足。</w:t>
      </w:r>
    </w:p>
    <w:p w14:paraId="17CC0E7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（五）项目效益情况</w:t>
      </w:r>
    </w:p>
    <w:p w14:paraId="0FAFF04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从经济效益、社会效益、生态效益、可持续影响、受表彰情况、满意度六个方面进行评价。项目效益满分为35分，得分为28.8分。具体得分详见表13。</w:t>
      </w:r>
    </w:p>
    <w:p w14:paraId="2405A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表13   项目效益绩效指标分析表</w:t>
      </w:r>
    </w:p>
    <w:tbl>
      <w:tblPr>
        <w:tblStyle w:val="14"/>
        <w:tblpPr w:leftFromText="181" w:rightFromText="181" w:vertAnchor="text" w:horzAnchor="page" w:tblpX="1946"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8"/>
        <w:gridCol w:w="587"/>
        <w:gridCol w:w="1444"/>
        <w:gridCol w:w="4082"/>
        <w:gridCol w:w="675"/>
        <w:gridCol w:w="868"/>
      </w:tblGrid>
      <w:tr w14:paraId="4C8B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exact"/>
          <w:tblHeader/>
        </w:trPr>
        <w:tc>
          <w:tcPr>
            <w:tcW w:w="848" w:type="dxa"/>
            <w:tcBorders>
              <w:top w:val="single" w:color="000000" w:sz="4" w:space="0"/>
              <w:bottom w:val="single" w:color="000000" w:sz="4" w:space="0"/>
              <w:right w:val="single" w:color="000000" w:sz="4" w:space="0"/>
            </w:tcBorders>
            <w:shd w:val="clear" w:color="auto" w:fill="D7D7D7"/>
            <w:noWrap w:val="0"/>
            <w:vAlign w:val="center"/>
          </w:tcPr>
          <w:p w14:paraId="21C8C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一级</w:t>
            </w:r>
          </w:p>
          <w:p w14:paraId="4DEA7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指标</w:t>
            </w:r>
          </w:p>
        </w:tc>
        <w:tc>
          <w:tcPr>
            <w:tcW w:w="587"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C731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分值</w:t>
            </w:r>
          </w:p>
        </w:tc>
        <w:tc>
          <w:tcPr>
            <w:tcW w:w="144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3A09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二级指标</w:t>
            </w:r>
          </w:p>
        </w:tc>
        <w:tc>
          <w:tcPr>
            <w:tcW w:w="408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9CDC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三级指标</w:t>
            </w:r>
          </w:p>
        </w:tc>
        <w:tc>
          <w:tcPr>
            <w:tcW w:w="675" w:type="dxa"/>
            <w:tcBorders>
              <w:top w:val="single" w:color="000000" w:sz="4" w:space="0"/>
              <w:left w:val="single" w:color="000000" w:sz="4" w:space="0"/>
              <w:bottom w:val="single" w:color="000000" w:sz="4" w:space="0"/>
              <w:right w:val="single" w:color="auto" w:sz="4" w:space="0"/>
            </w:tcBorders>
            <w:shd w:val="clear" w:color="auto" w:fill="D7D7D7"/>
            <w:noWrap w:val="0"/>
            <w:vAlign w:val="center"/>
          </w:tcPr>
          <w:p w14:paraId="5DA27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分值</w:t>
            </w:r>
          </w:p>
        </w:tc>
        <w:tc>
          <w:tcPr>
            <w:tcW w:w="868" w:type="dxa"/>
            <w:tcBorders>
              <w:top w:val="single" w:color="000000" w:sz="4" w:space="0"/>
              <w:left w:val="single" w:color="000000" w:sz="4" w:space="0"/>
              <w:bottom w:val="single" w:color="000000" w:sz="4" w:space="0"/>
            </w:tcBorders>
            <w:shd w:val="clear" w:color="auto" w:fill="D7D7D7"/>
            <w:noWrap w:val="0"/>
            <w:vAlign w:val="center"/>
          </w:tcPr>
          <w:p w14:paraId="695EDA1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bCs/>
                <w:color w:val="auto"/>
                <w:sz w:val="24"/>
                <w:szCs w:val="24"/>
                <w:highlight w:val="none"/>
                <w:lang w:val="en-US" w:eastAsia="zh-CN"/>
              </w:rPr>
              <w:t>得分</w:t>
            </w:r>
          </w:p>
        </w:tc>
      </w:tr>
      <w:tr w14:paraId="6B9D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848" w:type="dxa"/>
            <w:vMerge w:val="restart"/>
            <w:tcBorders>
              <w:top w:val="single" w:color="000000" w:sz="4" w:space="0"/>
              <w:bottom w:val="single" w:color="000000" w:sz="4" w:space="0"/>
              <w:right w:val="single" w:color="000000" w:sz="4" w:space="0"/>
            </w:tcBorders>
            <w:noWrap w:val="0"/>
            <w:vAlign w:val="center"/>
          </w:tcPr>
          <w:p w14:paraId="66981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效益     </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C75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sz w:val="24"/>
                <w:szCs w:val="24"/>
                <w:highlight w:val="none"/>
                <w:u w:val="none"/>
                <w:lang w:val="en-US"/>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35</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1AF6A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经济效益</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3068284">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减轻困难职工群众家庭负担，促进区域经济发展作用情况</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50B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i w:val="0"/>
                <w:iCs w:val="0"/>
                <w:color w:val="auto"/>
                <w:sz w:val="24"/>
                <w:szCs w:val="24"/>
                <w:highlight w:val="none"/>
                <w:u w:val="none"/>
              </w:rPr>
            </w:pPr>
            <w:r>
              <w:rPr>
                <w:rFonts w:hint="eastAsia" w:ascii="宋体" w:hAnsi="宋体" w:eastAsia="宋体" w:cs="宋体"/>
                <w:b/>
                <w:bCs/>
                <w:color w:val="auto"/>
                <w:sz w:val="18"/>
                <w:szCs w:val="18"/>
                <w:highlight w:val="none"/>
                <w:lang w:val="en-US" w:eastAsia="zh-CN"/>
              </w:rPr>
              <w:t>5</w:t>
            </w:r>
          </w:p>
        </w:tc>
        <w:tc>
          <w:tcPr>
            <w:tcW w:w="868" w:type="dxa"/>
            <w:tcBorders>
              <w:top w:val="single" w:color="000000" w:sz="4" w:space="0"/>
              <w:left w:val="single" w:color="000000" w:sz="4" w:space="0"/>
              <w:bottom w:val="single" w:color="000000" w:sz="4" w:space="0"/>
            </w:tcBorders>
            <w:noWrap w:val="0"/>
            <w:vAlign w:val="center"/>
          </w:tcPr>
          <w:p w14:paraId="5238DDAF">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r>
      <w:tr w14:paraId="340C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exact"/>
        </w:trPr>
        <w:tc>
          <w:tcPr>
            <w:tcW w:w="848" w:type="dxa"/>
            <w:vMerge w:val="continue"/>
            <w:tcBorders>
              <w:top w:val="single" w:color="000000" w:sz="4" w:space="0"/>
              <w:bottom w:val="single" w:color="000000" w:sz="4" w:space="0"/>
              <w:right w:val="single" w:color="000000" w:sz="4" w:space="0"/>
            </w:tcBorders>
            <w:noWrap w:val="0"/>
            <w:vAlign w:val="center"/>
          </w:tcPr>
          <w:p w14:paraId="279AAE0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BCCF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5CD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社会效益</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E429A4E">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改善和保障困难职工群众住房的作用情况</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0677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68" w:type="dxa"/>
            <w:tcBorders>
              <w:top w:val="single" w:color="000000" w:sz="4" w:space="0"/>
              <w:left w:val="single" w:color="000000" w:sz="4" w:space="0"/>
              <w:bottom w:val="single" w:color="000000" w:sz="4" w:space="0"/>
            </w:tcBorders>
            <w:noWrap/>
            <w:vAlign w:val="center"/>
          </w:tcPr>
          <w:p w14:paraId="37559D3E">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2.4</w:t>
            </w:r>
          </w:p>
        </w:tc>
      </w:tr>
      <w:tr w14:paraId="3484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848" w:type="dxa"/>
            <w:vMerge w:val="continue"/>
            <w:tcBorders>
              <w:top w:val="single" w:color="000000" w:sz="4" w:space="0"/>
              <w:bottom w:val="single" w:color="000000" w:sz="4" w:space="0"/>
              <w:right w:val="single" w:color="000000" w:sz="4" w:space="0"/>
            </w:tcBorders>
            <w:noWrap w:val="0"/>
            <w:vAlign w:val="center"/>
          </w:tcPr>
          <w:p w14:paraId="5BF792C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F9AA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6F2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545DEAE">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促进经济社会发展作用情况</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9D7BE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68" w:type="dxa"/>
            <w:tcBorders>
              <w:top w:val="single" w:color="000000" w:sz="4" w:space="0"/>
              <w:left w:val="single" w:color="000000" w:sz="4" w:space="0"/>
              <w:bottom w:val="single" w:color="000000" w:sz="4" w:space="0"/>
            </w:tcBorders>
            <w:noWrap/>
            <w:vAlign w:val="center"/>
          </w:tcPr>
          <w:p w14:paraId="186F8FD9">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2.4</w:t>
            </w:r>
          </w:p>
        </w:tc>
      </w:tr>
      <w:tr w14:paraId="13B9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exact"/>
        </w:trPr>
        <w:tc>
          <w:tcPr>
            <w:tcW w:w="848" w:type="dxa"/>
            <w:vMerge w:val="continue"/>
            <w:tcBorders>
              <w:top w:val="single" w:color="000000" w:sz="4" w:space="0"/>
              <w:bottom w:val="single" w:color="000000" w:sz="4" w:space="0"/>
              <w:right w:val="single" w:color="000000" w:sz="4" w:space="0"/>
            </w:tcBorders>
            <w:noWrap w:val="0"/>
            <w:vAlign w:val="center"/>
          </w:tcPr>
          <w:p w14:paraId="218B489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0900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105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664DC5B">
            <w:pPr>
              <w:keepNext w:val="0"/>
              <w:keepLines w:val="0"/>
              <w:pageBreakBefore w:val="0"/>
              <w:kinsoku/>
              <w:wordWrap/>
              <w:overflowPunct/>
              <w:topLinePunct w:val="0"/>
              <w:autoSpaceDE/>
              <w:autoSpaceDN/>
              <w:bidi w:val="0"/>
              <w:adjustRightInd/>
              <w:snapToGrid/>
              <w:spacing w:line="240" w:lineRule="exact"/>
              <w:ind w:left="-106" w:leftChars="-50" w:right="-106" w:rightChars="-5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提高困难职工群众幸福感的作用情况</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8FD59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68" w:type="dxa"/>
            <w:tcBorders>
              <w:top w:val="single" w:color="000000" w:sz="4" w:space="0"/>
              <w:left w:val="single" w:color="000000" w:sz="4" w:space="0"/>
              <w:bottom w:val="single" w:color="000000" w:sz="4" w:space="0"/>
            </w:tcBorders>
            <w:noWrap/>
            <w:vAlign w:val="center"/>
          </w:tcPr>
          <w:p w14:paraId="1111DA38">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2.4</w:t>
            </w:r>
          </w:p>
        </w:tc>
      </w:tr>
      <w:tr w14:paraId="5EE5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48" w:type="dxa"/>
            <w:vMerge w:val="continue"/>
            <w:tcBorders>
              <w:top w:val="single" w:color="000000" w:sz="4" w:space="0"/>
              <w:bottom w:val="single" w:color="000000" w:sz="4" w:space="0"/>
              <w:right w:val="single" w:color="000000" w:sz="4" w:space="0"/>
            </w:tcBorders>
            <w:noWrap w:val="0"/>
            <w:vAlign w:val="center"/>
          </w:tcPr>
          <w:p w14:paraId="260F37F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A88F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2BBFD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lang w:val="en-US"/>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生态效益</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5504A827">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生态环境方面的作用情况</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F794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i w:val="0"/>
                <w:iCs w:val="0"/>
                <w:color w:val="auto"/>
                <w:sz w:val="24"/>
                <w:szCs w:val="24"/>
                <w:highlight w:val="none"/>
                <w:u w:val="none"/>
              </w:rPr>
            </w:pPr>
            <w:r>
              <w:rPr>
                <w:rFonts w:hint="eastAsia" w:ascii="宋体" w:hAnsi="宋体" w:eastAsia="宋体" w:cs="宋体"/>
                <w:b/>
                <w:bCs/>
                <w:color w:val="auto"/>
                <w:sz w:val="18"/>
                <w:szCs w:val="18"/>
                <w:highlight w:val="none"/>
                <w:lang w:val="en-US" w:eastAsia="zh-CN"/>
              </w:rPr>
              <w:t>4</w:t>
            </w:r>
          </w:p>
        </w:tc>
        <w:tc>
          <w:tcPr>
            <w:tcW w:w="868" w:type="dxa"/>
            <w:tcBorders>
              <w:top w:val="single" w:color="000000" w:sz="4" w:space="0"/>
              <w:left w:val="single" w:color="000000" w:sz="4" w:space="0"/>
              <w:bottom w:val="single" w:color="000000" w:sz="4" w:space="0"/>
            </w:tcBorders>
            <w:noWrap/>
            <w:vAlign w:val="center"/>
          </w:tcPr>
          <w:p w14:paraId="74CDF984">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r>
      <w:tr w14:paraId="0006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trPr>
        <w:tc>
          <w:tcPr>
            <w:tcW w:w="848" w:type="dxa"/>
            <w:vMerge w:val="continue"/>
            <w:tcBorders>
              <w:top w:val="single" w:color="000000" w:sz="4" w:space="0"/>
              <w:bottom w:val="single" w:color="000000" w:sz="4" w:space="0"/>
              <w:right w:val="single" w:color="000000" w:sz="4" w:space="0"/>
            </w:tcBorders>
            <w:noWrap w:val="0"/>
            <w:vAlign w:val="center"/>
          </w:tcPr>
          <w:p w14:paraId="1D42727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06DC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6078E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可持续影响</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92A5DBC">
            <w:pPr>
              <w:pStyle w:val="8"/>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项目长效运管及可持续发展情况</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CF1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宋体" w:hAnsi="宋体" w:eastAsia="宋体" w:cs="宋体"/>
                <w:b/>
                <w:bCs/>
                <w:color w:val="auto"/>
                <w:sz w:val="18"/>
                <w:szCs w:val="18"/>
                <w:highlight w:val="none"/>
                <w:lang w:val="en-US" w:eastAsia="zh-CN"/>
              </w:rPr>
              <w:t>4</w:t>
            </w:r>
          </w:p>
        </w:tc>
        <w:tc>
          <w:tcPr>
            <w:tcW w:w="868" w:type="dxa"/>
            <w:tcBorders>
              <w:top w:val="single" w:color="000000" w:sz="4" w:space="0"/>
              <w:left w:val="single" w:color="000000" w:sz="4" w:space="0"/>
              <w:bottom w:val="single" w:color="000000" w:sz="4" w:space="0"/>
            </w:tcBorders>
            <w:noWrap/>
            <w:vAlign w:val="center"/>
          </w:tcPr>
          <w:p w14:paraId="78D855D2">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r>
      <w:tr w14:paraId="5AEA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trPr>
        <w:tc>
          <w:tcPr>
            <w:tcW w:w="848" w:type="dxa"/>
            <w:vMerge w:val="continue"/>
            <w:tcBorders>
              <w:top w:val="single" w:color="000000" w:sz="4" w:space="0"/>
              <w:bottom w:val="single" w:color="000000" w:sz="4" w:space="0"/>
              <w:right w:val="single" w:color="000000" w:sz="4" w:space="0"/>
            </w:tcBorders>
            <w:noWrap w:val="0"/>
            <w:vAlign w:val="center"/>
          </w:tcPr>
          <w:p w14:paraId="2457DEA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6B68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A8A472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lang w:val="en-US" w:eastAsia="zh-CN"/>
              </w:rPr>
            </w:pPr>
            <w:r>
              <w:rPr>
                <w:rFonts w:hint="eastAsia" w:ascii="仿宋_GB2312" w:hAnsi="仿宋_GB2312" w:eastAsia="仿宋_GB2312" w:cs="仿宋_GB2312"/>
                <w:b w:val="0"/>
                <w:bCs w:val="0"/>
                <w:i w:val="0"/>
                <w:iCs w:val="0"/>
                <w:color w:val="auto"/>
                <w:sz w:val="24"/>
                <w:szCs w:val="24"/>
                <w:highlight w:val="none"/>
                <w:u w:val="none"/>
                <w:lang w:val="en-US" w:eastAsia="zh-CN"/>
              </w:rPr>
              <w:t>受表彰情况</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E37C9D0">
            <w:pPr>
              <w:keepNext w:val="0"/>
              <w:keepLines w:val="0"/>
              <w:widowControl/>
              <w:suppressLineNumbers w:val="0"/>
              <w:jc w:val="center"/>
              <w:textAlignment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相关工作是否受到市级以上表彰奖励</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7E15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i w:val="0"/>
                <w:iCs w:val="0"/>
                <w:color w:val="auto"/>
                <w:sz w:val="24"/>
                <w:szCs w:val="24"/>
                <w:highlight w:val="none"/>
                <w:u w:val="none"/>
              </w:rPr>
            </w:pPr>
            <w:r>
              <w:rPr>
                <w:rFonts w:hint="eastAsia" w:ascii="宋体" w:hAnsi="宋体" w:eastAsia="宋体" w:cs="宋体"/>
                <w:b/>
                <w:bCs/>
                <w:color w:val="auto"/>
                <w:sz w:val="18"/>
                <w:szCs w:val="18"/>
                <w:highlight w:val="none"/>
                <w:lang w:val="en-US" w:eastAsia="zh-CN"/>
              </w:rPr>
              <w:t>3</w:t>
            </w:r>
          </w:p>
        </w:tc>
        <w:tc>
          <w:tcPr>
            <w:tcW w:w="868" w:type="dxa"/>
            <w:tcBorders>
              <w:top w:val="single" w:color="000000" w:sz="4" w:space="0"/>
              <w:left w:val="single" w:color="000000" w:sz="4" w:space="0"/>
              <w:bottom w:val="single" w:color="000000" w:sz="4" w:space="0"/>
            </w:tcBorders>
            <w:noWrap/>
            <w:vAlign w:val="center"/>
          </w:tcPr>
          <w:p w14:paraId="0A0970E0">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0</w:t>
            </w:r>
          </w:p>
        </w:tc>
      </w:tr>
      <w:tr w14:paraId="606F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848" w:type="dxa"/>
            <w:vMerge w:val="continue"/>
            <w:tcBorders>
              <w:top w:val="single" w:color="000000" w:sz="4" w:space="0"/>
              <w:bottom w:val="single" w:color="000000" w:sz="4" w:space="0"/>
              <w:right w:val="single" w:color="000000" w:sz="4" w:space="0"/>
            </w:tcBorders>
            <w:noWrap w:val="0"/>
            <w:vAlign w:val="center"/>
          </w:tcPr>
          <w:p w14:paraId="1ECAAA5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A739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D06C3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满意度</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C0E1A20">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服务对象满意程度</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F19E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i w:val="0"/>
                <w:iCs w:val="0"/>
                <w:color w:val="auto"/>
                <w:sz w:val="24"/>
                <w:szCs w:val="24"/>
                <w:highlight w:val="none"/>
                <w:u w:val="none"/>
              </w:rPr>
            </w:pPr>
            <w:r>
              <w:rPr>
                <w:rFonts w:hint="eastAsia" w:ascii="宋体" w:hAnsi="宋体" w:eastAsia="宋体" w:cs="宋体"/>
                <w:b/>
                <w:bCs/>
                <w:color w:val="auto"/>
                <w:sz w:val="18"/>
                <w:szCs w:val="18"/>
                <w:highlight w:val="none"/>
                <w:lang w:val="en-US" w:eastAsia="zh-CN"/>
              </w:rPr>
              <w:t>10</w:t>
            </w:r>
          </w:p>
        </w:tc>
        <w:tc>
          <w:tcPr>
            <w:tcW w:w="868" w:type="dxa"/>
            <w:tcBorders>
              <w:top w:val="single" w:color="000000" w:sz="4" w:space="0"/>
              <w:left w:val="single" w:color="000000" w:sz="4" w:space="0"/>
              <w:bottom w:val="single" w:color="000000" w:sz="4" w:space="0"/>
            </w:tcBorders>
            <w:noWrap/>
            <w:vAlign w:val="center"/>
          </w:tcPr>
          <w:p w14:paraId="379633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9.6</w:t>
            </w:r>
          </w:p>
        </w:tc>
      </w:tr>
      <w:tr w14:paraId="3FCF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trPr>
        <w:tc>
          <w:tcPr>
            <w:tcW w:w="848" w:type="dxa"/>
            <w:tcBorders>
              <w:top w:val="single" w:color="000000" w:sz="4" w:space="0"/>
              <w:bottom w:val="single" w:color="000000" w:sz="4" w:space="0"/>
              <w:right w:val="single" w:color="000000" w:sz="4" w:space="0"/>
            </w:tcBorders>
            <w:noWrap w:val="0"/>
            <w:vAlign w:val="center"/>
          </w:tcPr>
          <w:p w14:paraId="5A372E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3A989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sz w:val="24"/>
                <w:szCs w:val="24"/>
                <w:highlight w:val="none"/>
                <w:u w:val="none"/>
                <w:lang w:val="en-US" w:eastAsia="zh-CN"/>
              </w:rPr>
              <w:t>35</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81D89A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bCs/>
                <w:i w:val="0"/>
                <w:iCs w:val="0"/>
                <w:color w:val="auto"/>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9DF200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bCs/>
                <w:i w:val="0"/>
                <w:iCs w:val="0"/>
                <w:color w:val="auto"/>
                <w:sz w:val="24"/>
                <w:szCs w:val="24"/>
                <w:highlight w:val="none"/>
                <w:u w:val="none"/>
              </w:rPr>
            </w:pPr>
          </w:p>
        </w:tc>
        <w:tc>
          <w:tcPr>
            <w:tcW w:w="675" w:type="dxa"/>
            <w:tcBorders>
              <w:top w:val="single" w:color="000000" w:sz="4" w:space="0"/>
              <w:left w:val="single" w:color="000000" w:sz="4" w:space="0"/>
              <w:bottom w:val="single" w:color="000000" w:sz="4" w:space="0"/>
              <w:right w:val="single" w:color="auto" w:sz="4" w:space="0"/>
            </w:tcBorders>
            <w:noWrap w:val="0"/>
            <w:vAlign w:val="center"/>
          </w:tcPr>
          <w:p w14:paraId="5060AE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sz w:val="24"/>
                <w:szCs w:val="24"/>
                <w:highlight w:val="none"/>
                <w:u w:val="none"/>
                <w:lang w:val="en-US" w:eastAsia="zh-CN"/>
              </w:rPr>
              <w:fldChar w:fldCharType="begin"/>
            </w:r>
            <w:r>
              <w:rPr>
                <w:rFonts w:hint="eastAsia" w:ascii="仿宋_GB2312" w:hAnsi="仿宋_GB2312" w:eastAsia="仿宋_GB2312" w:cs="仿宋_GB2312"/>
                <w:b/>
                <w:bCs/>
                <w:i w:val="0"/>
                <w:iCs w:val="0"/>
                <w:color w:val="auto"/>
                <w:sz w:val="24"/>
                <w:szCs w:val="24"/>
                <w:highlight w:val="none"/>
                <w:u w:val="none"/>
                <w:lang w:val="en-US" w:eastAsia="zh-CN"/>
              </w:rPr>
              <w:instrText xml:space="preserve"> = sum(E2:E9) \* MERGEFORMAT </w:instrText>
            </w:r>
            <w:r>
              <w:rPr>
                <w:rFonts w:hint="eastAsia" w:ascii="仿宋_GB2312" w:hAnsi="仿宋_GB2312" w:eastAsia="仿宋_GB2312" w:cs="仿宋_GB2312"/>
                <w:b/>
                <w:bCs/>
                <w:i w:val="0"/>
                <w:iCs w:val="0"/>
                <w:color w:val="auto"/>
                <w:sz w:val="24"/>
                <w:szCs w:val="24"/>
                <w:highlight w:val="none"/>
                <w:u w:val="none"/>
                <w:lang w:val="en-US" w:eastAsia="zh-CN"/>
              </w:rPr>
              <w:fldChar w:fldCharType="separate"/>
            </w:r>
            <w:r>
              <w:rPr>
                <w:rFonts w:hint="eastAsia" w:ascii="仿宋_GB2312" w:hAnsi="仿宋_GB2312" w:eastAsia="仿宋_GB2312" w:cs="仿宋_GB2312"/>
                <w:b/>
                <w:bCs/>
                <w:i w:val="0"/>
                <w:iCs w:val="0"/>
                <w:color w:val="auto"/>
                <w:sz w:val="24"/>
                <w:szCs w:val="24"/>
                <w:highlight w:val="none"/>
                <w:u w:val="none"/>
                <w:lang w:val="en-US" w:eastAsia="zh-CN"/>
              </w:rPr>
              <w:t>35</w:t>
            </w:r>
            <w:r>
              <w:rPr>
                <w:rFonts w:hint="eastAsia" w:ascii="仿宋_GB2312" w:hAnsi="仿宋_GB2312" w:eastAsia="仿宋_GB2312" w:cs="仿宋_GB2312"/>
                <w:b/>
                <w:bCs/>
                <w:i w:val="0"/>
                <w:iCs w:val="0"/>
                <w:color w:val="auto"/>
                <w:sz w:val="24"/>
                <w:szCs w:val="24"/>
                <w:highlight w:val="none"/>
                <w:u w:val="none"/>
                <w:lang w:val="en-US" w:eastAsia="zh-CN"/>
              </w:rPr>
              <w:fldChar w:fldCharType="end"/>
            </w:r>
          </w:p>
        </w:tc>
        <w:tc>
          <w:tcPr>
            <w:tcW w:w="868" w:type="dxa"/>
            <w:tcBorders>
              <w:top w:val="single" w:color="000000" w:sz="4" w:space="0"/>
              <w:left w:val="single" w:color="000000" w:sz="4" w:space="0"/>
              <w:bottom w:val="single" w:color="000000" w:sz="4" w:space="0"/>
            </w:tcBorders>
            <w:noWrap w:val="0"/>
            <w:vAlign w:val="center"/>
          </w:tcPr>
          <w:p w14:paraId="2A061E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auto"/>
                <w:kern w:val="0"/>
                <w:sz w:val="24"/>
                <w:szCs w:val="24"/>
                <w:highlight w:val="none"/>
                <w:u w:val="none"/>
                <w:lang w:val="en-US" w:eastAsia="zh-CN" w:bidi="ar"/>
              </w:rPr>
              <w:instrText xml:space="preserve"> = sum(F2:F10) \* MERGEFORMAT </w:instrText>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auto"/>
                <w:kern w:val="0"/>
                <w:sz w:val="24"/>
                <w:szCs w:val="24"/>
                <w:highlight w:val="none"/>
                <w:u w:val="none"/>
                <w:lang w:val="en-US" w:eastAsia="zh-CN" w:bidi="ar"/>
              </w:rPr>
              <w:t>28.8</w:t>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end"/>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auto"/>
                <w:kern w:val="0"/>
                <w:sz w:val="24"/>
                <w:szCs w:val="24"/>
                <w:highlight w:val="none"/>
                <w:u w:val="none"/>
                <w:lang w:val="en-US" w:eastAsia="zh-CN" w:bidi="ar"/>
              </w:rPr>
              <w:instrText xml:space="preserve"> = sum(F2:F9) \* MERGEFORMAT </w:instrText>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end"/>
            </w:r>
          </w:p>
        </w:tc>
      </w:tr>
    </w:tbl>
    <w:p w14:paraId="69379B8D">
      <w:pPr>
        <w:pStyle w:val="7"/>
        <w:keepNext w:val="0"/>
        <w:keepLines w:val="0"/>
        <w:pageBreakBefore w:val="0"/>
        <w:widowControl w:val="0"/>
        <w:numPr>
          <w:ilvl w:val="0"/>
          <w:numId w:val="0"/>
        </w:numPr>
        <w:kinsoku/>
        <w:wordWrap/>
        <w:overflowPunct/>
        <w:topLinePunct w:val="0"/>
        <w:autoSpaceDE/>
        <w:autoSpaceDN/>
        <w:bidi w:val="0"/>
        <w:adjustRightInd/>
        <w:snapToGrid/>
        <w:spacing w:before="165" w:beforeLines="50" w:after="0" w:line="560" w:lineRule="exact"/>
        <w:ind w:right="0" w:righ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1.经济效益方面。</w:t>
      </w:r>
      <w:r>
        <w:rPr>
          <w:rFonts w:hint="eastAsia" w:ascii="仿宋_GB2312" w:hAnsi="仿宋_GB2312" w:eastAsia="仿宋_GB2312" w:cs="仿宋_GB2312"/>
          <w:color w:val="auto"/>
          <w:kern w:val="2"/>
          <w:sz w:val="32"/>
          <w:szCs w:val="32"/>
          <w:highlight w:val="none"/>
          <w:lang w:val="en-US" w:eastAsia="zh-CN" w:bidi="ar-SA"/>
        </w:rPr>
        <w:t>项目具有</w:t>
      </w:r>
      <w:r>
        <w:rPr>
          <w:rFonts w:hint="default" w:ascii="仿宋_GB2312" w:hAnsi="仿宋_GB2312" w:eastAsia="仿宋_GB2312" w:cs="仿宋_GB2312"/>
          <w:color w:val="auto"/>
          <w:kern w:val="2"/>
          <w:sz w:val="32"/>
          <w:szCs w:val="32"/>
          <w:highlight w:val="none"/>
          <w:lang w:val="zh-CN" w:eastAsia="zh-CN" w:bidi="ar-SA"/>
        </w:rPr>
        <w:t>良好的</w:t>
      </w:r>
      <w:r>
        <w:rPr>
          <w:rFonts w:hint="eastAsia" w:ascii="仿宋_GB2312" w:hAnsi="仿宋_GB2312" w:eastAsia="仿宋_GB2312" w:cs="仿宋_GB2312"/>
          <w:color w:val="auto"/>
          <w:kern w:val="2"/>
          <w:sz w:val="32"/>
          <w:szCs w:val="32"/>
          <w:highlight w:val="none"/>
          <w:lang w:val="en-US" w:eastAsia="zh-CN" w:bidi="ar-SA"/>
        </w:rPr>
        <w:t>预期经济效益</w:t>
      </w: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不仅可减轻困难职工群众的家庭负担；也可促进区域经济发展</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但由于项目实施进展缓慢，在一定程度影响了项目经济效益</w:t>
      </w:r>
      <w:r>
        <w:rPr>
          <w:rFonts w:hint="eastAsia" w:ascii="仿宋_GB2312" w:hAnsi="仿宋_GB2312" w:eastAsia="仿宋_GB2312" w:cs="仿宋_GB2312"/>
          <w:color w:val="auto"/>
          <w:sz w:val="32"/>
          <w:szCs w:val="32"/>
          <w:highlight w:val="none"/>
          <w:lang w:val="en-US" w:eastAsia="zh-CN"/>
        </w:rPr>
        <w:t>。</w:t>
      </w:r>
    </w:p>
    <w:p w14:paraId="42B87C43">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社会效益方面。项目预期社会效益好，该项目的实施，不仅可解决进城经商、务工和困难群体的住房问题、优化旧城区土地资源、改善扶风县的基础设施，对区域环境建设、生态保护具有重要作用；还将为城市居民和各类创业者、投资者提供更为广阔的发展空间和良好的发展环境；也将为周边的农民进城经商、务工创造更多的就业机会和岗位，为扶风县经济全面快速协调可持续发展创造了良好的社会环境</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但由于项目实施进展缓慢，在一定程度影响了社会效益的发挥。</w:t>
      </w:r>
    </w:p>
    <w:p w14:paraId="27B914E3">
      <w:pPr>
        <w:pStyle w:val="7"/>
        <w:keepNext w:val="0"/>
        <w:keepLines w:val="0"/>
        <w:pageBreakBefore w:val="0"/>
        <w:widowControl w:val="0"/>
        <w:kinsoku/>
        <w:wordWrap/>
        <w:overflowPunct/>
        <w:topLinePunct w:val="0"/>
        <w:autoSpaceDE/>
        <w:autoSpaceDN/>
        <w:bidi w:val="0"/>
        <w:adjustRightInd/>
        <w:snapToGrid/>
        <w:spacing w:after="0" w:line="560" w:lineRule="exact"/>
        <w:ind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3.生态环境方面。通过项目的实施，</w:t>
      </w:r>
      <w:r>
        <w:rPr>
          <w:rFonts w:hint="eastAsia" w:ascii="仿宋_GB2312" w:hAnsi="仿宋_GB2312" w:eastAsia="仿宋_GB2312" w:cs="仿宋_GB2312"/>
          <w:color w:val="auto"/>
          <w:kern w:val="2"/>
          <w:sz w:val="32"/>
          <w:szCs w:val="32"/>
          <w:highlight w:val="none"/>
          <w:lang w:val="en-US" w:eastAsia="zh-CN" w:bidi="ar-SA"/>
        </w:rPr>
        <w:t>可</w:t>
      </w:r>
      <w:r>
        <w:rPr>
          <w:rFonts w:hint="default" w:ascii="仿宋_GB2312" w:hAnsi="仿宋_GB2312" w:eastAsia="仿宋_GB2312" w:cs="仿宋_GB2312"/>
          <w:color w:val="auto"/>
          <w:kern w:val="2"/>
          <w:sz w:val="32"/>
          <w:szCs w:val="32"/>
          <w:highlight w:val="none"/>
          <w:lang w:val="en-US" w:eastAsia="zh-CN" w:bidi="ar-SA"/>
        </w:rPr>
        <w:t>使</w:t>
      </w:r>
      <w:r>
        <w:rPr>
          <w:rFonts w:hint="eastAsia" w:ascii="仿宋_GB2312" w:hAnsi="仿宋_GB2312" w:eastAsia="仿宋_GB2312" w:cs="仿宋_GB2312"/>
          <w:color w:val="auto"/>
          <w:kern w:val="2"/>
          <w:sz w:val="32"/>
          <w:szCs w:val="32"/>
          <w:highlight w:val="none"/>
          <w:lang w:val="en-US" w:eastAsia="zh-CN" w:bidi="ar-SA"/>
        </w:rPr>
        <w:t>改善困难职工、群众居住条件和环境质量。因此，</w:t>
      </w:r>
      <w:r>
        <w:rPr>
          <w:rFonts w:hint="eastAsia" w:ascii="仿宋_GB2312" w:hAnsi="仿宋_GB2312" w:eastAsia="仿宋_GB2312" w:cs="仿宋_GB2312"/>
          <w:color w:val="auto"/>
          <w:sz w:val="32"/>
          <w:szCs w:val="32"/>
          <w:highlight w:val="none"/>
          <w:lang w:val="en-US" w:eastAsia="zh-CN"/>
        </w:rPr>
        <w:t>项目生态环境效益好。</w:t>
      </w:r>
    </w:p>
    <w:p w14:paraId="57C4A44A">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4.可持续影响方面。</w:t>
      </w:r>
      <w:r>
        <w:rPr>
          <w:rFonts w:hint="eastAsia" w:ascii="仿宋_GB2312" w:hAnsi="仿宋_GB2312" w:eastAsia="仿宋_GB2312" w:cs="仿宋_GB2312"/>
          <w:color w:val="auto"/>
          <w:kern w:val="2"/>
          <w:sz w:val="32"/>
          <w:szCs w:val="32"/>
          <w:highlight w:val="none"/>
          <w:lang w:val="en-US" w:eastAsia="zh-CN" w:bidi="ar-SA"/>
        </w:rPr>
        <w:t>通过项目实施,可解决进城务工和困难群体的住房问题，提高和改善他们的生活质量，进一步构建和谐社会，对于促进扶风县经济社会高质量可持续发展具有重要作用和意义。因此，项目</w:t>
      </w:r>
      <w:r>
        <w:rPr>
          <w:rFonts w:hint="eastAsia" w:ascii="仿宋_GB2312" w:hAnsi="仿宋_GB2312" w:eastAsia="仿宋_GB2312" w:cs="仿宋_GB2312"/>
          <w:color w:val="auto"/>
          <w:sz w:val="32"/>
          <w:szCs w:val="32"/>
          <w:highlight w:val="none"/>
          <w:lang w:val="en-US" w:eastAsia="zh-CN"/>
        </w:rPr>
        <w:t>可持续影响较为长远。</w:t>
      </w:r>
    </w:p>
    <w:p w14:paraId="11904A6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5.受表彰情况。项目实施单位相关工作近3年未受到市级以上表彰奖励。</w:t>
      </w:r>
    </w:p>
    <w:p w14:paraId="5D8A5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6.满意度方面。通过走访部分群众和随机发放纸质调查问卷结果显示，群众整体满意度约为95.9%，大多数群众对项目的实施满意度较高。但仍有一些群众对项目进展不大满意</w:t>
      </w:r>
      <w:r>
        <w:rPr>
          <w:rFonts w:hint="eastAsia" w:ascii="仿宋_GB2312" w:hAnsi="仿宋_GB2312" w:eastAsia="仿宋_GB2312" w:cs="仿宋_GB2312"/>
          <w:color w:val="auto"/>
          <w:kern w:val="2"/>
          <w:sz w:val="32"/>
          <w:szCs w:val="32"/>
          <w:highlight w:val="none"/>
          <w:lang w:val="en-US" w:eastAsia="zh-CN" w:bidi="ar-SA"/>
        </w:rPr>
        <w:t>。</w:t>
      </w:r>
    </w:p>
    <w:p w14:paraId="0C81219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评价组认为，项目资金管理有序，经济效益，社会效益较好，可持续影响较为长远，群众满意度较高，专项资金的社会效益作用发挥较为充分。</w:t>
      </w:r>
    </w:p>
    <w:p w14:paraId="0BB3355D">
      <w:pPr>
        <w:widowControl w:val="0"/>
        <w:spacing w:line="600" w:lineRule="exact"/>
        <w:ind w:firstLine="646" w:firstLineChars="200"/>
        <w:outlineLvl w:val="0"/>
        <w:rPr>
          <w:rFonts w:hint="eastAsia" w:ascii="仿宋_GB2312" w:hAnsi="仿宋_GB2312" w:eastAsia="仿宋_GB2312" w:cs="仿宋_GB2312"/>
          <w:b/>
          <w:bCs/>
          <w:color w:val="auto"/>
          <w:sz w:val="32"/>
          <w:szCs w:val="32"/>
          <w:highlight w:val="green"/>
          <w:lang w:val="en-US" w:eastAsia="zh-CN"/>
        </w:rPr>
      </w:pPr>
      <w:bookmarkStart w:id="1" w:name="_Toc2070"/>
      <w:bookmarkStart w:id="2" w:name="_Toc7209"/>
      <w:r>
        <w:rPr>
          <w:rFonts w:hint="eastAsia" w:ascii="黑体" w:hAnsi="黑体" w:eastAsia="黑体" w:cs="黑体"/>
          <w:b w:val="0"/>
          <w:bCs w:val="0"/>
          <w:color w:val="auto"/>
          <w:kern w:val="2"/>
          <w:sz w:val="32"/>
          <w:szCs w:val="32"/>
          <w:highlight w:val="none"/>
          <w:lang w:val="en-US" w:eastAsia="zh-CN" w:bidi="ar-SA"/>
        </w:rPr>
        <w:t>五、主要经验、做法</w:t>
      </w:r>
      <w:bookmarkEnd w:id="1"/>
      <w:bookmarkEnd w:id="2"/>
      <w:r>
        <w:rPr>
          <w:rFonts w:hint="eastAsia" w:ascii="黑体" w:hAnsi="黑体" w:eastAsia="黑体" w:cs="黑体"/>
          <w:b w:val="0"/>
          <w:bCs w:val="0"/>
          <w:color w:val="auto"/>
          <w:kern w:val="2"/>
          <w:sz w:val="32"/>
          <w:szCs w:val="32"/>
          <w:highlight w:val="none"/>
          <w:lang w:val="en-US" w:eastAsia="zh-CN" w:bidi="ar-SA"/>
        </w:rPr>
        <w:t>及亮点</w:t>
      </w:r>
    </w:p>
    <w:p w14:paraId="6A16306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（一）政策支持力度大</w:t>
      </w:r>
    </w:p>
    <w:p w14:paraId="7ECA987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党中央、国务院非常重视公租房建设项目，出台了一系列政策文件，并</w:t>
      </w:r>
      <w:r>
        <w:rPr>
          <w:rFonts w:hint="eastAsia" w:ascii="仿宋_GB2312" w:hAnsi="仿宋_GB2312" w:eastAsia="仿宋_GB2312" w:cs="仿宋_GB2312"/>
          <w:color w:val="auto"/>
          <w:kern w:val="2"/>
          <w:sz w:val="32"/>
          <w:szCs w:val="32"/>
          <w:highlight w:val="none"/>
          <w:lang w:val="en-US" w:eastAsia="zh-CN" w:bidi="ar-SA"/>
        </w:rPr>
        <w:t>强调各地要把公共租赁住房建设用地纳入年度土地供应计划，予以重点保障，并将加大对公共租赁住房的投入，中央以适当方式给予资金补助。中央和省市政府先后</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安排了政策性项目建设资金</w:t>
      </w:r>
      <w:r>
        <w:rPr>
          <w:rFonts w:hint="eastAsia" w:ascii="仿宋_GB2312" w:hAnsi="仿宋_GB2312" w:eastAsia="仿宋_GB2312" w:cs="仿宋_GB2312"/>
          <w:color w:val="auto"/>
          <w:kern w:val="2"/>
          <w:sz w:val="32"/>
          <w:szCs w:val="32"/>
          <w:highlight w:val="none"/>
          <w:lang w:val="en-US" w:eastAsia="zh-CN" w:bidi="ar-SA"/>
        </w:rPr>
        <w:t>，扶风县委、县政府高度重视项目建设，县级财政及时配套政策资金支持，并全力支持项目申请发行政府专项债券，为项目建设提供政策支持和资金保障。</w:t>
      </w:r>
    </w:p>
    <w:p w14:paraId="36C857FE">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（二）群众期盼度高</w:t>
      </w:r>
    </w:p>
    <w:p w14:paraId="79A30BD4">
      <w:pPr>
        <w:keepNext w:val="0"/>
        <w:keepLines w:val="0"/>
        <w:pageBreakBefore w:val="0"/>
        <w:widowControl w:val="0"/>
        <w:kinsoku/>
        <w:wordWrap/>
        <w:overflowPunct/>
        <w:topLinePunct w:val="0"/>
        <w:autoSpaceDE/>
        <w:autoSpaceDN/>
        <w:bidi w:val="0"/>
        <w:adjustRightInd/>
        <w:snapToGrid/>
        <w:spacing w:line="560" w:lineRule="exact"/>
        <w:ind w:left="0" w:leftChars="0" w:firstLine="666" w:firstLineChars="200"/>
        <w:textAlignment w:val="auto"/>
        <w:rPr>
          <w:rFonts w:hint="default" w:ascii="仿宋_GB2312" w:hAnsi="仿宋_GB2312" w:eastAsia="仿宋_GB2312" w:cs="仿宋_GB2312"/>
          <w:b w:val="0"/>
          <w:bCs w:val="0"/>
          <w:i w:val="0"/>
          <w:iCs w:val="0"/>
          <w:caps w:val="0"/>
          <w:color w:val="auto"/>
          <w:spacing w:val="5"/>
          <w:kern w:val="0"/>
          <w:sz w:val="32"/>
          <w:szCs w:val="32"/>
          <w:highlight w:val="green"/>
          <w:shd w:val="clear" w:fill="FFFFFF"/>
          <w:lang w:val="en-US" w:eastAsia="zh-CN" w:bidi="ar"/>
        </w:rPr>
      </w:pPr>
      <w:r>
        <w:rPr>
          <w:rFonts w:hint="eastAsia" w:ascii="仿宋_GB2312" w:hAnsi="仿宋_GB2312" w:eastAsia="仿宋_GB2312" w:cs="仿宋_GB2312"/>
          <w:b w:val="0"/>
          <w:bCs w:val="0"/>
          <w:i w:val="0"/>
          <w:iCs w:val="0"/>
          <w:caps w:val="0"/>
          <w:color w:val="auto"/>
          <w:spacing w:val="5"/>
          <w:kern w:val="0"/>
          <w:sz w:val="32"/>
          <w:szCs w:val="32"/>
          <w:highlight w:val="none"/>
          <w:shd w:val="clear" w:fill="FFFFFF"/>
          <w:lang w:val="en-US" w:eastAsia="zh-CN" w:bidi="ar"/>
        </w:rPr>
        <w:t>公租房作为一项重要的民生工程，对于解决中低收入群体的住房问题具有重要意义。从扶风县相关部门获悉，已报名申请公租房的群众及房屋户数已远超过目前建成公租房的户数，经常有群众前来看房。由此可以看出，群众对公租房的期盼度高，这不仅因为其租金相对较低，能够为收入有限或住房条件不佳的进城务工等人群提供改善住房条件的机会，也说明项目设计较为合理、建设质量好、环境优美，吸引力大。</w:t>
      </w:r>
    </w:p>
    <w:p w14:paraId="6C08704A">
      <w:pPr>
        <w:keepNext w:val="0"/>
        <w:keepLines w:val="0"/>
        <w:widowControl/>
        <w:suppressLineNumbers w:val="0"/>
        <w:ind w:firstLine="646" w:firstLineChars="200"/>
        <w:jc w:val="left"/>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kern w:val="2"/>
          <w:sz w:val="32"/>
          <w:szCs w:val="32"/>
          <w:highlight w:val="none"/>
          <w:lang w:val="en-US" w:eastAsia="zh-CN" w:bidi="ar-SA"/>
        </w:rPr>
        <w:t>存在的问题及原因分析</w:t>
      </w:r>
    </w:p>
    <w:p w14:paraId="4D948D9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（一）项目进展缓慢。</w:t>
      </w:r>
      <w:r>
        <w:rPr>
          <w:rFonts w:hint="eastAsia" w:ascii="仿宋_GB2312" w:hAnsi="仿宋_GB2312" w:eastAsia="仿宋_GB2312" w:cs="仿宋_GB2312"/>
          <w:color w:val="auto"/>
          <w:kern w:val="2"/>
          <w:sz w:val="32"/>
          <w:szCs w:val="32"/>
          <w:highlight w:val="none"/>
          <w:lang w:val="en-US" w:eastAsia="zh-CN" w:bidi="ar-SA"/>
        </w:rPr>
        <w:t>项目可行性研究报告批复建设期限为</w:t>
      </w:r>
      <w:r>
        <w:rPr>
          <w:rFonts w:hint="eastAsia" w:ascii="仿宋_GB2312" w:hAnsi="仿宋_GB2312" w:eastAsia="仿宋_GB2312" w:cs="仿宋_GB2312"/>
          <w:color w:val="auto"/>
          <w:kern w:val="2"/>
          <w:sz w:val="32"/>
          <w:szCs w:val="32"/>
          <w:highlight w:val="none"/>
          <w:lang w:val="zh-CN" w:eastAsia="zh-CN" w:bidi="ar-SA"/>
        </w:rPr>
        <w:t>20</w:t>
      </w:r>
      <w:r>
        <w:rPr>
          <w:rFonts w:hint="eastAsia" w:ascii="仿宋_GB2312" w:hAnsi="仿宋_GB2312" w:eastAsia="仿宋_GB2312" w:cs="仿宋_GB2312"/>
          <w:color w:val="auto"/>
          <w:kern w:val="2"/>
          <w:sz w:val="32"/>
          <w:szCs w:val="32"/>
          <w:highlight w:val="none"/>
          <w:lang w:val="en-US" w:eastAsia="zh-CN" w:bidi="ar-SA"/>
        </w:rPr>
        <w:t>19</w:t>
      </w:r>
      <w:r>
        <w:rPr>
          <w:rFonts w:hint="eastAsia" w:ascii="仿宋_GB2312" w:hAnsi="仿宋_GB2312" w:eastAsia="仿宋_GB2312" w:cs="仿宋_GB2312"/>
          <w:color w:val="auto"/>
          <w:kern w:val="2"/>
          <w:sz w:val="32"/>
          <w:szCs w:val="32"/>
          <w:highlight w:val="none"/>
          <w:lang w:val="zh-CN" w:eastAsia="zh-CN" w:bidi="ar-SA"/>
        </w:rPr>
        <w:t>年至202</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年。</w:t>
      </w:r>
      <w:r>
        <w:rPr>
          <w:rFonts w:hint="eastAsia" w:ascii="仿宋_GB2312" w:hAnsi="仿宋_GB2312" w:eastAsia="仿宋_GB2312" w:cs="仿宋_GB2312"/>
          <w:color w:val="auto"/>
          <w:kern w:val="2"/>
          <w:sz w:val="32"/>
          <w:szCs w:val="32"/>
          <w:highlight w:val="none"/>
          <w:lang w:val="en-US" w:eastAsia="zh-CN" w:bidi="ar-SA"/>
        </w:rPr>
        <w:t>但由于受疫情，土地手续等因素的影响，项目推迟到2020年2月1日开工建设，项目一期于2023年1月13日竣工；项目二期（含科技工业园公租房项目）直到2025年4月主体工程才完工，目前正在进行室外工程建设之中，预计2025年7月有望竣工。总之，一是建设进展缓慢，比计划完工期延迟长达三四年时间；二是</w:t>
      </w:r>
      <w:r>
        <w:rPr>
          <w:rFonts w:hint="eastAsia" w:ascii="仿宋_GB2312" w:hAnsi="仿宋_GB2312" w:eastAsia="仿宋_GB2312" w:cs="仿宋_GB2312"/>
          <w:color w:val="auto"/>
          <w:sz w:val="32"/>
          <w:szCs w:val="32"/>
          <w:highlight w:val="none"/>
          <w:lang w:val="en-US" w:eastAsia="zh-CN"/>
        </w:rPr>
        <w:t>项目一期在延期的情况下，竣工后迟迟未能交付使用；</w:t>
      </w:r>
      <w:r>
        <w:rPr>
          <w:rFonts w:hint="eastAsia" w:ascii="仿宋_GB2312" w:hAnsi="仿宋_GB2312" w:eastAsia="仿宋_GB2312" w:cs="仿宋_GB2312"/>
          <w:color w:val="auto"/>
          <w:kern w:val="2"/>
          <w:sz w:val="32"/>
          <w:szCs w:val="32"/>
          <w:highlight w:val="none"/>
          <w:lang w:val="en-US" w:eastAsia="zh-CN" w:bidi="ar-SA"/>
        </w:rPr>
        <w:t>三是项目二期进展缓慢，至今仍未竣工。</w:t>
      </w:r>
    </w:p>
    <w:p w14:paraId="46F1492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val="0"/>
          <w:bCs w:val="0"/>
          <w:i w:val="0"/>
          <w:iCs w:val="0"/>
          <w:caps w:val="0"/>
          <w:color w:val="auto"/>
          <w:spacing w:val="5"/>
          <w:kern w:val="0"/>
          <w:sz w:val="32"/>
          <w:szCs w:val="32"/>
          <w:highlight w:val="none"/>
          <w:shd w:val="clear" w:fill="FFFFFF"/>
          <w:lang w:val="en-US" w:eastAsia="zh-CN" w:bidi="ar"/>
        </w:rPr>
      </w:pPr>
      <w:r>
        <w:rPr>
          <w:rFonts w:hint="eastAsia" w:ascii="楷体" w:hAnsi="楷体" w:eastAsia="楷体" w:cs="楷体"/>
          <w:b/>
          <w:bCs/>
          <w:color w:val="auto"/>
          <w:kern w:val="2"/>
          <w:sz w:val="32"/>
          <w:szCs w:val="32"/>
          <w:highlight w:val="none"/>
          <w:lang w:val="en-US" w:eastAsia="zh-CN" w:bidi="ar-SA"/>
        </w:rPr>
        <w:t>（二）预算不精准，存在超概算的现象。</w:t>
      </w:r>
      <w:r>
        <w:rPr>
          <w:rFonts w:hint="eastAsia" w:ascii="仿宋_GB2312" w:hAnsi="仿宋_GB2312" w:eastAsia="仿宋_GB2312" w:cs="仿宋_GB2312"/>
          <w:b w:val="0"/>
          <w:bCs w:val="0"/>
          <w:i w:val="0"/>
          <w:iCs w:val="0"/>
          <w:caps w:val="0"/>
          <w:color w:val="auto"/>
          <w:spacing w:val="5"/>
          <w:kern w:val="0"/>
          <w:sz w:val="32"/>
          <w:szCs w:val="32"/>
          <w:highlight w:val="none"/>
          <w:shd w:val="clear" w:fill="FFFFFF"/>
          <w:lang w:val="en-US" w:eastAsia="zh-CN" w:bidi="ar"/>
        </w:rPr>
        <w:t>项目原概算总投资为21,000.00万元，但项目建设应支付金额已达</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 sum(E2:E14) \* MERGEFORMAT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24,579.92704</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b w:val="0"/>
          <w:bCs w:val="0"/>
          <w:i w:val="0"/>
          <w:iCs w:val="0"/>
          <w:caps w:val="0"/>
          <w:color w:val="auto"/>
          <w:spacing w:val="5"/>
          <w:kern w:val="0"/>
          <w:sz w:val="32"/>
          <w:szCs w:val="32"/>
          <w:highlight w:val="none"/>
          <w:shd w:val="clear" w:fill="FFFFFF"/>
          <w:lang w:val="en-US" w:eastAsia="zh-CN" w:bidi="ar"/>
        </w:rPr>
        <w:t>万元（项目二期工程施工尚未审计，暂以合同价），超出概算总额约达3,579.93万元。</w:t>
      </w:r>
    </w:p>
    <w:p w14:paraId="429D132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楷体" w:hAnsi="楷体" w:eastAsia="楷体" w:cs="楷体"/>
          <w:b/>
          <w:bCs/>
          <w:color w:val="auto"/>
          <w:kern w:val="2"/>
          <w:sz w:val="32"/>
          <w:szCs w:val="32"/>
          <w:highlight w:val="none"/>
          <w:lang w:val="en-US" w:eastAsia="zh-CN" w:bidi="ar-SA"/>
        </w:rPr>
        <w:t>（三）一期项目迟迟未能交付使用。</w:t>
      </w:r>
      <w:r>
        <w:rPr>
          <w:rFonts w:hint="eastAsia" w:ascii="仿宋_GB2312" w:hAnsi="仿宋_GB2312" w:eastAsia="仿宋_GB2312" w:cs="仿宋_GB2312"/>
          <w:color w:val="auto"/>
          <w:kern w:val="2"/>
          <w:sz w:val="32"/>
          <w:szCs w:val="32"/>
          <w:highlight w:val="none"/>
          <w:lang w:val="en-US" w:eastAsia="zh-CN" w:bidi="ar-SA"/>
        </w:rPr>
        <w:t>项目一期已于2023年1月13日完工，并通过竣工验收，已过去两年多时间，因排水管网问题至今尚未交付使用，造成了544套房子迟迟不能投入使用，房屋资源长期空置与浪费</w:t>
      </w:r>
      <w:r>
        <w:rPr>
          <w:rFonts w:hint="eastAsia" w:ascii="仿宋_GB2312" w:hAnsi="仿宋_GB2312" w:eastAsia="仿宋_GB2312" w:cs="仿宋_GB2312"/>
          <w:color w:val="auto"/>
          <w:kern w:val="2"/>
          <w:sz w:val="32"/>
          <w:szCs w:val="32"/>
          <w:highlight w:val="none"/>
          <w:lang w:val="en-US" w:eastAsia="zh-CN"/>
        </w:rPr>
        <w:t xml:space="preserve">。  </w:t>
      </w:r>
    </w:p>
    <w:p w14:paraId="09C5C06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（四）相关管理工作不到位。</w:t>
      </w:r>
      <w:r>
        <w:rPr>
          <w:rFonts w:hint="eastAsia" w:ascii="仿宋_GB2312" w:hAnsi="仿宋_GB2312" w:eastAsia="仿宋_GB2312" w:cs="仿宋_GB2312"/>
          <w:color w:val="auto"/>
          <w:kern w:val="2"/>
          <w:sz w:val="32"/>
          <w:szCs w:val="32"/>
          <w:highlight w:val="none"/>
          <w:lang w:val="en-US" w:eastAsia="zh-CN" w:bidi="ar-SA"/>
        </w:rPr>
        <w:t>一是制度建设及制度执行存在不足。已有的管理办法、制度不规范，既没有发布日期，也没有盖章；未看到制度执行考核、检查等记录资料，制度的规范性和执行力不足。</w:t>
      </w:r>
      <w:r>
        <w:rPr>
          <w:rFonts w:hint="eastAsia" w:ascii="仿宋_GB2312" w:hAnsi="仿宋_GB2312" w:eastAsia="仿宋_GB2312" w:cs="仿宋_GB2312"/>
          <w:color w:val="auto"/>
          <w:sz w:val="32"/>
          <w:szCs w:val="32"/>
          <w:highlight w:val="none"/>
          <w:lang w:val="en-US" w:eastAsia="zh-CN"/>
        </w:rPr>
        <w:t>二是财务管理不到位</w:t>
      </w:r>
      <w:r>
        <w:rPr>
          <w:rFonts w:hint="eastAsia" w:ascii="仿宋_GB2312" w:hAnsi="仿宋_GB2312" w:eastAsia="仿宋_GB2312" w:cs="仿宋_GB2312"/>
          <w:color w:val="auto"/>
          <w:kern w:val="2"/>
          <w:sz w:val="32"/>
          <w:szCs w:val="32"/>
          <w:highlight w:val="none"/>
          <w:lang w:val="en-US" w:eastAsia="zh-CN" w:bidi="ar-SA"/>
        </w:rPr>
        <w:t>，对于各级财政到位的68,505,891.71元资金，其来源及具体到位情况缺乏清晰的账务记录，因此无法准确说明资金的来源及到位的详细情况。</w:t>
      </w:r>
      <w:r>
        <w:rPr>
          <w:rFonts w:hint="eastAsia" w:ascii="仿宋_GB2312" w:hAnsi="仿宋_GB2312" w:eastAsia="仿宋_GB2312" w:cs="仿宋_GB2312"/>
          <w:color w:val="auto"/>
          <w:kern w:val="2"/>
          <w:sz w:val="32"/>
          <w:szCs w:val="32"/>
          <w:highlight w:val="none"/>
          <w:lang w:val="en-US" w:eastAsia="zh-CN"/>
        </w:rPr>
        <w:t>三是项目相关资料档案不健全、归档管理不到位。</w:t>
      </w:r>
    </w:p>
    <w:p w14:paraId="0BAB7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（五）项目绩效管理工作存在不足。</w:t>
      </w:r>
      <w:r>
        <w:rPr>
          <w:rFonts w:hint="eastAsia" w:ascii="仿宋_GB2312" w:hAnsi="仿宋_GB2312" w:eastAsia="仿宋_GB2312" w:cs="仿宋_GB2312"/>
          <w:color w:val="auto"/>
          <w:kern w:val="2"/>
          <w:sz w:val="32"/>
          <w:szCs w:val="32"/>
          <w:highlight w:val="none"/>
          <w:lang w:val="en-US" w:eastAsia="zh-CN" w:bidi="ar-SA"/>
        </w:rPr>
        <w:t>尽管项目实施单位已开展了绩效管理工作，但仍存在着对预算绩效管理认识不够到位，绩效管理机制尚未建立，部分绩效目标设置不够合理、不够明确，绩效自评工作不规范，自评报告不详实，绩效责任约束作用不强等问题。</w:t>
      </w:r>
    </w:p>
    <w:p w14:paraId="161E89D5">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firstLine="646" w:firstLineChars="200"/>
        <w:textAlignment w:val="auto"/>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七、相关建议</w:t>
      </w:r>
    </w:p>
    <w:p w14:paraId="0AE1F5D9">
      <w:pPr>
        <w:pStyle w:val="7"/>
        <w:keepNext w:val="0"/>
        <w:keepLines w:val="0"/>
        <w:pageBreakBefore w:val="0"/>
        <w:widowControl w:val="0"/>
        <w:kinsoku/>
        <w:wordWrap/>
        <w:overflowPunct/>
        <w:topLinePunct w:val="0"/>
        <w:autoSpaceDE/>
        <w:autoSpaceDN/>
        <w:bidi w:val="0"/>
        <w:adjustRightInd/>
        <w:snapToGrid/>
        <w:spacing w:after="0" w:line="560" w:lineRule="exact"/>
        <w:ind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（一）加快推进建设进度，尽快完成建设任务。</w:t>
      </w:r>
      <w:r>
        <w:rPr>
          <w:rFonts w:hint="eastAsia" w:ascii="仿宋_GB2312" w:hAnsi="仿宋_GB2312" w:eastAsia="仿宋_GB2312" w:cs="仿宋_GB2312"/>
          <w:color w:val="auto"/>
          <w:kern w:val="2"/>
          <w:sz w:val="32"/>
          <w:szCs w:val="32"/>
          <w:highlight w:val="none"/>
          <w:lang w:val="en-US" w:eastAsia="zh-CN" w:bidi="ar-SA"/>
        </w:rPr>
        <w:t>一是项目实施单位应针对工程项目进度较为迟缓的问题，提前谋划，倒排工期，尽快制定可行的工程完工时间计划表，并根据工程施工过程，向前拟定出每一阶段的完工时间，从而便于督促和检查，保障在预定的时间内完成工程；二是主管部门应加强对项目生产、质量、安全等方面的跟踪审查，对进度缓慢的工程项目要进行重点关注和监控，加大督办力度，对存在的困难和问题，要及时召开协调会，帮助解忧纾困，加快推进建设进度，确保项目顺利完成。</w:t>
      </w:r>
    </w:p>
    <w:p w14:paraId="35F2B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（二）加强概（预）算管理，提高概（预）算精准度。</w:t>
      </w:r>
      <w:r>
        <w:rPr>
          <w:rFonts w:hint="eastAsia" w:ascii="仿宋_GB2312" w:hAnsi="仿宋_GB2312" w:eastAsia="仿宋_GB2312" w:cs="仿宋_GB2312"/>
          <w:color w:val="auto"/>
          <w:kern w:val="2"/>
          <w:sz w:val="32"/>
          <w:szCs w:val="32"/>
          <w:highlight w:val="none"/>
          <w:lang w:val="en-US" w:eastAsia="zh-CN" w:bidi="ar-SA"/>
        </w:rPr>
        <w:t>项目单位应</w:t>
      </w:r>
      <w:r>
        <w:rPr>
          <w:rFonts w:hint="default" w:ascii="仿宋_GB2312" w:hAnsi="仿宋_GB2312" w:eastAsia="仿宋_GB2312" w:cs="仿宋_GB2312"/>
          <w:color w:val="auto"/>
          <w:kern w:val="2"/>
          <w:sz w:val="32"/>
          <w:szCs w:val="32"/>
          <w:highlight w:val="none"/>
          <w:lang w:val="en-US" w:eastAsia="zh-CN" w:bidi="ar-SA"/>
        </w:rPr>
        <w:t>充分</w:t>
      </w:r>
      <w:r>
        <w:rPr>
          <w:rFonts w:hint="eastAsia" w:ascii="仿宋_GB2312" w:hAnsi="仿宋_GB2312" w:eastAsia="仿宋_GB2312" w:cs="仿宋_GB2312"/>
          <w:color w:val="auto"/>
          <w:kern w:val="2"/>
          <w:sz w:val="32"/>
          <w:szCs w:val="32"/>
          <w:highlight w:val="none"/>
          <w:lang w:val="en-US" w:eastAsia="zh-CN" w:bidi="ar-SA"/>
        </w:rPr>
        <w:t>搞好预算前的</w:t>
      </w:r>
      <w:r>
        <w:rPr>
          <w:rFonts w:hint="default" w:ascii="仿宋_GB2312" w:hAnsi="仿宋_GB2312" w:eastAsia="仿宋_GB2312" w:cs="仿宋_GB2312"/>
          <w:color w:val="auto"/>
          <w:kern w:val="2"/>
          <w:sz w:val="32"/>
          <w:szCs w:val="32"/>
          <w:highlight w:val="none"/>
          <w:lang w:val="en-US" w:eastAsia="zh-CN" w:bidi="ar-SA"/>
        </w:rPr>
        <w:t>调研和实际需求分析</w:t>
      </w:r>
      <w:r>
        <w:rPr>
          <w:rFonts w:hint="eastAsia" w:ascii="仿宋_GB2312" w:hAnsi="仿宋_GB2312" w:eastAsia="仿宋_GB2312" w:cs="仿宋_GB2312"/>
          <w:color w:val="auto"/>
          <w:kern w:val="2"/>
          <w:sz w:val="32"/>
          <w:szCs w:val="32"/>
          <w:highlight w:val="none"/>
          <w:lang w:val="en-US" w:eastAsia="zh-CN" w:bidi="ar-SA"/>
        </w:rPr>
        <w:t>、论证工作，特别是项目概（预）算，力求细化、合理、准确</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主管部门应加强对重点项目单位预算编制工作的前期指导与审核，重点审核项目预算编制的真实性、合理性与支出的完整性，增强概（预）算的严肃性、准确性和科学性。同时，应严格控制项目前期概（预）算执行资金，项目建设出现重大变更事宜（建设内容、工期、投资等）应及时向上级有关部门报告，并获得认可及批复；原则上不得出现超预算的现象发生。</w:t>
      </w:r>
    </w:p>
    <w:p w14:paraId="1DBAE1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（三）早日交付使用公租房，发挥财政资金效能。</w:t>
      </w:r>
      <w:r>
        <w:rPr>
          <w:rFonts w:hint="eastAsia" w:ascii="仿宋_GB2312" w:hAnsi="仿宋_GB2312" w:eastAsia="仿宋_GB2312" w:cs="仿宋_GB2312"/>
          <w:color w:val="auto"/>
          <w:kern w:val="2"/>
          <w:sz w:val="32"/>
          <w:szCs w:val="32"/>
          <w:highlight w:val="none"/>
          <w:lang w:val="en-US" w:eastAsia="zh-CN" w:bidi="ar-SA"/>
        </w:rPr>
        <w:t>项目单位要督促施工方，加紧项目建设进度及室外配套设施的建设步伐，对已完工、且验收合格项目楼盘，应按照建成一栋投入使用一栋的原则，早日交付使用，</w:t>
      </w:r>
      <w:r>
        <w:rPr>
          <w:rFonts w:hint="default" w:ascii="仿宋_GB2312" w:hAnsi="仿宋_GB2312" w:eastAsia="仿宋_GB2312" w:cs="仿宋_GB2312"/>
          <w:color w:val="auto"/>
          <w:kern w:val="2"/>
          <w:sz w:val="32"/>
          <w:szCs w:val="32"/>
          <w:highlight w:val="none"/>
          <w:lang w:val="en-US" w:eastAsia="zh-CN" w:bidi="ar-SA"/>
        </w:rPr>
        <w:t>为符合规定条件的城镇中等以下收入住房困难家庭、新就业无房职工和在城镇稳定就业的外来务工人员</w:t>
      </w:r>
      <w:r>
        <w:rPr>
          <w:rFonts w:hint="eastAsia" w:ascii="仿宋_GB2312" w:hAnsi="仿宋_GB2312" w:eastAsia="仿宋_GB2312" w:cs="仿宋_GB2312"/>
          <w:color w:val="auto"/>
          <w:kern w:val="2"/>
          <w:sz w:val="32"/>
          <w:szCs w:val="32"/>
          <w:highlight w:val="none"/>
          <w:lang w:val="en-US" w:eastAsia="zh-CN" w:bidi="ar-SA"/>
        </w:rPr>
        <w:t>早日</w:t>
      </w:r>
      <w:r>
        <w:rPr>
          <w:rFonts w:hint="default" w:ascii="仿宋_GB2312" w:hAnsi="仿宋_GB2312" w:eastAsia="仿宋_GB2312" w:cs="仿宋_GB2312"/>
          <w:color w:val="auto"/>
          <w:kern w:val="2"/>
          <w:sz w:val="32"/>
          <w:szCs w:val="32"/>
          <w:highlight w:val="none"/>
          <w:lang w:val="en-US" w:eastAsia="zh-CN" w:bidi="ar-SA"/>
        </w:rPr>
        <w:t>提供住房保障，</w:t>
      </w:r>
      <w:r>
        <w:rPr>
          <w:rFonts w:hint="eastAsia" w:ascii="仿宋_GB2312" w:hAnsi="仿宋_GB2312" w:eastAsia="仿宋_GB2312" w:cs="仿宋_GB2312"/>
          <w:color w:val="auto"/>
          <w:kern w:val="2"/>
          <w:sz w:val="32"/>
          <w:szCs w:val="32"/>
          <w:highlight w:val="none"/>
          <w:lang w:val="en-US" w:eastAsia="zh-CN" w:bidi="ar-SA"/>
        </w:rPr>
        <w:t>既发挥财政资金使用效能，又可实现“美好环境与幸福生活共同缔造”。让公租房这件好事更实、实事更好，让群众的生活更方便、更舒心、更幸福。</w:t>
      </w:r>
    </w:p>
    <w:p w14:paraId="68B95103">
      <w:pPr>
        <w:pStyle w:val="8"/>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（四）强化项目相关管理，</w:t>
      </w:r>
      <w:r>
        <w:rPr>
          <w:rFonts w:hint="eastAsia" w:ascii="楷体" w:hAnsi="楷体" w:eastAsia="楷体" w:cs="楷体"/>
          <w:b/>
          <w:bCs/>
          <w:color w:val="auto"/>
          <w:sz w:val="32"/>
          <w:szCs w:val="32"/>
          <w:highlight w:val="none"/>
          <w:lang w:val="en-US" w:eastAsia="zh-CN"/>
        </w:rPr>
        <w:t>确保项目顺利实施。</w:t>
      </w:r>
      <w:r>
        <w:rPr>
          <w:rFonts w:hint="eastAsia" w:ascii="仿宋_GB2312" w:hAnsi="仿宋_GB2312" w:eastAsia="仿宋_GB2312" w:cs="仿宋_GB2312"/>
          <w:color w:val="auto"/>
          <w:kern w:val="2"/>
          <w:sz w:val="32"/>
          <w:szCs w:val="32"/>
          <w:highlight w:val="none"/>
          <w:lang w:val="en-US" w:eastAsia="zh-CN" w:bidi="ar-SA"/>
        </w:rPr>
        <w:t>一</w:t>
      </w:r>
      <w:r>
        <w:rPr>
          <w:rFonts w:hint="default" w:ascii="仿宋_GB2312" w:hAnsi="仿宋_GB2312" w:eastAsia="仿宋_GB2312" w:cs="仿宋_GB2312"/>
          <w:color w:val="auto"/>
          <w:kern w:val="2"/>
          <w:sz w:val="32"/>
          <w:szCs w:val="32"/>
          <w:highlight w:val="none"/>
          <w:lang w:val="en-US" w:eastAsia="zh-CN" w:bidi="ar-SA"/>
        </w:rPr>
        <w:t>要</w:t>
      </w:r>
      <w:r>
        <w:rPr>
          <w:rFonts w:hint="eastAsia" w:ascii="仿宋_GB2312" w:hAnsi="仿宋_GB2312" w:eastAsia="仿宋_GB2312" w:cs="仿宋_GB2312"/>
          <w:color w:val="auto"/>
          <w:kern w:val="2"/>
          <w:sz w:val="32"/>
          <w:szCs w:val="32"/>
          <w:highlight w:val="none"/>
          <w:lang w:val="en-US" w:eastAsia="zh-CN" w:bidi="ar-SA"/>
        </w:rPr>
        <w:t>建立健全项目相关管理制度，重点要修订完善项目实施中的管理、监督、考核、财务等制度，对不够完善的制度要进行及时修订、完善，并以正式行文的方式发布制度</w:t>
      </w:r>
      <w:r>
        <w:rPr>
          <w:rFonts w:hint="eastAsia" w:ascii="仿宋_GB2312" w:hAnsi="仿宋_GB2312" w:eastAsia="仿宋_GB2312" w:cs="仿宋_GB2312"/>
          <w:color w:val="auto"/>
          <w:sz w:val="32"/>
          <w:szCs w:val="32"/>
          <w:highlight w:val="none"/>
          <w:lang w:val="en-US" w:eastAsia="zh-CN"/>
        </w:rPr>
        <w:t>，明确制度时效，加盖公章，增强制度的约束力，为</w:t>
      </w:r>
      <w:r>
        <w:rPr>
          <w:rFonts w:hint="eastAsia" w:ascii="仿宋_GB2312" w:hAnsi="仿宋_GB2312" w:eastAsia="仿宋_GB2312" w:cs="仿宋_GB2312"/>
          <w:color w:val="auto"/>
          <w:kern w:val="2"/>
          <w:sz w:val="32"/>
          <w:szCs w:val="32"/>
          <w:highlight w:val="none"/>
          <w:lang w:val="en-US" w:eastAsia="zh-CN" w:bidi="ar-SA"/>
        </w:rPr>
        <w:t>确保项目顺利实施提供制度保障。二要强化制度的执行力和约束力。要切实强化制度意识，自觉尊崇制度，</w:t>
      </w:r>
      <w:bookmarkStart w:id="3" w:name="_GoBack"/>
      <w:bookmarkEnd w:id="3"/>
      <w:r>
        <w:rPr>
          <w:rFonts w:hint="eastAsia" w:ascii="仿宋_GB2312" w:hAnsi="仿宋_GB2312" w:eastAsia="仿宋_GB2312" w:cs="仿宋_GB2312"/>
          <w:color w:val="auto"/>
          <w:kern w:val="2"/>
          <w:sz w:val="32"/>
          <w:szCs w:val="32"/>
          <w:highlight w:val="none"/>
          <w:lang w:val="en-US" w:eastAsia="zh-CN" w:bidi="ar-SA"/>
        </w:rPr>
        <w:t>严格执行制度，坚决维护制度的严肃性和权威性；</w:t>
      </w:r>
      <w:r>
        <w:rPr>
          <w:rFonts w:hint="default" w:ascii="仿宋_GB2312" w:hAnsi="仿宋_GB2312" w:eastAsia="仿宋_GB2312" w:cs="仿宋_GB2312"/>
          <w:color w:val="auto"/>
          <w:kern w:val="2"/>
          <w:sz w:val="32"/>
          <w:szCs w:val="32"/>
          <w:highlight w:val="none"/>
          <w:lang w:val="en-US" w:eastAsia="zh-CN" w:bidi="ar-SA"/>
        </w:rPr>
        <w:t>要</w:t>
      </w:r>
      <w:r>
        <w:rPr>
          <w:rFonts w:hint="eastAsia" w:ascii="仿宋_GB2312" w:hAnsi="仿宋_GB2312" w:eastAsia="仿宋_GB2312" w:cs="仿宋_GB2312"/>
          <w:color w:val="auto"/>
          <w:kern w:val="2"/>
          <w:sz w:val="32"/>
          <w:szCs w:val="32"/>
          <w:highlight w:val="none"/>
          <w:lang w:val="en-US" w:eastAsia="zh-CN" w:bidi="ar-SA"/>
        </w:rPr>
        <w:t>建立</w:t>
      </w:r>
      <w:r>
        <w:rPr>
          <w:rFonts w:hint="default" w:ascii="仿宋_GB2312" w:hAnsi="仿宋_GB2312" w:eastAsia="仿宋_GB2312" w:cs="仿宋_GB2312"/>
          <w:color w:val="auto"/>
          <w:kern w:val="2"/>
          <w:sz w:val="32"/>
          <w:szCs w:val="32"/>
          <w:highlight w:val="none"/>
          <w:lang w:val="en-US" w:eastAsia="zh-CN" w:bidi="ar-SA"/>
        </w:rPr>
        <w:t>全覆盖的</w:t>
      </w:r>
      <w:r>
        <w:rPr>
          <w:rFonts w:hint="eastAsia" w:ascii="仿宋_GB2312" w:hAnsi="仿宋_GB2312" w:eastAsia="仿宋_GB2312" w:cs="仿宋_GB2312"/>
          <w:color w:val="auto"/>
          <w:kern w:val="2"/>
          <w:sz w:val="32"/>
          <w:szCs w:val="32"/>
          <w:highlight w:val="none"/>
          <w:lang w:val="en-US" w:eastAsia="zh-CN" w:bidi="ar-SA"/>
        </w:rPr>
        <w:t>制度执行监督、考核、奖惩和追究机制，</w:t>
      </w:r>
      <w:r>
        <w:rPr>
          <w:rFonts w:hint="default" w:ascii="仿宋_GB2312" w:hAnsi="仿宋_GB2312" w:eastAsia="仿宋_GB2312" w:cs="仿宋_GB2312"/>
          <w:color w:val="auto"/>
          <w:kern w:val="2"/>
          <w:sz w:val="32"/>
          <w:szCs w:val="32"/>
          <w:highlight w:val="none"/>
          <w:lang w:val="en-US" w:eastAsia="zh-CN" w:bidi="ar-SA"/>
        </w:rPr>
        <w:t>强化日常督察和专项检查</w:t>
      </w:r>
      <w:r>
        <w:rPr>
          <w:rFonts w:hint="eastAsia" w:ascii="仿宋_GB2312" w:hAnsi="仿宋_GB2312" w:eastAsia="仿宋_GB2312" w:cs="仿宋_GB2312"/>
          <w:color w:val="auto"/>
          <w:kern w:val="2"/>
          <w:sz w:val="32"/>
          <w:szCs w:val="32"/>
          <w:highlight w:val="none"/>
          <w:lang w:val="en-US" w:eastAsia="zh-CN" w:bidi="ar-SA"/>
        </w:rPr>
        <w:t>，不断增强制度的执行力和约束力，让制度管用见效</w:t>
      </w:r>
      <w:r>
        <w:rPr>
          <w:rFonts w:hint="eastAsia" w:ascii="仿宋_GB2312" w:hAnsi="仿宋_GB2312" w:eastAsia="仿宋_GB2312" w:cs="仿宋_GB2312"/>
          <w:color w:val="auto"/>
          <w:kern w:val="0"/>
          <w:sz w:val="32"/>
          <w:szCs w:val="32"/>
          <w:highlight w:val="none"/>
          <w:lang w:val="en-US" w:eastAsia="zh-CN" w:bidi="ar-SA"/>
        </w:rPr>
        <w:t>。三要加强财务管理</w:t>
      </w:r>
      <w:r>
        <w:rPr>
          <w:rFonts w:hint="eastAsia" w:ascii="仿宋_GB2312" w:hAnsi="仿宋_GB2312" w:eastAsia="仿宋_GB2312" w:cs="仿宋_GB2312"/>
          <w:color w:val="auto"/>
          <w:kern w:val="2"/>
          <w:sz w:val="32"/>
          <w:szCs w:val="32"/>
          <w:highlight w:val="none"/>
          <w:lang w:val="en-US" w:eastAsia="zh-CN" w:bidi="ar-SA"/>
        </w:rPr>
        <w:t>。要明确资金管理流程，确保每一笔资金的来源和去向都有据可查；要</w:t>
      </w:r>
      <w:r>
        <w:rPr>
          <w:rFonts w:hint="default" w:ascii="仿宋_GB2312" w:hAnsi="仿宋_GB2312" w:eastAsia="仿宋_GB2312" w:cs="仿宋_GB2312"/>
          <w:color w:val="auto"/>
          <w:kern w:val="2"/>
          <w:sz w:val="32"/>
          <w:szCs w:val="32"/>
          <w:highlight w:val="none"/>
          <w:lang w:val="en-US" w:eastAsia="zh-CN" w:bidi="ar-SA"/>
        </w:rPr>
        <w:t>对现有资金进行彻底清查，建立详细的资金台账，记录每一笔资金的来源、到位时间、用途等信息</w:t>
      </w:r>
      <w:r>
        <w:rPr>
          <w:rFonts w:hint="eastAsia" w:ascii="仿宋_GB2312" w:hAnsi="仿宋_GB2312" w:eastAsia="仿宋_GB2312" w:cs="仿宋_GB2312"/>
          <w:color w:val="auto"/>
          <w:kern w:val="2"/>
          <w:sz w:val="32"/>
          <w:szCs w:val="32"/>
          <w:highlight w:val="none"/>
          <w:lang w:val="en-US" w:eastAsia="zh-CN" w:bidi="ar-SA"/>
        </w:rPr>
        <w:t>；要</w:t>
      </w:r>
      <w:r>
        <w:rPr>
          <w:rFonts w:hint="default" w:ascii="仿宋_GB2312" w:hAnsi="仿宋_GB2312" w:eastAsia="仿宋_GB2312" w:cs="仿宋_GB2312"/>
          <w:color w:val="auto"/>
          <w:kern w:val="2"/>
          <w:sz w:val="32"/>
          <w:szCs w:val="32"/>
          <w:highlight w:val="none"/>
          <w:lang w:val="en-US" w:eastAsia="zh-CN" w:bidi="ar-SA"/>
        </w:rPr>
        <w:t>加强财务人员培训，提高其专业素养和责任意识，确保账务处理的准确性和及时性</w:t>
      </w:r>
      <w:r>
        <w:rPr>
          <w:rFonts w:hint="eastAsia" w:ascii="仿宋_GB2312" w:hAnsi="仿宋_GB2312" w:eastAsia="仿宋_GB2312" w:cs="仿宋_GB2312"/>
          <w:color w:val="auto"/>
          <w:kern w:val="2"/>
          <w:sz w:val="32"/>
          <w:szCs w:val="32"/>
          <w:highlight w:val="none"/>
          <w:lang w:val="en-US" w:eastAsia="zh-CN" w:bidi="ar-SA"/>
        </w:rPr>
        <w:t>；要</w:t>
      </w:r>
      <w:r>
        <w:rPr>
          <w:rFonts w:hint="default" w:ascii="仿宋_GB2312" w:hAnsi="仿宋_GB2312" w:eastAsia="仿宋_GB2312" w:cs="仿宋_GB2312"/>
          <w:color w:val="auto"/>
          <w:kern w:val="2"/>
          <w:sz w:val="32"/>
          <w:szCs w:val="32"/>
          <w:highlight w:val="none"/>
          <w:lang w:val="en-US" w:eastAsia="zh-CN" w:bidi="ar-SA"/>
        </w:rPr>
        <w:t>定期进行财务审计，及时发现和纠正问题，确保资金使用的合法合规性。</w:t>
      </w:r>
      <w:r>
        <w:rPr>
          <w:rFonts w:hint="eastAsia" w:ascii="仿宋_GB2312" w:hAnsi="仿宋_GB2312" w:eastAsia="仿宋_GB2312" w:cs="仿宋_GB2312"/>
          <w:color w:val="auto"/>
          <w:kern w:val="2"/>
          <w:sz w:val="32"/>
          <w:szCs w:val="32"/>
          <w:highlight w:val="none"/>
          <w:lang w:val="en-US" w:eastAsia="zh-CN" w:bidi="ar-SA"/>
        </w:rPr>
        <w:t>四要加强项目资料管理。一方面要建立健全资料管理制度，加强资料管理工作，规范资料管理行为，认真做好资料的收集和归类工作；另一方面要建立项目资料档案，认真做好项目资料的整理、立卷、归档、保管工作，确保项目资料完整、准确、齐全，并及时归档。</w:t>
      </w:r>
    </w:p>
    <w:p w14:paraId="28902DCC">
      <w:pPr>
        <w:pStyle w:val="8"/>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（五）增强绩效意识，强化绩效管理。</w:t>
      </w:r>
      <w:r>
        <w:rPr>
          <w:rFonts w:hint="eastAsia" w:ascii="仿宋_GB2312" w:hAnsi="仿宋_GB2312" w:eastAsia="仿宋_GB2312" w:cs="仿宋_GB2312"/>
          <w:color w:val="auto"/>
          <w:kern w:val="2"/>
          <w:sz w:val="32"/>
          <w:szCs w:val="32"/>
          <w:highlight w:val="none"/>
          <w:lang w:val="en-US" w:eastAsia="zh-CN" w:bidi="ar-SA"/>
        </w:rPr>
        <w:t>一是项目单位要切实增强绩效管理理念，树立绩效管理意识，筑牢“花钱必问效，无效必问责”的绩效理念，要学懂弄通项目绩效考核指标的各项要求，掌握指标内容和含义，努力提高绩效目标编制的完整性和规范性，并要着力健全项目绩效长效机制。二是项目单位要强化预算绩效目标管理，科学设置项目绩效目标，</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https://www.so.com/link?m=bi3R41Ewdd5mEguxzKHLJ0zRK9RCMpbIE2ohWRNgO+nbr7/MK322ZLB+nUyMJaIS/zPAt0Iy7kJ6updQyJj7q74l2KsT+8LTwogzKMLWZXlqrPFSZwry0iEQqSBiN9pbdSjnNJDPvQ7sPJsQH3c47w0pVhevl1fm+xbwiCme6DJL+sUfbAAUOS6XsQ9kabDDRLdm0MRhmD1cOjuAD17a62yPAihHBZCfAhbRrWmTkgrxbIDW+nGR8LLUvtxMoJur/q8fv1gGy6bCGxiNmHQkAiDWUF/6dbdbI4KyHnGEtk8HYxm61Ibfz6J+ygfbBSIxdozCDYwcmfeXFE+H4a//WbkfIr4ZRMHn8i1ODMmqr+AHDI7ZlsHxk5Z5aUg63ATuqrGEddxQWpqM=" \t "https://www.so.com/_blank"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切实增强绩效目标的完整性、相关性、适当性和可行性</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确保项目绩效目标与政策目标、社会公众需求、财政投入规模、部门职责职能、项目实施计划等相匹配。三是项目单位要切实担负起预算绩效管理主体责任，进一步完善内部管理机制，严格按照既定的项目绩效目标指标任务，科学规划行动方案，制定确保项目目标实现的保障措施；同时，要加强预算绩效管理</w:t>
      </w:r>
      <w:r>
        <w:rPr>
          <w:rFonts w:hint="default" w:ascii="仿宋_GB2312" w:hAnsi="仿宋_GB2312" w:eastAsia="仿宋_GB2312" w:cs="仿宋_GB2312"/>
          <w:color w:val="auto"/>
          <w:kern w:val="2"/>
          <w:sz w:val="32"/>
          <w:szCs w:val="32"/>
          <w:highlight w:val="none"/>
          <w:lang w:val="en-US" w:eastAsia="zh-CN" w:bidi="ar-SA"/>
        </w:rPr>
        <w:t>的监督检查力度</w:t>
      </w:r>
      <w:r>
        <w:rPr>
          <w:rFonts w:hint="eastAsia" w:ascii="仿宋_GB2312" w:hAnsi="仿宋_GB2312" w:eastAsia="仿宋_GB2312" w:cs="仿宋_GB2312"/>
          <w:color w:val="auto"/>
          <w:kern w:val="2"/>
          <w:sz w:val="32"/>
          <w:szCs w:val="32"/>
          <w:highlight w:val="none"/>
          <w:lang w:val="en-US" w:eastAsia="zh-CN" w:bidi="ar-SA"/>
        </w:rPr>
        <w:t>，着力</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https://www.so.com/link?m=bnd0CS7m7t9AaAvPB2vH3BRP3/yfQNsp7znNkGwWuAe2gRUIUiYZWEEBblmgEYi8HDloBvW8bC0mfHnSxA9UV1RBK/q3fx8zjIVpaTUgIaI3PDpZjJw+1eKU+k5YLUEFStmegNVtQIutFjMVz2F2ygLqp5a5M4MsKcIfm1NDvADG/SVEEgtZsLfSEEFShYsXI52EGDRCuBmB4+bEXdNWf7HQiuw3pahee5pto3xMW5uZP03jp72j5kYnxo5Z8Oll7hG6fwixOvCgwBFnMyWQeGVuYLi05PdBLV6tdSyohm7xKa/ACeP3f3vzV8oTGbts7" \t "https://www.so.com/_blank"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提高财政资金使用效益</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四是项目单位要扎实开展绩效自评工作，通过对项目相关制度建立情况、资金使用情况、绩效目标实现等情况进行自我评价，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同时，要认真、准确填写自评数据表，形成详实的自评报告。</w:t>
      </w:r>
    </w:p>
    <w:p w14:paraId="36C6E042">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hAnsi="仿宋_GB2312" w:eastAsia="仿宋_GB2312" w:cs="仿宋_GB2312"/>
          <w:color w:val="auto"/>
          <w:sz w:val="32"/>
          <w:szCs w:val="32"/>
          <w:highlight w:val="none"/>
        </w:rPr>
      </w:pPr>
    </w:p>
    <w:p w14:paraId="5BB2E230">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hAnsi="仿宋_GB2312" w:eastAsia="仿宋_GB2312" w:cs="仿宋_GB2312"/>
          <w:color w:val="auto"/>
          <w:sz w:val="32"/>
          <w:szCs w:val="32"/>
          <w:highlight w:val="none"/>
        </w:rPr>
      </w:pPr>
    </w:p>
    <w:p w14:paraId="0C3AD8FF">
      <w:pPr>
        <w:keepNext w:val="0"/>
        <w:keepLines w:val="0"/>
        <w:pageBreakBefore w:val="0"/>
        <w:widowControl w:val="0"/>
        <w:kinsoku/>
        <w:wordWrap/>
        <w:overflowPunct/>
        <w:topLinePunct w:val="0"/>
        <w:autoSpaceDE/>
        <w:autoSpaceDN/>
        <w:bidi w:val="0"/>
        <w:adjustRightInd/>
        <w:snapToGrid/>
        <w:spacing w:line="560" w:lineRule="exact"/>
        <w:ind w:right="0" w:firstLine="64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项目绩效评价指标体系及评分表</w:t>
      </w:r>
    </w:p>
    <w:p w14:paraId="271E6BF6">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kern w:val="2"/>
          <w:sz w:val="32"/>
          <w:szCs w:val="32"/>
          <w:highlight w:val="none"/>
          <w:lang w:val="en-US" w:eastAsia="zh-CN" w:bidi="ar-SA"/>
        </w:rPr>
      </w:pPr>
    </w:p>
    <w:p w14:paraId="0BCE953D">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224D9F3F">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660" w:lineRule="exact"/>
        <w:ind w:left="0" w:leftChars="0" w:right="0" w:firstLine="646" w:firstLineChars="200"/>
        <w:jc w:val="center"/>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宋体"/>
          <w:color w:val="auto"/>
          <w:spacing w:val="0"/>
          <w:kern w:val="0"/>
          <w:sz w:val="32"/>
          <w:szCs w:val="32"/>
          <w:highlight w:val="none"/>
          <w:lang w:val="en-US" w:eastAsia="zh-CN"/>
        </w:rPr>
        <w:t xml:space="preserve">                     扶风县财政局</w:t>
      </w:r>
    </w:p>
    <w:p w14:paraId="06E21341">
      <w:pPr>
        <w:keepNext w:val="0"/>
        <w:keepLines w:val="0"/>
        <w:pageBreakBefore w:val="0"/>
        <w:widowControl w:val="0"/>
        <w:tabs>
          <w:tab w:val="left" w:pos="7050"/>
          <w:tab w:val="left" w:pos="7200"/>
        </w:tabs>
        <w:kinsoku/>
        <w:wordWrap/>
        <w:overflowPunct/>
        <w:topLinePunct w:val="0"/>
        <w:autoSpaceDE/>
        <w:autoSpaceDN/>
        <w:bidi w:val="0"/>
        <w:adjustRightInd/>
        <w:snapToGrid/>
        <w:spacing w:line="660" w:lineRule="exact"/>
        <w:ind w:left="0" w:leftChars="0" w:right="0" w:firstLine="646" w:firstLineChars="200"/>
        <w:jc w:val="center"/>
        <w:textAlignment w:val="auto"/>
        <w:outlineLvl w:val="0"/>
        <w:rPr>
          <w:rFonts w:hint="eastAsia"/>
          <w:color w:val="auto"/>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w:t>
      </w:r>
    </w:p>
    <w:p w14:paraId="2D7E6AE9">
      <w:pPr>
        <w:outlineLvl w:val="0"/>
        <w:rPr>
          <w:rFonts w:hint="eastAsia" w:ascii="黑体" w:hAnsi="黑体" w:eastAsia="黑体" w:cs="黑体"/>
          <w:color w:val="auto"/>
          <w:sz w:val="32"/>
          <w:szCs w:val="32"/>
          <w:highlight w:val="none"/>
        </w:rPr>
      </w:pPr>
    </w:p>
    <w:p w14:paraId="3686EDF4">
      <w:pPr>
        <w:outlineLvl w:val="0"/>
        <w:rPr>
          <w:rFonts w:hint="eastAsia" w:ascii="黑体" w:hAnsi="黑体" w:eastAsia="黑体" w:cs="黑体"/>
          <w:color w:val="auto"/>
          <w:sz w:val="32"/>
          <w:szCs w:val="32"/>
          <w:highlight w:val="none"/>
        </w:rPr>
      </w:pPr>
    </w:p>
    <w:p w14:paraId="75637B0A">
      <w:pPr>
        <w:outlineLvl w:val="0"/>
        <w:rPr>
          <w:rFonts w:hint="eastAsia" w:ascii="黑体" w:hAnsi="黑体" w:eastAsia="黑体" w:cs="黑体"/>
          <w:color w:val="auto"/>
          <w:sz w:val="32"/>
          <w:szCs w:val="32"/>
          <w:highlight w:val="none"/>
        </w:rPr>
        <w:sectPr>
          <w:headerReference r:id="rId6" w:type="first"/>
          <w:footerReference r:id="rId8" w:type="first"/>
          <w:headerReference r:id="rId5" w:type="default"/>
          <w:footerReference r:id="rId7" w:type="default"/>
          <w:pgSz w:w="11906" w:h="16838"/>
          <w:pgMar w:top="1417" w:right="1559" w:bottom="1417" w:left="1701" w:header="851" w:footer="992" w:gutter="0"/>
          <w:pgBorders>
            <w:top w:val="none" w:sz="0" w:space="0"/>
            <w:left w:val="none" w:sz="0" w:space="0"/>
            <w:bottom w:val="none" w:sz="0" w:space="0"/>
            <w:right w:val="none" w:sz="0" w:space="0"/>
          </w:pgBorders>
          <w:pgNumType w:fmt="decimal" w:start="1"/>
          <w:cols w:space="720" w:num="1"/>
          <w:titlePg/>
          <w:rtlGutter w:val="0"/>
          <w:docGrid w:type="linesAndChars" w:linePitch="327" w:charSpace="625"/>
        </w:sectPr>
      </w:pPr>
    </w:p>
    <w:p w14:paraId="127578FB">
      <w:pPr>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p>
    <w:tbl>
      <w:tblPr>
        <w:tblStyle w:val="14"/>
        <w:tblW w:w="14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
        <w:gridCol w:w="891"/>
        <w:gridCol w:w="1324"/>
        <w:gridCol w:w="7066"/>
        <w:gridCol w:w="804"/>
        <w:gridCol w:w="935"/>
        <w:gridCol w:w="2643"/>
      </w:tblGrid>
      <w:tr w14:paraId="14E0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210" w:type="dxa"/>
            <w:gridSpan w:val="7"/>
            <w:tcBorders>
              <w:top w:val="nil"/>
              <w:left w:val="nil"/>
              <w:bottom w:val="nil"/>
              <w:right w:val="nil"/>
            </w:tcBorders>
            <w:noWrap w:val="0"/>
            <w:vAlign w:val="center"/>
          </w:tcPr>
          <w:p w14:paraId="15491FA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仿宋_GB2312" w:hAnsi="宋体" w:eastAsia="仿宋_GB2312" w:cs="宋体"/>
                <w:b/>
                <w:bCs/>
                <w:color w:val="auto"/>
                <w:spacing w:val="0"/>
                <w:kern w:val="0"/>
                <w:sz w:val="32"/>
                <w:szCs w:val="32"/>
                <w:highlight w:val="none"/>
                <w:lang w:val="en-US" w:eastAsia="zh-CN"/>
              </w:rPr>
              <w:t xml:space="preserve">扶风县城新区公租房项目绩效评价指标体系及评分表  </w:t>
            </w:r>
            <w:r>
              <w:rPr>
                <w:rFonts w:hint="eastAsia" w:ascii="宋体" w:hAnsi="宋体" w:eastAsia="宋体" w:cs="宋体"/>
                <w:b/>
                <w:bCs/>
                <w:i w:val="0"/>
                <w:iCs w:val="0"/>
                <w:color w:val="auto"/>
                <w:kern w:val="0"/>
                <w:sz w:val="18"/>
                <w:szCs w:val="18"/>
                <w:highlight w:val="none"/>
                <w:u w:val="none"/>
                <w:lang w:val="en-US" w:eastAsia="zh-CN" w:bidi="ar"/>
              </w:rPr>
              <w:t xml:space="preserve">                                             </w:t>
            </w:r>
          </w:p>
        </w:tc>
      </w:tr>
      <w:tr w14:paraId="07D4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4511F73B">
            <w:pPr>
              <w:keepNext w:val="0"/>
              <w:keepLines w:val="0"/>
              <w:widowControl/>
              <w:suppressLineNumbers w:val="0"/>
              <w:shd w:val="clear"/>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一级</w:t>
            </w:r>
          </w:p>
          <w:p w14:paraId="55EB390C">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FCCAC79">
            <w:pPr>
              <w:keepNext w:val="0"/>
              <w:keepLines w:val="0"/>
              <w:widowControl/>
              <w:suppressLineNumbers w:val="0"/>
              <w:shd w:val="clear"/>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二级</w:t>
            </w:r>
          </w:p>
          <w:p w14:paraId="132169B0">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0A654A8">
            <w:pPr>
              <w:keepNext w:val="0"/>
              <w:keepLines w:val="0"/>
              <w:widowControl/>
              <w:suppressLineNumbers w:val="0"/>
              <w:shd w:val="clear"/>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三级</w:t>
            </w:r>
          </w:p>
          <w:p w14:paraId="21B02048">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w:t>
            </w:r>
          </w:p>
        </w:tc>
        <w:tc>
          <w:tcPr>
            <w:tcW w:w="7066" w:type="dxa"/>
            <w:tcBorders>
              <w:top w:val="single" w:color="000000" w:sz="4" w:space="0"/>
              <w:left w:val="single" w:color="000000" w:sz="4" w:space="0"/>
              <w:bottom w:val="single" w:color="000000" w:sz="4" w:space="0"/>
              <w:right w:val="single" w:color="000000" w:sz="4" w:space="0"/>
            </w:tcBorders>
            <w:noWrap/>
            <w:vAlign w:val="center"/>
          </w:tcPr>
          <w:p w14:paraId="396D03DF">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三级指标评分标准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904855">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三级指标分值权重</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3607145">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三级指标评价得分</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677663B1">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扣分原因</w:t>
            </w:r>
          </w:p>
        </w:tc>
      </w:tr>
      <w:tr w14:paraId="1F3D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E3ACF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决策︵</w:t>
            </w:r>
          </w:p>
          <w:p w14:paraId="4654F0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12分︶</w:t>
            </w: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F2EA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项目</w:t>
            </w:r>
          </w:p>
          <w:p w14:paraId="3CB249D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立项</w:t>
            </w:r>
          </w:p>
          <w:p w14:paraId="6A63D9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D0E21A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立项依据  </w:t>
            </w:r>
          </w:p>
          <w:p w14:paraId="2872B4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充分性</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4108751A">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①项目立项符合国家法律法规、国民经济发展规划和相关政策，得0.5分；</w:t>
            </w:r>
          </w:p>
          <w:p w14:paraId="26365EB4">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②项目立项符合行业发展规划和政策要求，得0.5分；</w:t>
            </w:r>
          </w:p>
          <w:p w14:paraId="46CF9681">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③项目立项与部门职责范围相符，属于部门履职所必需，得0.5分；</w:t>
            </w:r>
          </w:p>
          <w:p w14:paraId="38BD8B28">
            <w:pPr>
              <w:keepNext w:val="0"/>
              <w:keepLines w:val="0"/>
              <w:widowControl/>
              <w:suppressLineNumbers w:val="0"/>
              <w:shd w:val="clear"/>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④项目属于公共财政支持范围，符合中央、地方事权支出责任划分原则，得0.5分。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631A8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9B3DF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1BF15A30">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p>
        </w:tc>
      </w:tr>
      <w:tr w14:paraId="17D0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AFA06">
            <w:pPr>
              <w:shd w:val="clear"/>
              <w:jc w:val="center"/>
              <w:rPr>
                <w:rFonts w:hint="eastAsia" w:ascii="宋体" w:hAnsi="宋体" w:eastAsia="宋体" w:cs="宋体"/>
                <w:i w:val="0"/>
                <w:iCs w:val="0"/>
                <w:color w:val="auto"/>
                <w:sz w:val="18"/>
                <w:szCs w:val="18"/>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A93FA">
            <w:pPr>
              <w:shd w:val="clear"/>
              <w:jc w:val="center"/>
              <w:rPr>
                <w:rFonts w:hint="eastAsia" w:ascii="宋体" w:hAnsi="宋体" w:eastAsia="宋体" w:cs="宋体"/>
                <w:i w:val="0"/>
                <w:iCs w:val="0"/>
                <w:color w:val="auto"/>
                <w:sz w:val="18"/>
                <w:szCs w:val="18"/>
                <w:highlight w:val="none"/>
                <w:u w:val="none"/>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B6FCEC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立项程序</w:t>
            </w:r>
          </w:p>
          <w:p w14:paraId="457322A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规范性</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1D83EF3C">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①项目按照规定的程序申请设立，得0.5分；</w:t>
            </w:r>
          </w:p>
          <w:p w14:paraId="2A17FF33">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②审批文件、材料符合相关要求，得0.5分；</w:t>
            </w:r>
          </w:p>
          <w:p w14:paraId="628D6545">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③项目有完整可行的实施方案或相关报告，得0.5分；</w:t>
            </w:r>
          </w:p>
          <w:p w14:paraId="0120F860">
            <w:pPr>
              <w:keepNext w:val="0"/>
              <w:keepLines w:val="0"/>
              <w:widowControl/>
              <w:suppressLineNumbers w:val="0"/>
              <w:shd w:val="clear"/>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④事前已经过必要的研究、论证、风险评估、绩效评估、集体决策，得0.5分。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A19413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597A6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60A9D38C">
            <w:pPr>
              <w:keepNext w:val="0"/>
              <w:keepLines w:val="0"/>
              <w:widowControl/>
              <w:suppressLineNumbers w:val="0"/>
              <w:shd w:val="clear"/>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项目前期初步设计评审工作不规范，室外排水管网设计不够合理，事前绩效评估等工作存在不足。</w:t>
            </w:r>
          </w:p>
        </w:tc>
      </w:tr>
      <w:tr w14:paraId="169F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DF1F9">
            <w:pPr>
              <w:shd w:val="clear"/>
              <w:jc w:val="center"/>
              <w:rPr>
                <w:rFonts w:hint="eastAsia" w:ascii="宋体" w:hAnsi="宋体" w:eastAsia="宋体" w:cs="宋体"/>
                <w:i w:val="0"/>
                <w:iCs w:val="0"/>
                <w:color w:val="auto"/>
                <w:sz w:val="18"/>
                <w:szCs w:val="18"/>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97C7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绩效</w:t>
            </w:r>
          </w:p>
          <w:p w14:paraId="362936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目标</w:t>
            </w:r>
          </w:p>
          <w:p w14:paraId="6AEE94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BF9D4ED">
            <w:pPr>
              <w:keepNext w:val="0"/>
              <w:keepLines w:val="0"/>
              <w:widowControl/>
              <w:suppressLineNumbers w:val="0"/>
              <w:shd w:val="clear"/>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绩效目标  </w:t>
            </w:r>
          </w:p>
          <w:p w14:paraId="04041B0A">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合理性</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4A15C2F2">
            <w:pPr>
              <w:keepNext w:val="0"/>
              <w:keepLines w:val="0"/>
              <w:widowControl/>
              <w:suppressLineNumbers w:val="0"/>
              <w:shd w:val="clear"/>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①项目绩效目标完整，得0.5分；</w:t>
            </w:r>
          </w:p>
          <w:p w14:paraId="2F59EF42">
            <w:pPr>
              <w:keepNext w:val="0"/>
              <w:keepLines w:val="0"/>
              <w:widowControl/>
              <w:suppressLineNumbers w:val="0"/>
              <w:shd w:val="clear"/>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②项目绩效目标依据充分、科学合理，得0.5分；                                                         ③与项目实施单位职责密切相关，得0.5分；</w:t>
            </w:r>
          </w:p>
          <w:p w14:paraId="55BA8C40">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④项目预期目标是否符合客观实际，能够在一定期限内如期实现，得0.5分。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3CB31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66C747AA">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17A1E57B">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部分</w:t>
            </w:r>
            <w:r>
              <w:rPr>
                <w:rFonts w:hint="eastAsia" w:ascii="宋体" w:hAnsi="宋体" w:eastAsia="宋体" w:cs="宋体"/>
                <w:b w:val="0"/>
                <w:bCs w:val="0"/>
                <w:i w:val="0"/>
                <w:iCs w:val="0"/>
                <w:color w:val="auto"/>
                <w:kern w:val="0"/>
                <w:sz w:val="18"/>
                <w:szCs w:val="18"/>
                <w:highlight w:val="none"/>
                <w:u w:val="none"/>
                <w:lang w:val="en-US" w:eastAsia="zh-CN" w:bidi="ar"/>
              </w:rPr>
              <w:t>绩效目标设置不合理</w:t>
            </w:r>
            <w:r>
              <w:rPr>
                <w:rFonts w:hint="eastAsia" w:ascii="宋体" w:hAnsi="宋体" w:cs="宋体"/>
                <w:b w:val="0"/>
                <w:bCs w:val="0"/>
                <w:i w:val="0"/>
                <w:iCs w:val="0"/>
                <w:color w:val="auto"/>
                <w:kern w:val="0"/>
                <w:sz w:val="18"/>
                <w:szCs w:val="18"/>
                <w:highlight w:val="none"/>
                <w:u w:val="none"/>
                <w:lang w:val="en-US" w:eastAsia="zh-CN" w:bidi="ar"/>
              </w:rPr>
              <w:t>。</w:t>
            </w:r>
          </w:p>
        </w:tc>
      </w:tr>
      <w:tr w14:paraId="409E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55495">
            <w:pPr>
              <w:shd w:val="clear"/>
              <w:jc w:val="center"/>
              <w:rPr>
                <w:rFonts w:hint="eastAsia" w:ascii="宋体" w:hAnsi="宋体" w:eastAsia="宋体" w:cs="宋体"/>
                <w:i w:val="0"/>
                <w:iCs w:val="0"/>
                <w:color w:val="auto"/>
                <w:sz w:val="18"/>
                <w:szCs w:val="18"/>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E0098">
            <w:pPr>
              <w:shd w:val="clear"/>
              <w:jc w:val="center"/>
              <w:rPr>
                <w:rFonts w:hint="eastAsia" w:ascii="宋体" w:hAnsi="宋体" w:eastAsia="宋体" w:cs="宋体"/>
                <w:i w:val="0"/>
                <w:iCs w:val="0"/>
                <w:color w:val="auto"/>
                <w:sz w:val="18"/>
                <w:szCs w:val="18"/>
                <w:highlight w:val="none"/>
                <w:u w:val="none"/>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DC7382E">
            <w:pPr>
              <w:keepNext w:val="0"/>
              <w:keepLines w:val="0"/>
              <w:widowControl/>
              <w:suppressLineNumbers w:val="0"/>
              <w:shd w:val="clear"/>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绩效指标  </w:t>
            </w:r>
          </w:p>
          <w:p w14:paraId="4C9653C5">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明确性</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54D465C5">
            <w:pPr>
              <w:keepNext w:val="0"/>
              <w:keepLines w:val="0"/>
              <w:widowControl/>
              <w:suppressLineNumbers w:val="0"/>
              <w:shd w:val="clear"/>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①项目按照绩效目标申报表模板要求填报，内容规范、详实得0.5分；</w:t>
            </w:r>
          </w:p>
          <w:p w14:paraId="5DB5305A">
            <w:pPr>
              <w:keepNext w:val="0"/>
              <w:keepLines w:val="0"/>
              <w:widowControl/>
              <w:suppressLineNumbers w:val="0"/>
              <w:shd w:val="clear"/>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②绩效目标通过清晰、可量化的指标体现，得1分；                      </w:t>
            </w:r>
          </w:p>
          <w:p w14:paraId="101054B1">
            <w:pPr>
              <w:keepNext w:val="0"/>
              <w:keepLines w:val="0"/>
              <w:widowControl/>
              <w:suppressLineNumbers w:val="0"/>
              <w:shd w:val="clear"/>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③绩效目标与项目年度任务数或计划数相对应，得0.5分。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822A5F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142AEC23">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7518B6EE">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部分</w:t>
            </w:r>
            <w:r>
              <w:rPr>
                <w:rFonts w:hint="eastAsia" w:ascii="宋体" w:hAnsi="宋体" w:eastAsia="宋体" w:cs="宋体"/>
                <w:b w:val="0"/>
                <w:bCs w:val="0"/>
                <w:i w:val="0"/>
                <w:iCs w:val="0"/>
                <w:color w:val="auto"/>
                <w:kern w:val="0"/>
                <w:sz w:val="18"/>
                <w:szCs w:val="18"/>
                <w:highlight w:val="none"/>
                <w:u w:val="none"/>
                <w:lang w:val="en-US" w:eastAsia="zh-CN" w:bidi="ar"/>
              </w:rPr>
              <w:t>绩效目标设置不明确</w:t>
            </w:r>
            <w:r>
              <w:rPr>
                <w:rFonts w:hint="eastAsia" w:ascii="宋体" w:hAnsi="宋体" w:cs="宋体"/>
                <w:b w:val="0"/>
                <w:bCs w:val="0"/>
                <w:i w:val="0"/>
                <w:iCs w:val="0"/>
                <w:color w:val="auto"/>
                <w:kern w:val="0"/>
                <w:sz w:val="18"/>
                <w:szCs w:val="18"/>
                <w:highlight w:val="none"/>
                <w:u w:val="none"/>
                <w:lang w:val="en-US" w:eastAsia="zh-CN" w:bidi="ar"/>
              </w:rPr>
              <w:t>。</w:t>
            </w:r>
          </w:p>
        </w:tc>
      </w:tr>
      <w:tr w14:paraId="1A5A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D5CD5">
            <w:pPr>
              <w:shd w:val="clear"/>
              <w:jc w:val="center"/>
              <w:rPr>
                <w:rFonts w:hint="eastAsia" w:ascii="宋体" w:hAnsi="宋体" w:eastAsia="宋体" w:cs="宋体"/>
                <w:i w:val="0"/>
                <w:iCs w:val="0"/>
                <w:color w:val="auto"/>
                <w:sz w:val="18"/>
                <w:szCs w:val="18"/>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CFB4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资金</w:t>
            </w:r>
          </w:p>
          <w:p w14:paraId="374B69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投入</w:t>
            </w:r>
          </w:p>
          <w:p w14:paraId="27A086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5025E52">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预算编制   科学性</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1DAAE54D">
            <w:pPr>
              <w:keepNext w:val="0"/>
              <w:keepLines w:val="0"/>
              <w:widowControl/>
              <w:suppressLineNumbers w:val="0"/>
              <w:shd w:val="clear"/>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①预算编制经过科学论证，得0.5分；</w:t>
            </w:r>
          </w:p>
          <w:p w14:paraId="705A8EE7">
            <w:pPr>
              <w:keepNext w:val="0"/>
              <w:keepLines w:val="0"/>
              <w:widowControl/>
              <w:suppressLineNumbers w:val="0"/>
              <w:shd w:val="clear"/>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②预算内容与项目内容相匹配，得0.5分；</w:t>
            </w:r>
          </w:p>
          <w:p w14:paraId="0DC4D8B4">
            <w:pPr>
              <w:keepNext w:val="0"/>
              <w:keepLines w:val="0"/>
              <w:widowControl/>
              <w:suppressLineNumbers w:val="0"/>
              <w:shd w:val="clear"/>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③预算额度测算依据充分，并能按照标准编制，得0.5分；</w:t>
            </w:r>
          </w:p>
          <w:p w14:paraId="654D8753">
            <w:pPr>
              <w:keepNext w:val="0"/>
              <w:keepLines w:val="0"/>
              <w:widowControl/>
              <w:suppressLineNumbers w:val="0"/>
              <w:shd w:val="clear"/>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④预算确定的项目投资额或资金量与工作任务相匹配，得0.5分。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7C03B6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19F4EB1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2A0BB30D">
            <w:pPr>
              <w:keepNext w:val="0"/>
              <w:keepLines w:val="0"/>
              <w:widowControl/>
              <w:suppressLineNumbers w:val="0"/>
              <w:shd w:val="clear"/>
              <w:jc w:val="both"/>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预算不够精准</w:t>
            </w:r>
            <w:r>
              <w:rPr>
                <w:rFonts w:hint="eastAsia" w:ascii="宋体" w:hAnsi="宋体" w:cs="宋体"/>
                <w:b w:val="0"/>
                <w:bCs w:val="0"/>
                <w:i w:val="0"/>
                <w:iCs w:val="0"/>
                <w:color w:val="auto"/>
                <w:kern w:val="0"/>
                <w:sz w:val="18"/>
                <w:szCs w:val="18"/>
                <w:highlight w:val="none"/>
                <w:u w:val="none"/>
                <w:lang w:val="en-US" w:eastAsia="zh-CN" w:bidi="ar"/>
              </w:rPr>
              <w:t>。</w:t>
            </w:r>
          </w:p>
        </w:tc>
      </w:tr>
      <w:tr w14:paraId="6E64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5C49A">
            <w:pPr>
              <w:shd w:val="clear"/>
              <w:jc w:val="center"/>
              <w:rPr>
                <w:rFonts w:hint="eastAsia" w:ascii="宋体" w:hAnsi="宋体" w:eastAsia="宋体" w:cs="宋体"/>
                <w:i w:val="0"/>
                <w:iCs w:val="0"/>
                <w:color w:val="auto"/>
                <w:sz w:val="18"/>
                <w:szCs w:val="18"/>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21B20">
            <w:pPr>
              <w:shd w:val="clear"/>
              <w:jc w:val="center"/>
              <w:rPr>
                <w:rFonts w:hint="eastAsia" w:ascii="宋体" w:hAnsi="宋体" w:eastAsia="宋体" w:cs="宋体"/>
                <w:i w:val="0"/>
                <w:iCs w:val="0"/>
                <w:color w:val="auto"/>
                <w:sz w:val="18"/>
                <w:szCs w:val="18"/>
                <w:highlight w:val="none"/>
                <w:u w:val="none"/>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AEE7D5B">
            <w:pPr>
              <w:keepNext w:val="0"/>
              <w:keepLines w:val="0"/>
              <w:widowControl/>
              <w:suppressLineNumbers w:val="0"/>
              <w:shd w:val="clear"/>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资金分配</w:t>
            </w:r>
          </w:p>
          <w:p w14:paraId="63C3947B">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合理性</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7B8122FF">
            <w:pPr>
              <w:keepNext w:val="0"/>
              <w:keepLines w:val="0"/>
              <w:widowControl/>
              <w:suppressLineNumbers w:val="0"/>
              <w:shd w:val="clear"/>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①预算资金分配依据充分，得1分； </w:t>
            </w:r>
          </w:p>
          <w:p w14:paraId="2638EE29">
            <w:pPr>
              <w:keepNext w:val="0"/>
              <w:keepLines w:val="0"/>
              <w:widowControl/>
              <w:suppressLineNumbers w:val="0"/>
              <w:shd w:val="clear"/>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②资金分配额度合理，与项目实施内容相适应，得1分。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3A57A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228183E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1E6ABC7E">
            <w:pPr>
              <w:shd w:val="clear"/>
              <w:jc w:val="left"/>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部分资金来源</w:t>
            </w:r>
            <w:r>
              <w:rPr>
                <w:rFonts w:hint="eastAsia" w:ascii="宋体" w:hAnsi="宋体" w:cs="宋体"/>
                <w:b w:val="0"/>
                <w:bCs w:val="0"/>
                <w:i w:val="0"/>
                <w:iCs w:val="0"/>
                <w:color w:val="auto"/>
                <w:kern w:val="0"/>
                <w:sz w:val="18"/>
                <w:szCs w:val="18"/>
                <w:highlight w:val="none"/>
                <w:u w:val="none"/>
                <w:lang w:val="en-US" w:eastAsia="zh-CN" w:bidi="ar"/>
              </w:rPr>
              <w:t>情况</w:t>
            </w:r>
            <w:r>
              <w:rPr>
                <w:rFonts w:hint="eastAsia" w:ascii="宋体" w:hAnsi="宋体" w:eastAsia="宋体" w:cs="宋体"/>
                <w:b w:val="0"/>
                <w:bCs w:val="0"/>
                <w:i w:val="0"/>
                <w:iCs w:val="0"/>
                <w:color w:val="auto"/>
                <w:kern w:val="0"/>
                <w:sz w:val="18"/>
                <w:szCs w:val="18"/>
                <w:highlight w:val="none"/>
                <w:u w:val="none"/>
                <w:lang w:val="en-US" w:eastAsia="zh-CN" w:bidi="ar"/>
              </w:rPr>
              <w:t>不够明晰。</w:t>
            </w:r>
          </w:p>
        </w:tc>
      </w:tr>
      <w:tr w14:paraId="65D9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F9EB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过程</w:t>
            </w:r>
          </w:p>
          <w:p w14:paraId="0546540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p w14:paraId="793EAFF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15分︶</w:t>
            </w:r>
          </w:p>
        </w:tc>
        <w:tc>
          <w:tcPr>
            <w:tcW w:w="891" w:type="dxa"/>
            <w:vMerge w:val="restart"/>
            <w:tcBorders>
              <w:top w:val="nil"/>
              <w:left w:val="single" w:color="000000" w:sz="4" w:space="0"/>
              <w:bottom w:val="single" w:color="000000" w:sz="4" w:space="0"/>
              <w:right w:val="single" w:color="000000" w:sz="4" w:space="0"/>
            </w:tcBorders>
            <w:noWrap w:val="0"/>
            <w:vAlign w:val="center"/>
          </w:tcPr>
          <w:p w14:paraId="4795892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资金</w:t>
            </w:r>
          </w:p>
          <w:p w14:paraId="770A90C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管理</w:t>
            </w:r>
          </w:p>
          <w:p w14:paraId="43663F7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9CD6CE6">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资金到位率</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14F03508">
            <w:pPr>
              <w:keepNext w:val="0"/>
              <w:keepLines w:val="0"/>
              <w:widowControl/>
              <w:suppressLineNumbers w:val="0"/>
              <w:shd w:val="clear"/>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资金到位率a=(实际到位资金/预算资金)×100%，且a＜60%不得分。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9C540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72348A5D">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7F0418D1">
            <w:pPr>
              <w:keepNext w:val="0"/>
              <w:keepLines w:val="0"/>
              <w:widowControl/>
              <w:suppressLineNumbers w:val="0"/>
              <w:shd w:val="clear"/>
              <w:jc w:val="left"/>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部分资金到位情况不清晰。</w:t>
            </w:r>
          </w:p>
        </w:tc>
      </w:tr>
      <w:tr w14:paraId="5ECD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0D58E">
            <w:pPr>
              <w:shd w:val="clear"/>
              <w:jc w:val="center"/>
              <w:rPr>
                <w:rFonts w:hint="eastAsia" w:ascii="宋体" w:hAnsi="宋体" w:eastAsia="宋体" w:cs="宋体"/>
                <w:i w:val="0"/>
                <w:iCs w:val="0"/>
                <w:color w:val="auto"/>
                <w:sz w:val="18"/>
                <w:szCs w:val="18"/>
                <w:highlight w:val="none"/>
                <w:u w:val="none"/>
              </w:rPr>
            </w:pPr>
          </w:p>
        </w:tc>
        <w:tc>
          <w:tcPr>
            <w:tcW w:w="891" w:type="dxa"/>
            <w:vMerge w:val="continue"/>
            <w:tcBorders>
              <w:top w:val="nil"/>
              <w:left w:val="single" w:color="000000" w:sz="4" w:space="0"/>
              <w:bottom w:val="single" w:color="000000" w:sz="4" w:space="0"/>
              <w:right w:val="single" w:color="000000" w:sz="4" w:space="0"/>
            </w:tcBorders>
            <w:noWrap w:val="0"/>
            <w:vAlign w:val="center"/>
          </w:tcPr>
          <w:p w14:paraId="39230E4B">
            <w:pPr>
              <w:shd w:val="clear"/>
              <w:jc w:val="center"/>
              <w:rPr>
                <w:rFonts w:hint="eastAsia" w:ascii="宋体" w:hAnsi="宋体" w:eastAsia="宋体" w:cs="宋体"/>
                <w:i w:val="0"/>
                <w:iCs w:val="0"/>
                <w:color w:val="auto"/>
                <w:sz w:val="18"/>
                <w:szCs w:val="18"/>
                <w:highlight w:val="none"/>
                <w:u w:val="none"/>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2F03658">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预算执行率</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40ED26FD">
            <w:pPr>
              <w:keepNext w:val="0"/>
              <w:keepLines w:val="0"/>
              <w:widowControl/>
              <w:suppressLineNumbers w:val="0"/>
              <w:shd w:val="clear"/>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预算执行率=(实际支出资金/实际到位资金)×100%.</w:t>
            </w:r>
          </w:p>
          <w:p w14:paraId="3BF2EF82">
            <w:pPr>
              <w:keepNext w:val="0"/>
              <w:keepLines w:val="0"/>
              <w:widowControl/>
              <w:suppressLineNumbers w:val="0"/>
              <w:shd w:val="clear"/>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评分标准:</w:t>
            </w:r>
          </w:p>
          <w:p w14:paraId="61FBBE6C">
            <w:pPr>
              <w:keepNext w:val="0"/>
              <w:keepLines w:val="0"/>
              <w:widowControl/>
              <w:suppressLineNumbers w:val="0"/>
              <w:shd w:val="clear"/>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项目完成,且预算执行率控制在年度预算规模之内的,得满分；项目尚未完成,预算执行率小于100%且大于等于60%的按比例得分,预算执行率小于60%的不得分。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C3D05B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660E66F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23947274">
            <w:pPr>
              <w:shd w:val="clear"/>
              <w:jc w:val="left"/>
              <w:rPr>
                <w:rFonts w:hint="eastAsia" w:ascii="宋体" w:hAnsi="宋体" w:eastAsia="宋体" w:cs="宋体"/>
                <w:b w:val="0"/>
                <w:bCs w:val="0"/>
                <w:i w:val="0"/>
                <w:iCs w:val="0"/>
                <w:color w:val="auto"/>
                <w:sz w:val="18"/>
                <w:szCs w:val="18"/>
                <w:highlight w:val="none"/>
                <w:u w:val="none"/>
              </w:rPr>
            </w:pPr>
          </w:p>
        </w:tc>
      </w:tr>
      <w:tr w14:paraId="4F56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864B7">
            <w:pPr>
              <w:shd w:val="clear"/>
              <w:jc w:val="center"/>
              <w:rPr>
                <w:rFonts w:hint="eastAsia" w:ascii="宋体" w:hAnsi="宋体" w:eastAsia="宋体" w:cs="宋体"/>
                <w:i w:val="0"/>
                <w:iCs w:val="0"/>
                <w:color w:val="auto"/>
                <w:sz w:val="18"/>
                <w:szCs w:val="18"/>
                <w:highlight w:val="none"/>
                <w:u w:val="none"/>
              </w:rPr>
            </w:pPr>
          </w:p>
        </w:tc>
        <w:tc>
          <w:tcPr>
            <w:tcW w:w="891" w:type="dxa"/>
            <w:vMerge w:val="continue"/>
            <w:tcBorders>
              <w:top w:val="nil"/>
              <w:left w:val="single" w:color="000000" w:sz="4" w:space="0"/>
              <w:bottom w:val="single" w:color="000000" w:sz="4" w:space="0"/>
              <w:right w:val="single" w:color="000000" w:sz="4" w:space="0"/>
            </w:tcBorders>
            <w:noWrap w:val="0"/>
            <w:vAlign w:val="center"/>
          </w:tcPr>
          <w:p w14:paraId="22977011">
            <w:pPr>
              <w:shd w:val="clear"/>
              <w:jc w:val="center"/>
              <w:rPr>
                <w:rFonts w:hint="eastAsia" w:ascii="宋体" w:hAnsi="宋体" w:eastAsia="宋体" w:cs="宋体"/>
                <w:i w:val="0"/>
                <w:iCs w:val="0"/>
                <w:color w:val="auto"/>
                <w:sz w:val="18"/>
                <w:szCs w:val="18"/>
                <w:highlight w:val="none"/>
                <w:u w:val="none"/>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13932CC">
            <w:pPr>
              <w:keepNext w:val="0"/>
              <w:keepLines w:val="0"/>
              <w:widowControl/>
              <w:suppressLineNumbers w:val="0"/>
              <w:shd w:val="clear"/>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资金使用  </w:t>
            </w:r>
          </w:p>
          <w:p w14:paraId="5977EC88">
            <w:pPr>
              <w:keepNext w:val="0"/>
              <w:keepLines w:val="0"/>
              <w:widowControl/>
              <w:suppressLineNumbers w:val="0"/>
              <w:shd w:val="clear"/>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合规性</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341B7271">
            <w:pPr>
              <w:keepNext w:val="0"/>
              <w:keepLines w:val="0"/>
              <w:widowControl/>
              <w:suppressLineNumbers w:val="0"/>
              <w:shd w:val="clear"/>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①符合国家财经法规和财务管理制度以及有关专项资金管理办法，得0.5分；                                                   </w:t>
            </w:r>
          </w:p>
          <w:p w14:paraId="08E5CA0A">
            <w:pPr>
              <w:keepNext w:val="0"/>
              <w:keepLines w:val="0"/>
              <w:widowControl/>
              <w:suppressLineNumbers w:val="0"/>
              <w:shd w:val="clear"/>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②资金的拨付有完整的审批程序和手续，得0.5分； </w:t>
            </w:r>
          </w:p>
          <w:p w14:paraId="2587E7BF">
            <w:pPr>
              <w:keepNext w:val="0"/>
              <w:keepLines w:val="0"/>
              <w:widowControl/>
              <w:suppressLineNumbers w:val="0"/>
              <w:shd w:val="clear"/>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③符合项目预算批复或合同、以及专项资金管理办法的用途，得1分；                                             ④按时拨付、使用资金，得1分；                              </w:t>
            </w:r>
          </w:p>
          <w:p w14:paraId="03968C6B">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⑤存在截留、挤占、挪用、虚列支出等情况，扣3分。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CFF558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14B6BF5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6E0F9EF7">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rPr>
            </w:pPr>
          </w:p>
        </w:tc>
      </w:tr>
      <w:tr w14:paraId="5B33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F68F4">
            <w:pPr>
              <w:shd w:val="clear"/>
              <w:jc w:val="center"/>
              <w:rPr>
                <w:rFonts w:hint="eastAsia" w:ascii="宋体" w:hAnsi="宋体" w:eastAsia="宋体" w:cs="宋体"/>
                <w:i w:val="0"/>
                <w:iCs w:val="0"/>
                <w:color w:val="auto"/>
                <w:sz w:val="18"/>
                <w:szCs w:val="18"/>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3A1E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w:t>
            </w:r>
          </w:p>
          <w:p w14:paraId="3F44DB7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实施</w:t>
            </w:r>
          </w:p>
          <w:p w14:paraId="4E00B2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21AC61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管理制度  </w:t>
            </w:r>
          </w:p>
          <w:p w14:paraId="7A955F6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健全性</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6FC0A777">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①已制定或具有相应的财务和项目管理（含后期管护）等各项管理制度，得1分；</w:t>
            </w:r>
          </w:p>
          <w:p w14:paraId="0F7B8386">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②财务和项目等各项管理制度合法、合规、完整，得1分；</w:t>
            </w:r>
          </w:p>
          <w:p w14:paraId="60DF0DED">
            <w:pPr>
              <w:keepNext w:val="0"/>
              <w:keepLines w:val="0"/>
              <w:widowControl/>
              <w:suppressLineNumbers w:val="0"/>
              <w:shd w:val="clear"/>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③各项管理制度健全、科学合理，得1分。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AE133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27686FE6">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069B508B">
            <w:pPr>
              <w:shd w:val="clear"/>
              <w:jc w:val="left"/>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制度</w:t>
            </w:r>
            <w:r>
              <w:rPr>
                <w:rFonts w:hint="eastAsia" w:ascii="宋体" w:hAnsi="宋体" w:cs="宋体"/>
                <w:b w:val="0"/>
                <w:bCs w:val="0"/>
                <w:i w:val="0"/>
                <w:iCs w:val="0"/>
                <w:color w:val="auto"/>
                <w:sz w:val="18"/>
                <w:szCs w:val="18"/>
                <w:highlight w:val="none"/>
                <w:u w:val="none"/>
                <w:lang w:val="en-US" w:eastAsia="zh-CN"/>
              </w:rPr>
              <w:t>不健全。</w:t>
            </w:r>
          </w:p>
        </w:tc>
      </w:tr>
      <w:tr w14:paraId="6CF9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887FB">
            <w:pPr>
              <w:shd w:val="clear"/>
              <w:jc w:val="center"/>
              <w:rPr>
                <w:rFonts w:hint="eastAsia" w:ascii="宋体" w:hAnsi="宋体" w:eastAsia="宋体" w:cs="宋体"/>
                <w:i w:val="0"/>
                <w:iCs w:val="0"/>
                <w:color w:val="auto"/>
                <w:sz w:val="18"/>
                <w:szCs w:val="18"/>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CEC4D">
            <w:pPr>
              <w:shd w:val="clear"/>
              <w:jc w:val="center"/>
              <w:rPr>
                <w:rFonts w:hint="eastAsia" w:ascii="宋体" w:hAnsi="宋体" w:eastAsia="宋体" w:cs="宋体"/>
                <w:i w:val="0"/>
                <w:iCs w:val="0"/>
                <w:color w:val="auto"/>
                <w:sz w:val="18"/>
                <w:szCs w:val="18"/>
                <w:highlight w:val="none"/>
                <w:u w:val="none"/>
              </w:rPr>
            </w:pPr>
          </w:p>
        </w:tc>
        <w:tc>
          <w:tcPr>
            <w:tcW w:w="1324" w:type="dxa"/>
            <w:tcBorders>
              <w:top w:val="single" w:color="000000" w:sz="4" w:space="0"/>
              <w:left w:val="single" w:color="000000" w:sz="4" w:space="0"/>
              <w:bottom w:val="nil"/>
              <w:right w:val="single" w:color="000000" w:sz="4" w:space="0"/>
            </w:tcBorders>
            <w:noWrap w:val="0"/>
            <w:vAlign w:val="center"/>
          </w:tcPr>
          <w:p w14:paraId="411B9C7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制度执行  </w:t>
            </w:r>
          </w:p>
          <w:p w14:paraId="19478A1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有效性</w:t>
            </w:r>
          </w:p>
        </w:tc>
        <w:tc>
          <w:tcPr>
            <w:tcW w:w="7066" w:type="dxa"/>
            <w:tcBorders>
              <w:top w:val="single" w:color="000000" w:sz="4" w:space="0"/>
              <w:left w:val="single" w:color="000000" w:sz="4" w:space="0"/>
              <w:bottom w:val="nil"/>
              <w:right w:val="single" w:color="000000" w:sz="4" w:space="0"/>
            </w:tcBorders>
            <w:noWrap w:val="0"/>
            <w:vAlign w:val="center"/>
          </w:tcPr>
          <w:p w14:paraId="3B92C821">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①能遵守相关法律法规和相关管理规定，考核记录规范、完整，得0.5分；</w:t>
            </w:r>
          </w:p>
          <w:p w14:paraId="042C1926">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②项目调整及支出调整手续完备，得0.5分；</w:t>
            </w:r>
          </w:p>
          <w:p w14:paraId="15FC8F68">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③项目实施单位人员条件、设备条件等落实到位，得0.5分；                                                         ④项目招投标工作规范,得0.5分</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 xml:space="preserve">     </w:t>
            </w:r>
          </w:p>
          <w:p w14:paraId="13FFCDE7">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⑤项目招标资料、合同书、验收或检查报告等资料齐全并及时归档，得1分；</w:t>
            </w:r>
          </w:p>
          <w:p w14:paraId="6C804B9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⑥项目总结（自评）及信息采集报送工作认真、内容完整、详实，得1分。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89A82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153664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4A7163D3">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制度执行存在不足。一是项目相关管理不到位，主要是制度检查、考核等记录资料不够完整。二项目相关资料档案不健全。三是项目绩效管理工作不够到位，项目总结、自评等工作不够规范、不够详实。</w:t>
            </w:r>
          </w:p>
        </w:tc>
      </w:tr>
      <w:tr w14:paraId="41BD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47" w:type="dxa"/>
            <w:vMerge w:val="restart"/>
            <w:tcBorders>
              <w:top w:val="single" w:color="000000" w:sz="4" w:space="0"/>
              <w:left w:val="single" w:color="000000" w:sz="4" w:space="0"/>
              <w:bottom w:val="single" w:color="000000" w:sz="4" w:space="0"/>
              <w:right w:val="nil"/>
            </w:tcBorders>
            <w:noWrap w:val="0"/>
            <w:vAlign w:val="center"/>
          </w:tcPr>
          <w:p w14:paraId="6867D3C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成本︵</w:t>
            </w:r>
          </w:p>
          <w:p w14:paraId="7E1DDE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13分</w:t>
            </w:r>
          </w:p>
          <w:p w14:paraId="24037BD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358C1FE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经济</w:t>
            </w:r>
          </w:p>
          <w:p w14:paraId="620135B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成本</w:t>
            </w:r>
          </w:p>
          <w:p w14:paraId="7CD4C2A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C57C98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单位成本或分项成本</w:t>
            </w:r>
          </w:p>
          <w:p w14:paraId="3721FFD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节约率</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4671413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成本节约率=[（计划成本-实际成本）/计划成本]×100%。</w:t>
            </w:r>
          </w:p>
          <w:p w14:paraId="77F4828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评分标准：成本节约率≤0不得分；工程建设类项目：成本节约率≥5%得满分；0%-5%之间按比重赋分，得分=成本节约率×20×指标分值。</w:t>
            </w:r>
          </w:p>
          <w:p w14:paraId="0FDE8E0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其他类项目：成本节约率≥0% 即可得满分。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EA1A0C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2EC8323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4A58F3C5">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存在超过前期概算的问题，根据评分规定不予以赋分</w:t>
            </w:r>
            <w:r>
              <w:rPr>
                <w:rFonts w:hint="eastAsia" w:ascii="宋体" w:hAnsi="宋体" w:cs="宋体"/>
                <w:i w:val="0"/>
                <w:iCs w:val="0"/>
                <w:color w:val="auto"/>
                <w:sz w:val="18"/>
                <w:szCs w:val="18"/>
                <w:highlight w:val="none"/>
                <w:u w:val="none"/>
                <w:lang w:val="en-US" w:eastAsia="zh-CN"/>
              </w:rPr>
              <w:t>。</w:t>
            </w:r>
          </w:p>
        </w:tc>
      </w:tr>
      <w:tr w14:paraId="32CB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547" w:type="dxa"/>
            <w:vMerge w:val="continue"/>
            <w:tcBorders>
              <w:top w:val="single" w:color="000000" w:sz="4" w:space="0"/>
              <w:left w:val="single" w:color="000000" w:sz="4" w:space="0"/>
              <w:bottom w:val="single" w:color="000000" w:sz="4" w:space="0"/>
              <w:right w:val="nil"/>
            </w:tcBorders>
            <w:noWrap w:val="0"/>
            <w:vAlign w:val="center"/>
          </w:tcPr>
          <w:p w14:paraId="161D16D2">
            <w:pPr>
              <w:shd w:val="clear"/>
              <w:jc w:val="center"/>
              <w:rPr>
                <w:rFonts w:hint="eastAsia" w:ascii="宋体" w:hAnsi="宋体" w:eastAsia="宋体" w:cs="宋体"/>
                <w:i w:val="0"/>
                <w:iCs w:val="0"/>
                <w:color w:val="auto"/>
                <w:sz w:val="18"/>
                <w:szCs w:val="18"/>
                <w:highlight w:val="none"/>
                <w:u w:val="none"/>
              </w:rPr>
            </w:pPr>
          </w:p>
        </w:tc>
        <w:tc>
          <w:tcPr>
            <w:tcW w:w="891" w:type="dxa"/>
            <w:tcBorders>
              <w:top w:val="nil"/>
              <w:left w:val="single" w:color="000000" w:sz="4" w:space="0"/>
              <w:bottom w:val="single" w:color="000000" w:sz="4" w:space="0"/>
              <w:right w:val="single" w:color="000000" w:sz="4" w:space="0"/>
            </w:tcBorders>
            <w:noWrap w:val="0"/>
            <w:vAlign w:val="center"/>
          </w:tcPr>
          <w:p w14:paraId="7910799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w:t>
            </w:r>
          </w:p>
          <w:p w14:paraId="4F6D80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成本</w:t>
            </w:r>
          </w:p>
          <w:p w14:paraId="1935651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4分</w:t>
            </w:r>
          </w:p>
        </w:tc>
        <w:tc>
          <w:tcPr>
            <w:tcW w:w="1324" w:type="dxa"/>
            <w:tcBorders>
              <w:top w:val="single" w:color="000000" w:sz="4" w:space="0"/>
              <w:left w:val="single" w:color="000000" w:sz="4" w:space="0"/>
              <w:right w:val="single" w:color="000000" w:sz="4" w:space="0"/>
            </w:tcBorders>
            <w:noWrap w:val="0"/>
            <w:vAlign w:val="center"/>
          </w:tcPr>
          <w:p w14:paraId="6399FABA">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公众支持认可情况</w:t>
            </w:r>
          </w:p>
        </w:tc>
        <w:tc>
          <w:tcPr>
            <w:tcW w:w="7066" w:type="dxa"/>
            <w:tcBorders>
              <w:top w:val="nil"/>
              <w:left w:val="single" w:color="000000" w:sz="4" w:space="0"/>
              <w:right w:val="single" w:color="000000" w:sz="4" w:space="0"/>
            </w:tcBorders>
            <w:noWrap w:val="0"/>
            <w:vAlign w:val="center"/>
          </w:tcPr>
          <w:p w14:paraId="68EAC1B5">
            <w:pPr>
              <w:keepNext w:val="0"/>
              <w:keepLines w:val="0"/>
              <w:widowControl/>
              <w:suppressLineNumbers w:val="0"/>
              <w:shd w:val="clear"/>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z w:val="18"/>
                <w:szCs w:val="18"/>
                <w:highlight w:val="none"/>
                <w:u w:val="none"/>
                <w:lang w:val="en-US" w:eastAsia="zh-CN"/>
              </w:rPr>
              <w:t>公众支持认可度</w:t>
            </w:r>
            <w:r>
              <w:rPr>
                <w:rFonts w:hint="eastAsia" w:ascii="宋体" w:hAnsi="宋体" w:eastAsia="宋体" w:cs="宋体"/>
                <w:i w:val="0"/>
                <w:iCs w:val="0"/>
                <w:color w:val="auto"/>
                <w:kern w:val="0"/>
                <w:sz w:val="18"/>
                <w:szCs w:val="18"/>
                <w:highlight w:val="none"/>
                <w:u w:val="none"/>
                <w:lang w:val="en-US" w:eastAsia="zh-CN" w:bidi="ar"/>
              </w:rPr>
              <w:t>按评判等级赋分，分效果非常支持、支持、一般、不支持四个档次，并分别按照该指标对应分值区间100%-90%（含）、90%-80%（含）、80%-60%（含）、60%-0%合理确定分值。</w:t>
            </w:r>
          </w:p>
        </w:tc>
        <w:tc>
          <w:tcPr>
            <w:tcW w:w="804" w:type="dxa"/>
            <w:tcBorders>
              <w:top w:val="single" w:color="000000" w:sz="4" w:space="0"/>
              <w:left w:val="single" w:color="000000" w:sz="4" w:space="0"/>
              <w:right w:val="single" w:color="000000" w:sz="4" w:space="0"/>
            </w:tcBorders>
            <w:noWrap w:val="0"/>
            <w:vAlign w:val="center"/>
          </w:tcPr>
          <w:p w14:paraId="18EFC73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935" w:type="dxa"/>
            <w:tcBorders>
              <w:top w:val="single" w:color="000000" w:sz="4" w:space="0"/>
              <w:left w:val="single" w:color="000000" w:sz="4" w:space="0"/>
              <w:right w:val="single" w:color="000000" w:sz="4" w:space="0"/>
            </w:tcBorders>
            <w:noWrap/>
            <w:vAlign w:val="center"/>
          </w:tcPr>
          <w:p w14:paraId="485C1ED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47EB5E85">
            <w:pPr>
              <w:shd w:val="clear"/>
              <w:jc w:val="left"/>
              <w:rPr>
                <w:rFonts w:hint="eastAsia" w:ascii="宋体" w:hAnsi="宋体" w:eastAsia="宋体" w:cs="宋体"/>
                <w:b w:val="0"/>
                <w:bCs w:val="0"/>
                <w:i w:val="0"/>
                <w:iCs w:val="0"/>
                <w:color w:val="auto"/>
                <w:sz w:val="18"/>
                <w:szCs w:val="18"/>
                <w:highlight w:val="none"/>
                <w:u w:val="none"/>
              </w:rPr>
            </w:pPr>
          </w:p>
        </w:tc>
      </w:tr>
      <w:tr w14:paraId="731E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7" w:type="dxa"/>
            <w:vMerge w:val="continue"/>
            <w:tcBorders>
              <w:top w:val="single" w:color="000000" w:sz="4" w:space="0"/>
              <w:left w:val="single" w:color="000000" w:sz="4" w:space="0"/>
              <w:bottom w:val="single" w:color="000000" w:sz="4" w:space="0"/>
              <w:right w:val="nil"/>
            </w:tcBorders>
            <w:noWrap w:val="0"/>
            <w:vAlign w:val="center"/>
          </w:tcPr>
          <w:p w14:paraId="67F51150">
            <w:pPr>
              <w:shd w:val="clear"/>
              <w:jc w:val="center"/>
              <w:rPr>
                <w:rFonts w:hint="eastAsia" w:ascii="宋体" w:hAnsi="宋体" w:eastAsia="宋体" w:cs="宋体"/>
                <w:i w:val="0"/>
                <w:iCs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6CC0C19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生态环境成本</w:t>
            </w:r>
          </w:p>
          <w:p w14:paraId="62B8BC9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256C0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自然生态环境负作用</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4B1A503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因本项目无法量化，按评判等级赋分，分为基本达成目标、部分实现目标、实现目标程度较低三个档次，并分别按照该指标对应分值区间100%-80%（含）、80%-60%（含）、60%-0%合理确定分值。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AD523B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64D7CA3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1E7F1797">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rPr>
            </w:pPr>
          </w:p>
        </w:tc>
      </w:tr>
      <w:tr w14:paraId="06B6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8BF9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产出︵</w:t>
            </w:r>
          </w:p>
          <w:p w14:paraId="4A051CA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       分   ︶</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72C2A1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产出</w:t>
            </w:r>
          </w:p>
          <w:p w14:paraId="2191AD2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数量</w:t>
            </w:r>
          </w:p>
          <w:p w14:paraId="560FB44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2EBF28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项目数量目标完成情况</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1C2CA71F">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计算公式：实际完成率=（实际产出数/计划产出数）×100%。</w:t>
            </w:r>
          </w:p>
          <w:p w14:paraId="643961E7">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评分标准：实际完成率小于60%不得分；大于等于60%的按超过的比重赋分，</w:t>
            </w:r>
          </w:p>
          <w:p w14:paraId="769246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得分=（实际完成率-60%）/（1-60%）×指标分值。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33ECF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6837271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9.5</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7BB83C4D">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二期工程尚未完成室外工程建设</w:t>
            </w:r>
            <w:r>
              <w:rPr>
                <w:rFonts w:hint="eastAsia" w:ascii="宋体" w:hAnsi="宋体" w:cs="宋体"/>
                <w:i w:val="0"/>
                <w:iCs w:val="0"/>
                <w:color w:val="auto"/>
                <w:kern w:val="0"/>
                <w:sz w:val="18"/>
                <w:szCs w:val="18"/>
                <w:highlight w:val="none"/>
                <w:u w:val="none"/>
                <w:lang w:val="en-US" w:eastAsia="zh-CN" w:bidi="ar"/>
              </w:rPr>
              <w:t>及验收。</w:t>
            </w:r>
          </w:p>
        </w:tc>
      </w:tr>
      <w:tr w14:paraId="7290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D5F77">
            <w:pPr>
              <w:shd w:val="clear"/>
              <w:jc w:val="center"/>
              <w:rPr>
                <w:rFonts w:hint="eastAsia" w:ascii="宋体" w:hAnsi="宋体" w:eastAsia="宋体" w:cs="宋体"/>
                <w:i w:val="0"/>
                <w:iCs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1A20E84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产出</w:t>
            </w:r>
          </w:p>
          <w:p w14:paraId="5AE61C7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质量</w:t>
            </w:r>
          </w:p>
          <w:p w14:paraId="1A8D1E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1D1B3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项目质量目标完成情况</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1CECB45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考察以下内容，对相关报告提出的质量安全问题发现一处未整改到位或整改不及时的扣1分；现场发现一处质量瑕疵的扣1分；有安全质量方面的投诉的扣6分；</w:t>
            </w:r>
            <w:r>
              <w:rPr>
                <w:rFonts w:hint="eastAsia" w:ascii="宋体" w:hAnsi="宋体" w:cs="宋体"/>
                <w:i w:val="0"/>
                <w:iCs w:val="0"/>
                <w:color w:val="auto"/>
                <w:kern w:val="0"/>
                <w:sz w:val="18"/>
                <w:szCs w:val="18"/>
                <w:highlight w:val="none"/>
                <w:u w:val="none"/>
                <w:lang w:val="en-US" w:eastAsia="zh-CN" w:bidi="ar"/>
              </w:rPr>
              <w:t>质量管理</w:t>
            </w:r>
            <w:r>
              <w:rPr>
                <w:rFonts w:hint="eastAsia" w:ascii="宋体" w:hAnsi="宋体" w:eastAsia="宋体" w:cs="宋体"/>
                <w:i w:val="0"/>
                <w:iCs w:val="0"/>
                <w:color w:val="auto"/>
                <w:kern w:val="0"/>
                <w:sz w:val="18"/>
                <w:szCs w:val="18"/>
                <w:highlight w:val="none"/>
                <w:u w:val="none"/>
                <w:lang w:val="en-US" w:eastAsia="zh-CN" w:bidi="ar"/>
              </w:rPr>
              <w:t>效果不佳的扣6分。扣完为止。                                                                                    ①项目阶段性验收质量合格情况</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 xml:space="preserve">                                                                                                 ②项目（交）竣工验收质量合格情况</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 xml:space="preserve">                                                                                      ③现场查验质量情况</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 xml:space="preserve">                                                                                                   ④</w:t>
            </w:r>
            <w:r>
              <w:rPr>
                <w:rFonts w:hint="eastAsia" w:ascii="宋体" w:hAnsi="宋体" w:cs="宋体"/>
                <w:i w:val="0"/>
                <w:iCs w:val="0"/>
                <w:color w:val="auto"/>
                <w:kern w:val="0"/>
                <w:sz w:val="18"/>
                <w:szCs w:val="18"/>
                <w:highlight w:val="none"/>
                <w:u w:val="none"/>
                <w:lang w:val="en-US" w:eastAsia="zh-CN" w:bidi="ar"/>
              </w:rPr>
              <w:t>项目</w:t>
            </w:r>
            <w:r>
              <w:rPr>
                <w:rFonts w:hint="eastAsia" w:ascii="宋体" w:hAnsi="宋体" w:eastAsia="宋体" w:cs="宋体"/>
                <w:i w:val="0"/>
                <w:iCs w:val="0"/>
                <w:color w:val="auto"/>
                <w:kern w:val="0"/>
                <w:sz w:val="18"/>
                <w:szCs w:val="18"/>
                <w:highlight w:val="none"/>
                <w:u w:val="none"/>
                <w:lang w:val="en-US" w:eastAsia="zh-CN" w:bidi="ar"/>
              </w:rPr>
              <w:t>完工后</w:t>
            </w:r>
            <w:r>
              <w:rPr>
                <w:rFonts w:hint="eastAsia" w:ascii="宋体" w:hAnsi="宋体" w:cs="宋体"/>
                <w:i w:val="0"/>
                <w:iCs w:val="0"/>
                <w:color w:val="auto"/>
                <w:kern w:val="0"/>
                <w:sz w:val="18"/>
                <w:szCs w:val="18"/>
                <w:highlight w:val="none"/>
                <w:u w:val="none"/>
                <w:lang w:val="en-US" w:eastAsia="zh-CN" w:bidi="ar"/>
              </w:rPr>
              <w:t>质量效果</w:t>
            </w:r>
            <w:r>
              <w:rPr>
                <w:rFonts w:hint="eastAsia" w:ascii="宋体" w:hAnsi="宋体" w:eastAsia="宋体" w:cs="宋体"/>
                <w:i w:val="0"/>
                <w:iCs w:val="0"/>
                <w:color w:val="auto"/>
                <w:kern w:val="0"/>
                <w:sz w:val="18"/>
                <w:szCs w:val="18"/>
                <w:highlight w:val="none"/>
                <w:u w:val="none"/>
                <w:lang w:val="en-US" w:eastAsia="zh-CN" w:bidi="ar"/>
              </w:rPr>
              <w:t>如何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 xml:space="preserve">                                                                                      ⑤是否有质量方面的投诉。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3D4745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343F7B62">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25224338">
            <w:pPr>
              <w:keepNext w:val="0"/>
              <w:keepLines w:val="0"/>
              <w:widowControl/>
              <w:suppressLineNumbers w:val="0"/>
              <w:shd w:val="clear"/>
              <w:jc w:val="left"/>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项目及全部室外工程质量有待竣工验收，其质量仍存在一些不确定性</w:t>
            </w:r>
            <w:r>
              <w:rPr>
                <w:rFonts w:hint="eastAsia" w:ascii="宋体" w:hAnsi="宋体" w:cs="宋体"/>
                <w:i w:val="0"/>
                <w:iCs w:val="0"/>
                <w:color w:val="auto"/>
                <w:kern w:val="0"/>
                <w:sz w:val="18"/>
                <w:szCs w:val="18"/>
                <w:highlight w:val="none"/>
                <w:u w:val="none"/>
                <w:lang w:val="en-US" w:eastAsia="zh-CN" w:bidi="ar"/>
              </w:rPr>
              <w:t>。</w:t>
            </w:r>
          </w:p>
        </w:tc>
      </w:tr>
      <w:tr w14:paraId="38DF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30625">
            <w:pPr>
              <w:shd w:val="clear"/>
              <w:jc w:val="center"/>
              <w:rPr>
                <w:rFonts w:hint="eastAsia" w:ascii="宋体" w:hAnsi="宋体" w:eastAsia="宋体" w:cs="宋体"/>
                <w:i w:val="0"/>
                <w:iCs w:val="0"/>
                <w:color w:val="auto"/>
                <w:sz w:val="18"/>
                <w:szCs w:val="18"/>
                <w:highlight w:val="none"/>
                <w:u w:val="none"/>
              </w:rPr>
            </w:pPr>
          </w:p>
        </w:tc>
        <w:tc>
          <w:tcPr>
            <w:tcW w:w="891" w:type="dxa"/>
            <w:tcBorders>
              <w:top w:val="nil"/>
              <w:left w:val="single" w:color="000000" w:sz="4" w:space="0"/>
              <w:bottom w:val="single" w:color="000000" w:sz="4" w:space="0"/>
              <w:right w:val="single" w:color="000000" w:sz="4" w:space="0"/>
            </w:tcBorders>
            <w:noWrap w:val="0"/>
            <w:vAlign w:val="center"/>
          </w:tcPr>
          <w:p w14:paraId="1187C27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产出</w:t>
            </w:r>
          </w:p>
          <w:p w14:paraId="3FC8A76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时效</w:t>
            </w:r>
          </w:p>
          <w:p w14:paraId="6EF3A86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5分</w:t>
            </w:r>
          </w:p>
        </w:tc>
        <w:tc>
          <w:tcPr>
            <w:tcW w:w="1324" w:type="dxa"/>
            <w:tcBorders>
              <w:top w:val="nil"/>
              <w:left w:val="single" w:color="000000" w:sz="4" w:space="0"/>
              <w:bottom w:val="single" w:color="000000" w:sz="4" w:space="0"/>
              <w:right w:val="single" w:color="000000" w:sz="4" w:space="0"/>
            </w:tcBorders>
            <w:noWrap w:val="0"/>
            <w:vAlign w:val="center"/>
          </w:tcPr>
          <w:p w14:paraId="19E6DD8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项目按期</w:t>
            </w:r>
          </w:p>
          <w:p w14:paraId="4957E8F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完成情况</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069EACB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实现目标得4（含）～5分；部分实现目标得3（含）～4分；实现目标程度较低得0～3分。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7A9230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27E8F6C7">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0691CB27">
            <w:pPr>
              <w:keepNext w:val="0"/>
              <w:keepLines w:val="0"/>
              <w:widowControl/>
              <w:suppressLineNumbers w:val="0"/>
              <w:shd w:val="clear"/>
              <w:jc w:val="left"/>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时效</w:t>
            </w:r>
            <w:r>
              <w:rPr>
                <w:rFonts w:hint="eastAsia" w:ascii="宋体" w:hAnsi="宋体" w:cs="宋体"/>
                <w:b w:val="0"/>
                <w:bCs w:val="0"/>
                <w:i w:val="0"/>
                <w:iCs w:val="0"/>
                <w:color w:val="auto"/>
                <w:sz w:val="18"/>
                <w:szCs w:val="18"/>
                <w:highlight w:val="none"/>
                <w:u w:val="none"/>
                <w:lang w:val="en-US" w:eastAsia="zh-CN"/>
              </w:rPr>
              <w:t>性不强。</w:t>
            </w:r>
          </w:p>
        </w:tc>
      </w:tr>
      <w:tr w14:paraId="7FDE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47" w:type="dxa"/>
            <w:vMerge w:val="restart"/>
            <w:tcBorders>
              <w:top w:val="single" w:color="000000" w:sz="4" w:space="0"/>
              <w:left w:val="single" w:color="000000" w:sz="4" w:space="0"/>
              <w:bottom w:val="nil"/>
              <w:right w:val="single" w:color="000000" w:sz="4" w:space="0"/>
            </w:tcBorders>
            <w:noWrap w:val="0"/>
            <w:vAlign w:val="center"/>
          </w:tcPr>
          <w:p w14:paraId="2E3207A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效益 ︵</w:t>
            </w:r>
          </w:p>
          <w:p w14:paraId="1EACE31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35分︶</w:t>
            </w:r>
          </w:p>
        </w:tc>
        <w:tc>
          <w:tcPr>
            <w:tcW w:w="891" w:type="dxa"/>
            <w:tcBorders>
              <w:top w:val="nil"/>
              <w:left w:val="single" w:color="000000" w:sz="4" w:space="0"/>
              <w:bottom w:val="single" w:color="000000" w:sz="4" w:space="0"/>
              <w:right w:val="single" w:color="000000" w:sz="4" w:space="0"/>
            </w:tcBorders>
            <w:noWrap w:val="0"/>
            <w:vAlign w:val="center"/>
          </w:tcPr>
          <w:p w14:paraId="4A16F23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经济</w:t>
            </w:r>
          </w:p>
          <w:p w14:paraId="4DEA866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效益</w:t>
            </w:r>
          </w:p>
          <w:p w14:paraId="7E411EF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5分</w:t>
            </w:r>
          </w:p>
        </w:tc>
        <w:tc>
          <w:tcPr>
            <w:tcW w:w="1324" w:type="dxa"/>
            <w:tcBorders>
              <w:top w:val="nil"/>
              <w:left w:val="single" w:color="000000" w:sz="4" w:space="0"/>
              <w:bottom w:val="single" w:color="000000" w:sz="4" w:space="0"/>
              <w:right w:val="single" w:color="000000" w:sz="4" w:space="0"/>
            </w:tcBorders>
            <w:noWrap w:val="0"/>
            <w:vAlign w:val="center"/>
          </w:tcPr>
          <w:p w14:paraId="35000C5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减轻困难</w:t>
            </w:r>
            <w:r>
              <w:rPr>
                <w:rFonts w:hint="eastAsia" w:ascii="宋体" w:hAnsi="宋体" w:cs="宋体"/>
                <w:i w:val="0"/>
                <w:iCs w:val="0"/>
                <w:color w:val="auto"/>
                <w:kern w:val="0"/>
                <w:sz w:val="18"/>
                <w:szCs w:val="18"/>
                <w:highlight w:val="none"/>
                <w:u w:val="none"/>
                <w:lang w:val="en-US" w:eastAsia="zh-CN" w:bidi="ar"/>
              </w:rPr>
              <w:t>职工</w:t>
            </w:r>
            <w:r>
              <w:rPr>
                <w:rFonts w:hint="eastAsia" w:ascii="宋体" w:hAnsi="宋体" w:eastAsia="宋体" w:cs="宋体"/>
                <w:i w:val="0"/>
                <w:iCs w:val="0"/>
                <w:color w:val="auto"/>
                <w:kern w:val="0"/>
                <w:sz w:val="18"/>
                <w:szCs w:val="18"/>
                <w:highlight w:val="none"/>
                <w:u w:val="none"/>
                <w:lang w:val="en-US" w:eastAsia="zh-CN" w:bidi="ar"/>
              </w:rPr>
              <w:t>群众家庭负担，促进区域经济发展作用情况</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362D00F1">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减轻困难</w:t>
            </w:r>
            <w:r>
              <w:rPr>
                <w:rFonts w:hint="eastAsia" w:ascii="宋体" w:hAnsi="宋体" w:cs="宋体"/>
                <w:i w:val="0"/>
                <w:iCs w:val="0"/>
                <w:color w:val="auto"/>
                <w:kern w:val="0"/>
                <w:sz w:val="18"/>
                <w:szCs w:val="18"/>
                <w:highlight w:val="none"/>
                <w:u w:val="none"/>
                <w:lang w:val="en-US" w:eastAsia="zh-CN" w:bidi="ar"/>
              </w:rPr>
              <w:t>职工</w:t>
            </w:r>
            <w:r>
              <w:rPr>
                <w:rFonts w:hint="eastAsia" w:ascii="宋体" w:hAnsi="宋体" w:eastAsia="宋体" w:cs="宋体"/>
                <w:i w:val="0"/>
                <w:iCs w:val="0"/>
                <w:color w:val="auto"/>
                <w:kern w:val="0"/>
                <w:sz w:val="18"/>
                <w:szCs w:val="18"/>
                <w:highlight w:val="none"/>
                <w:u w:val="none"/>
                <w:lang w:val="en-US" w:eastAsia="zh-CN" w:bidi="ar"/>
              </w:rPr>
              <w:t>群众家庭负担，促进区域经济发展作用情况。                                              因本项目无法量化，按评判等级赋分，分为实现目标、部分实现目标、实现目标程度较低三个档次，并分别按照该指标对应分值区间100%-80%（含）、80%-60%（含）、60%-0%合理确定分值。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1C7A04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672FAC0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26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1FBADE">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实施进展缓慢，</w:t>
            </w:r>
            <w:r>
              <w:rPr>
                <w:rFonts w:hint="eastAsia" w:ascii="宋体" w:hAnsi="宋体" w:cs="宋体"/>
                <w:i w:val="0"/>
                <w:iCs w:val="0"/>
                <w:color w:val="auto"/>
                <w:kern w:val="0"/>
                <w:sz w:val="18"/>
                <w:szCs w:val="18"/>
                <w:highlight w:val="none"/>
                <w:u w:val="none"/>
                <w:lang w:val="en-US" w:eastAsia="zh-CN" w:bidi="ar"/>
              </w:rPr>
              <w:t>影响了项目经济效益和</w:t>
            </w:r>
            <w:r>
              <w:rPr>
                <w:rFonts w:hint="eastAsia" w:ascii="宋体" w:hAnsi="宋体" w:eastAsia="宋体" w:cs="宋体"/>
                <w:i w:val="0"/>
                <w:iCs w:val="0"/>
                <w:color w:val="auto"/>
                <w:kern w:val="0"/>
                <w:sz w:val="18"/>
                <w:szCs w:val="18"/>
                <w:highlight w:val="none"/>
                <w:u w:val="none"/>
                <w:lang w:val="en-US" w:eastAsia="zh-CN" w:bidi="ar"/>
              </w:rPr>
              <w:t>社会效益</w:t>
            </w:r>
            <w:r>
              <w:rPr>
                <w:rFonts w:hint="eastAsia" w:ascii="宋体" w:hAnsi="宋体" w:cs="宋体"/>
                <w:i w:val="0"/>
                <w:iCs w:val="0"/>
                <w:color w:val="auto"/>
                <w:kern w:val="0"/>
                <w:sz w:val="18"/>
                <w:szCs w:val="18"/>
                <w:highlight w:val="none"/>
                <w:u w:val="none"/>
                <w:lang w:val="en-US" w:eastAsia="zh-CN" w:bidi="ar"/>
              </w:rPr>
              <w:t>。</w:t>
            </w:r>
          </w:p>
        </w:tc>
      </w:tr>
      <w:tr w14:paraId="1CA9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47" w:type="dxa"/>
            <w:vMerge w:val="continue"/>
            <w:tcBorders>
              <w:top w:val="single" w:color="000000" w:sz="4" w:space="0"/>
              <w:left w:val="single" w:color="000000" w:sz="4" w:space="0"/>
              <w:bottom w:val="nil"/>
              <w:right w:val="single" w:color="000000" w:sz="4" w:space="0"/>
            </w:tcBorders>
            <w:noWrap w:val="0"/>
            <w:vAlign w:val="center"/>
          </w:tcPr>
          <w:p w14:paraId="72921BB7">
            <w:pPr>
              <w:shd w:val="clear"/>
              <w:jc w:val="center"/>
              <w:rPr>
                <w:rFonts w:hint="eastAsia" w:ascii="宋体" w:hAnsi="宋体" w:eastAsia="宋体" w:cs="宋体"/>
                <w:i w:val="0"/>
                <w:iCs w:val="0"/>
                <w:color w:val="auto"/>
                <w:sz w:val="18"/>
                <w:szCs w:val="18"/>
                <w:highlight w:val="none"/>
                <w:u w:val="none"/>
              </w:rPr>
            </w:pPr>
          </w:p>
        </w:tc>
        <w:tc>
          <w:tcPr>
            <w:tcW w:w="891" w:type="dxa"/>
            <w:vMerge w:val="restart"/>
            <w:tcBorders>
              <w:top w:val="single" w:color="000000" w:sz="4" w:space="0"/>
              <w:left w:val="single" w:color="000000" w:sz="4" w:space="0"/>
              <w:bottom w:val="nil"/>
              <w:right w:val="single" w:color="000000" w:sz="4" w:space="0"/>
            </w:tcBorders>
            <w:noWrap w:val="0"/>
            <w:vAlign w:val="center"/>
          </w:tcPr>
          <w:p w14:paraId="5415AA7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w:t>
            </w:r>
          </w:p>
          <w:p w14:paraId="1912B26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效益</w:t>
            </w:r>
          </w:p>
          <w:p w14:paraId="0EAEA9B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147E93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改善和保障困难</w:t>
            </w:r>
            <w:r>
              <w:rPr>
                <w:rFonts w:hint="eastAsia" w:ascii="宋体" w:hAnsi="宋体" w:cs="宋体"/>
                <w:i w:val="0"/>
                <w:iCs w:val="0"/>
                <w:color w:val="auto"/>
                <w:kern w:val="0"/>
                <w:sz w:val="18"/>
                <w:szCs w:val="18"/>
                <w:highlight w:val="none"/>
                <w:u w:val="none"/>
                <w:lang w:val="en-US" w:eastAsia="zh-CN" w:bidi="ar"/>
              </w:rPr>
              <w:t>职工</w:t>
            </w:r>
            <w:r>
              <w:rPr>
                <w:rFonts w:hint="eastAsia" w:ascii="宋体" w:hAnsi="宋体" w:eastAsia="宋体" w:cs="宋体"/>
                <w:i w:val="0"/>
                <w:iCs w:val="0"/>
                <w:color w:val="auto"/>
                <w:kern w:val="0"/>
                <w:sz w:val="18"/>
                <w:szCs w:val="18"/>
                <w:highlight w:val="none"/>
                <w:u w:val="none"/>
                <w:lang w:val="en-US" w:eastAsia="zh-CN" w:bidi="ar"/>
              </w:rPr>
              <w:t>群众住房的作用情况</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632F7694">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改善和保障困难</w:t>
            </w:r>
            <w:r>
              <w:rPr>
                <w:rFonts w:hint="eastAsia" w:ascii="宋体" w:hAnsi="宋体" w:cs="宋体"/>
                <w:i w:val="0"/>
                <w:iCs w:val="0"/>
                <w:color w:val="auto"/>
                <w:kern w:val="0"/>
                <w:sz w:val="18"/>
                <w:szCs w:val="18"/>
                <w:highlight w:val="none"/>
                <w:u w:val="none"/>
                <w:lang w:val="en-US" w:eastAsia="zh-CN" w:bidi="ar"/>
              </w:rPr>
              <w:t>职工</w:t>
            </w:r>
            <w:r>
              <w:rPr>
                <w:rFonts w:hint="eastAsia" w:ascii="宋体" w:hAnsi="宋体" w:eastAsia="宋体" w:cs="宋体"/>
                <w:i w:val="0"/>
                <w:iCs w:val="0"/>
                <w:color w:val="auto"/>
                <w:kern w:val="0"/>
                <w:sz w:val="18"/>
                <w:szCs w:val="18"/>
                <w:highlight w:val="none"/>
                <w:u w:val="none"/>
                <w:lang w:val="en-US" w:eastAsia="zh-CN" w:bidi="ar"/>
              </w:rPr>
              <w:t>群众住房的作用情况，3分。                                                                       注：按评判等级赋分，分效果非常显著、显著、一般三个档次，并分别按照该指标对应分值区间100%-80%（含）、80%-60%（含）、60%-0%合理确定分值。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F0E14D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347018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26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C344D">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lang w:val="en-US" w:eastAsia="zh-CN"/>
              </w:rPr>
            </w:pPr>
          </w:p>
        </w:tc>
      </w:tr>
      <w:tr w14:paraId="42AE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547" w:type="dxa"/>
            <w:vMerge w:val="continue"/>
            <w:tcBorders>
              <w:top w:val="single" w:color="000000" w:sz="4" w:space="0"/>
              <w:left w:val="single" w:color="000000" w:sz="4" w:space="0"/>
              <w:bottom w:val="nil"/>
              <w:right w:val="single" w:color="000000" w:sz="4" w:space="0"/>
            </w:tcBorders>
            <w:noWrap w:val="0"/>
            <w:vAlign w:val="center"/>
          </w:tcPr>
          <w:p w14:paraId="64BB6846">
            <w:pPr>
              <w:shd w:val="clear"/>
              <w:jc w:val="center"/>
              <w:rPr>
                <w:rFonts w:hint="eastAsia" w:ascii="宋体" w:hAnsi="宋体" w:eastAsia="宋体" w:cs="宋体"/>
                <w:i w:val="0"/>
                <w:iCs w:val="0"/>
                <w:color w:val="auto"/>
                <w:sz w:val="18"/>
                <w:szCs w:val="18"/>
                <w:highlight w:val="none"/>
                <w:u w:val="none"/>
              </w:rPr>
            </w:pPr>
          </w:p>
        </w:tc>
        <w:tc>
          <w:tcPr>
            <w:tcW w:w="891" w:type="dxa"/>
            <w:vMerge w:val="continue"/>
            <w:tcBorders>
              <w:top w:val="single" w:color="000000" w:sz="4" w:space="0"/>
              <w:left w:val="single" w:color="000000" w:sz="4" w:space="0"/>
              <w:bottom w:val="nil"/>
              <w:right w:val="single" w:color="000000" w:sz="4" w:space="0"/>
            </w:tcBorders>
            <w:noWrap w:val="0"/>
            <w:vAlign w:val="center"/>
          </w:tcPr>
          <w:p w14:paraId="31B715E1">
            <w:pPr>
              <w:shd w:val="clear"/>
              <w:jc w:val="center"/>
              <w:rPr>
                <w:rFonts w:hint="eastAsia" w:ascii="宋体" w:hAnsi="宋体" w:eastAsia="宋体" w:cs="宋体"/>
                <w:i w:val="0"/>
                <w:iCs w:val="0"/>
                <w:color w:val="auto"/>
                <w:sz w:val="18"/>
                <w:szCs w:val="18"/>
                <w:highlight w:val="none"/>
                <w:u w:val="none"/>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C0BD92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促进经济社会发展作用情况</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71723247">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促进经济社会发展作用情况，3分。</w:t>
            </w:r>
          </w:p>
          <w:p w14:paraId="4205A365">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注：按评判等级赋分，分效果非常显著、显著、一般三个档次，并分别按照该指标对应分值区间100%-80%（含）、80%-60%（含）、60%-0%合理确定分值。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CDCA72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0ABFA6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26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A7C91">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lang w:val="en-US" w:eastAsia="zh-CN"/>
              </w:rPr>
            </w:pPr>
          </w:p>
        </w:tc>
      </w:tr>
      <w:tr w14:paraId="6C5A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7" w:type="dxa"/>
            <w:vMerge w:val="continue"/>
            <w:tcBorders>
              <w:top w:val="single" w:color="000000" w:sz="4" w:space="0"/>
              <w:left w:val="single" w:color="000000" w:sz="4" w:space="0"/>
              <w:bottom w:val="nil"/>
              <w:right w:val="single" w:color="000000" w:sz="4" w:space="0"/>
            </w:tcBorders>
            <w:noWrap w:val="0"/>
            <w:vAlign w:val="center"/>
          </w:tcPr>
          <w:p w14:paraId="305D898F">
            <w:pPr>
              <w:shd w:val="clear"/>
              <w:jc w:val="center"/>
              <w:rPr>
                <w:rFonts w:hint="eastAsia" w:ascii="宋体" w:hAnsi="宋体" w:eastAsia="宋体" w:cs="宋体"/>
                <w:i w:val="0"/>
                <w:iCs w:val="0"/>
                <w:color w:val="auto"/>
                <w:sz w:val="18"/>
                <w:szCs w:val="18"/>
                <w:highlight w:val="none"/>
                <w:u w:val="none"/>
              </w:rPr>
            </w:pPr>
          </w:p>
        </w:tc>
        <w:tc>
          <w:tcPr>
            <w:tcW w:w="891" w:type="dxa"/>
            <w:vMerge w:val="continue"/>
            <w:tcBorders>
              <w:top w:val="single" w:color="000000" w:sz="4" w:space="0"/>
              <w:left w:val="single" w:color="000000" w:sz="4" w:space="0"/>
              <w:bottom w:val="nil"/>
              <w:right w:val="single" w:color="000000" w:sz="4" w:space="0"/>
            </w:tcBorders>
            <w:noWrap w:val="0"/>
            <w:vAlign w:val="center"/>
          </w:tcPr>
          <w:p w14:paraId="39544435">
            <w:pPr>
              <w:shd w:val="clear"/>
              <w:jc w:val="center"/>
              <w:rPr>
                <w:rFonts w:hint="eastAsia" w:ascii="宋体" w:hAnsi="宋体" w:eastAsia="宋体" w:cs="宋体"/>
                <w:i w:val="0"/>
                <w:iCs w:val="0"/>
                <w:color w:val="auto"/>
                <w:sz w:val="18"/>
                <w:szCs w:val="18"/>
                <w:highlight w:val="none"/>
                <w:u w:val="none"/>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645489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提高困难</w:t>
            </w:r>
            <w:r>
              <w:rPr>
                <w:rFonts w:hint="eastAsia" w:ascii="宋体" w:hAnsi="宋体" w:cs="宋体"/>
                <w:i w:val="0"/>
                <w:iCs w:val="0"/>
                <w:color w:val="auto"/>
                <w:kern w:val="0"/>
                <w:sz w:val="18"/>
                <w:szCs w:val="18"/>
                <w:highlight w:val="none"/>
                <w:u w:val="none"/>
                <w:lang w:val="en-US" w:eastAsia="zh-CN" w:bidi="ar"/>
              </w:rPr>
              <w:t>职工</w:t>
            </w:r>
            <w:r>
              <w:rPr>
                <w:rFonts w:hint="eastAsia" w:ascii="宋体" w:hAnsi="宋体" w:eastAsia="宋体" w:cs="宋体"/>
                <w:i w:val="0"/>
                <w:iCs w:val="0"/>
                <w:color w:val="auto"/>
                <w:kern w:val="0"/>
                <w:sz w:val="18"/>
                <w:szCs w:val="18"/>
                <w:highlight w:val="none"/>
                <w:u w:val="none"/>
                <w:lang w:val="en-US" w:eastAsia="zh-CN" w:bidi="ar"/>
              </w:rPr>
              <w:t>群众幸福感的作用情况</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1A01CA66">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提高困难</w:t>
            </w:r>
            <w:r>
              <w:rPr>
                <w:rFonts w:hint="eastAsia" w:ascii="宋体" w:hAnsi="宋体" w:cs="宋体"/>
                <w:i w:val="0"/>
                <w:iCs w:val="0"/>
                <w:color w:val="auto"/>
                <w:kern w:val="0"/>
                <w:sz w:val="18"/>
                <w:szCs w:val="18"/>
                <w:highlight w:val="none"/>
                <w:u w:val="none"/>
                <w:lang w:val="en-US" w:eastAsia="zh-CN" w:bidi="ar"/>
              </w:rPr>
              <w:t>职工</w:t>
            </w:r>
            <w:r>
              <w:rPr>
                <w:rFonts w:hint="eastAsia" w:ascii="宋体" w:hAnsi="宋体" w:eastAsia="宋体" w:cs="宋体"/>
                <w:i w:val="0"/>
                <w:iCs w:val="0"/>
                <w:color w:val="auto"/>
                <w:kern w:val="0"/>
                <w:sz w:val="18"/>
                <w:szCs w:val="18"/>
                <w:highlight w:val="none"/>
                <w:u w:val="none"/>
                <w:lang w:val="en-US" w:eastAsia="zh-CN" w:bidi="ar"/>
              </w:rPr>
              <w:t>群众幸福感的作用情况，3分。                                                                         注：按评判等级赋分，分效果非常显著、显著、一般三个档次，并分别按照该指标对应分值区间100%-80%（含）、80%-60%（含）、60%-0%合理确定分值。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C6BAF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1FE608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26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6477C">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lang w:val="en-US" w:eastAsia="zh-CN"/>
              </w:rPr>
            </w:pPr>
          </w:p>
        </w:tc>
      </w:tr>
      <w:tr w14:paraId="1AEF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547" w:type="dxa"/>
            <w:vMerge w:val="continue"/>
            <w:tcBorders>
              <w:top w:val="single" w:color="000000" w:sz="4" w:space="0"/>
              <w:left w:val="single" w:color="000000" w:sz="4" w:space="0"/>
              <w:bottom w:val="nil"/>
              <w:right w:val="single" w:color="000000" w:sz="4" w:space="0"/>
            </w:tcBorders>
            <w:noWrap w:val="0"/>
            <w:vAlign w:val="center"/>
          </w:tcPr>
          <w:p w14:paraId="20F07B27">
            <w:pPr>
              <w:shd w:val="clear"/>
              <w:jc w:val="center"/>
              <w:rPr>
                <w:rFonts w:hint="eastAsia" w:ascii="宋体" w:hAnsi="宋体" w:eastAsia="宋体" w:cs="宋体"/>
                <w:i w:val="0"/>
                <w:iCs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CA1F7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生态效益（4分）</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1E2934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生态效益情况</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06CF7251">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项目生态环境保护情况。</w:t>
            </w:r>
          </w:p>
          <w:p w14:paraId="682656CD">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因本项目无法量化，按评判等级赋分，分为基本达成目标、部分实现目标、实现目标程度较低三个档次，并分别按照该指标对应分值区间100%-80%（含）、80%-60%（含）、60%-0%合理确定分值。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17B360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11399E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084DDD97">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lang w:val="en-US" w:eastAsia="zh-CN"/>
              </w:rPr>
            </w:pPr>
          </w:p>
        </w:tc>
      </w:tr>
      <w:tr w14:paraId="4609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47" w:type="dxa"/>
            <w:vMerge w:val="continue"/>
            <w:tcBorders>
              <w:top w:val="single" w:color="000000" w:sz="4" w:space="0"/>
              <w:left w:val="single" w:color="000000" w:sz="4" w:space="0"/>
              <w:bottom w:val="nil"/>
              <w:right w:val="single" w:color="000000" w:sz="4" w:space="0"/>
            </w:tcBorders>
            <w:noWrap w:val="0"/>
            <w:vAlign w:val="center"/>
          </w:tcPr>
          <w:p w14:paraId="1BB091C5">
            <w:pPr>
              <w:shd w:val="clear"/>
              <w:jc w:val="center"/>
              <w:rPr>
                <w:rFonts w:hint="eastAsia" w:ascii="宋体" w:hAnsi="宋体" w:eastAsia="宋体" w:cs="宋体"/>
                <w:i w:val="0"/>
                <w:iCs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4F44F2E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可持续影响（4分）</w:t>
            </w:r>
          </w:p>
        </w:tc>
        <w:tc>
          <w:tcPr>
            <w:tcW w:w="1324" w:type="dxa"/>
            <w:tcBorders>
              <w:top w:val="single" w:color="000000" w:sz="4" w:space="0"/>
              <w:left w:val="single" w:color="000000" w:sz="4" w:space="0"/>
              <w:right w:val="single" w:color="000000" w:sz="4" w:space="0"/>
            </w:tcBorders>
            <w:noWrap w:val="0"/>
            <w:vAlign w:val="center"/>
          </w:tcPr>
          <w:p w14:paraId="12B6999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项目长效运管及可持续发展情况</w:t>
            </w:r>
          </w:p>
        </w:tc>
        <w:tc>
          <w:tcPr>
            <w:tcW w:w="7066" w:type="dxa"/>
            <w:tcBorders>
              <w:top w:val="single" w:color="000000" w:sz="4" w:space="0"/>
              <w:left w:val="single" w:color="000000" w:sz="4" w:space="0"/>
              <w:right w:val="single" w:color="000000" w:sz="4" w:space="0"/>
            </w:tcBorders>
            <w:noWrap w:val="0"/>
            <w:vAlign w:val="center"/>
          </w:tcPr>
          <w:p w14:paraId="522F0AFD">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因本项目无法量化，按评判等级赋分，分为基本达成目标、部分实现目标、实现目标程度较低三个档次，并分别按照该指标对应分值区间100%-80%（含）、80%-60%（含）、60%-0%合理确定分值。</w:t>
            </w:r>
          </w:p>
        </w:tc>
        <w:tc>
          <w:tcPr>
            <w:tcW w:w="804" w:type="dxa"/>
            <w:tcBorders>
              <w:top w:val="single" w:color="000000" w:sz="4" w:space="0"/>
              <w:left w:val="single" w:color="000000" w:sz="4" w:space="0"/>
              <w:right w:val="single" w:color="000000" w:sz="4" w:space="0"/>
            </w:tcBorders>
            <w:noWrap w:val="0"/>
            <w:vAlign w:val="center"/>
          </w:tcPr>
          <w:p w14:paraId="69F3575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935" w:type="dxa"/>
            <w:tcBorders>
              <w:top w:val="single" w:color="000000" w:sz="4" w:space="0"/>
              <w:left w:val="single" w:color="000000" w:sz="4" w:space="0"/>
              <w:right w:val="single" w:color="000000" w:sz="4" w:space="0"/>
            </w:tcBorders>
            <w:noWrap w:val="0"/>
            <w:vAlign w:val="center"/>
          </w:tcPr>
          <w:p w14:paraId="488525BA">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2643" w:type="dxa"/>
            <w:tcBorders>
              <w:top w:val="single" w:color="000000" w:sz="4" w:space="0"/>
              <w:left w:val="single" w:color="000000" w:sz="4" w:space="0"/>
              <w:bottom w:val="single" w:color="auto" w:sz="4" w:space="0"/>
              <w:right w:val="single" w:color="000000" w:sz="4" w:space="0"/>
            </w:tcBorders>
            <w:noWrap w:val="0"/>
            <w:vAlign w:val="center"/>
          </w:tcPr>
          <w:p w14:paraId="56BF7FAF">
            <w:pPr>
              <w:keepNext w:val="0"/>
              <w:keepLines w:val="0"/>
              <w:widowControl/>
              <w:suppressLineNumbers w:val="0"/>
              <w:shd w:val="clear"/>
              <w:jc w:val="left"/>
              <w:textAlignment w:val="center"/>
              <w:rPr>
                <w:rFonts w:hint="eastAsia" w:ascii="宋体" w:hAnsi="宋体" w:eastAsia="宋体" w:cs="宋体"/>
                <w:b w:val="0"/>
                <w:bCs w:val="0"/>
                <w:i w:val="0"/>
                <w:iCs w:val="0"/>
                <w:color w:val="auto"/>
                <w:sz w:val="18"/>
                <w:szCs w:val="18"/>
                <w:highlight w:val="none"/>
                <w:u w:val="none"/>
                <w:lang w:val="en-US" w:eastAsia="zh-CN"/>
              </w:rPr>
            </w:pPr>
          </w:p>
        </w:tc>
      </w:tr>
      <w:tr w14:paraId="7186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7" w:type="dxa"/>
            <w:vMerge w:val="continue"/>
            <w:tcBorders>
              <w:top w:val="single" w:color="000000" w:sz="4" w:space="0"/>
              <w:left w:val="single" w:color="000000" w:sz="4" w:space="0"/>
              <w:bottom w:val="nil"/>
              <w:right w:val="single" w:color="000000" w:sz="4" w:space="0"/>
            </w:tcBorders>
            <w:noWrap w:val="0"/>
            <w:vAlign w:val="center"/>
          </w:tcPr>
          <w:p w14:paraId="19DEF656">
            <w:pPr>
              <w:shd w:val="clear"/>
              <w:jc w:val="center"/>
              <w:rPr>
                <w:rFonts w:hint="eastAsia" w:ascii="宋体" w:hAnsi="宋体" w:eastAsia="宋体" w:cs="宋体"/>
                <w:i w:val="0"/>
                <w:iCs w:val="0"/>
                <w:color w:val="auto"/>
                <w:sz w:val="18"/>
                <w:szCs w:val="18"/>
                <w:highlight w:val="none"/>
                <w:u w:val="none"/>
              </w:rPr>
            </w:pPr>
          </w:p>
        </w:tc>
        <w:tc>
          <w:tcPr>
            <w:tcW w:w="891" w:type="dxa"/>
            <w:tcBorders>
              <w:top w:val="single" w:color="auto" w:sz="4" w:space="0"/>
              <w:left w:val="single" w:color="000000" w:sz="4" w:space="0"/>
              <w:bottom w:val="single" w:color="000000" w:sz="4" w:space="0"/>
              <w:right w:val="single" w:color="000000" w:sz="4" w:space="0"/>
            </w:tcBorders>
            <w:noWrap w:val="0"/>
            <w:vAlign w:val="center"/>
          </w:tcPr>
          <w:p w14:paraId="59E758E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受表彰情况</w:t>
            </w:r>
          </w:p>
          <w:p w14:paraId="7C7517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（3分）</w:t>
            </w:r>
          </w:p>
        </w:tc>
        <w:tc>
          <w:tcPr>
            <w:tcW w:w="1324" w:type="dxa"/>
            <w:tcBorders>
              <w:top w:val="single" w:color="auto" w:sz="4" w:space="0"/>
              <w:left w:val="single" w:color="000000" w:sz="4" w:space="0"/>
              <w:bottom w:val="single" w:color="000000" w:sz="4" w:space="0"/>
              <w:right w:val="single" w:color="000000" w:sz="4" w:space="0"/>
            </w:tcBorders>
            <w:noWrap w:val="0"/>
            <w:vAlign w:val="center"/>
          </w:tcPr>
          <w:p w14:paraId="316C344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是否受到上级表彰</w:t>
            </w:r>
          </w:p>
        </w:tc>
        <w:tc>
          <w:tcPr>
            <w:tcW w:w="7066" w:type="dxa"/>
            <w:tcBorders>
              <w:top w:val="single" w:color="auto" w:sz="4" w:space="0"/>
              <w:left w:val="single" w:color="000000" w:sz="4" w:space="0"/>
              <w:bottom w:val="single" w:color="000000" w:sz="4" w:space="0"/>
              <w:right w:val="single" w:color="000000" w:sz="4" w:space="0"/>
            </w:tcBorders>
            <w:noWrap w:val="0"/>
            <w:vAlign w:val="center"/>
          </w:tcPr>
          <w:p w14:paraId="5DA67593">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①项目相关工作受到国家级表彰奖励得3分；</w:t>
            </w:r>
          </w:p>
          <w:p w14:paraId="36537C08">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②项目相关工作受到省级表彰奖励得2分；</w:t>
            </w:r>
          </w:p>
          <w:p w14:paraId="0DEAC799">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③项目相关工作受到市级表彰奖励得1分；</w:t>
            </w:r>
          </w:p>
          <w:p w14:paraId="126E9C4E">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④未受到表彰奖励不得分。</w:t>
            </w:r>
          </w:p>
        </w:tc>
        <w:tc>
          <w:tcPr>
            <w:tcW w:w="804" w:type="dxa"/>
            <w:tcBorders>
              <w:top w:val="single" w:color="auto" w:sz="4" w:space="0"/>
              <w:left w:val="single" w:color="000000" w:sz="4" w:space="0"/>
              <w:bottom w:val="single" w:color="000000" w:sz="4" w:space="0"/>
              <w:right w:val="single" w:color="000000" w:sz="4" w:space="0"/>
            </w:tcBorders>
            <w:noWrap w:val="0"/>
            <w:vAlign w:val="center"/>
          </w:tcPr>
          <w:p w14:paraId="66471209">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35" w:type="dxa"/>
            <w:tcBorders>
              <w:top w:val="single" w:color="auto" w:sz="4" w:space="0"/>
              <w:left w:val="single" w:color="000000" w:sz="4" w:space="0"/>
              <w:bottom w:val="single" w:color="000000" w:sz="4" w:space="0"/>
              <w:right w:val="single" w:color="000000" w:sz="4" w:space="0"/>
            </w:tcBorders>
            <w:noWrap w:val="0"/>
            <w:vAlign w:val="center"/>
          </w:tcPr>
          <w:p w14:paraId="701208C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w:t>
            </w:r>
          </w:p>
        </w:tc>
        <w:tc>
          <w:tcPr>
            <w:tcW w:w="2643" w:type="dxa"/>
            <w:tcBorders>
              <w:top w:val="single" w:color="auto" w:sz="4" w:space="0"/>
              <w:left w:val="single" w:color="000000" w:sz="4" w:space="0"/>
              <w:bottom w:val="single" w:color="000000" w:sz="4" w:space="0"/>
              <w:right w:val="single" w:color="000000" w:sz="4" w:space="0"/>
            </w:tcBorders>
            <w:noWrap w:val="0"/>
            <w:vAlign w:val="center"/>
          </w:tcPr>
          <w:p w14:paraId="3B7CDB51">
            <w:pPr>
              <w:keepNext w:val="0"/>
              <w:keepLines w:val="0"/>
              <w:widowControl/>
              <w:suppressLineNumbers w:val="0"/>
              <w:shd w:val="clear"/>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相关工作未受到市级以上表彰奖励。</w:t>
            </w:r>
          </w:p>
        </w:tc>
      </w:tr>
      <w:tr w14:paraId="458B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47" w:type="dxa"/>
            <w:vMerge w:val="continue"/>
            <w:tcBorders>
              <w:top w:val="single" w:color="000000" w:sz="4" w:space="0"/>
              <w:left w:val="single" w:color="000000" w:sz="4" w:space="0"/>
              <w:bottom w:val="nil"/>
              <w:right w:val="single" w:color="000000" w:sz="4" w:space="0"/>
            </w:tcBorders>
            <w:noWrap w:val="0"/>
            <w:vAlign w:val="center"/>
          </w:tcPr>
          <w:p w14:paraId="4317B069">
            <w:pPr>
              <w:shd w:val="clear"/>
              <w:jc w:val="center"/>
              <w:rPr>
                <w:rFonts w:hint="eastAsia" w:ascii="宋体" w:hAnsi="宋体" w:eastAsia="宋体" w:cs="宋体"/>
                <w:i w:val="0"/>
                <w:iCs w:val="0"/>
                <w:color w:val="auto"/>
                <w:sz w:val="18"/>
                <w:szCs w:val="18"/>
                <w:highlight w:val="none"/>
                <w:u w:val="none"/>
              </w:rPr>
            </w:pPr>
          </w:p>
        </w:tc>
        <w:tc>
          <w:tcPr>
            <w:tcW w:w="891" w:type="dxa"/>
            <w:tcBorders>
              <w:top w:val="single" w:color="000000" w:sz="4" w:space="0"/>
              <w:left w:val="single" w:color="000000" w:sz="4" w:space="0"/>
              <w:bottom w:val="nil"/>
              <w:right w:val="single" w:color="000000" w:sz="4" w:space="0"/>
            </w:tcBorders>
            <w:noWrap w:val="0"/>
            <w:vAlign w:val="center"/>
          </w:tcPr>
          <w:p w14:paraId="5C36B19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社会公众满意度</w:t>
            </w:r>
          </w:p>
          <w:p w14:paraId="643823D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10分</w:t>
            </w:r>
          </w:p>
        </w:tc>
        <w:tc>
          <w:tcPr>
            <w:tcW w:w="1324" w:type="dxa"/>
            <w:tcBorders>
              <w:top w:val="single" w:color="000000" w:sz="4" w:space="0"/>
              <w:left w:val="single" w:color="000000" w:sz="4" w:space="0"/>
              <w:bottom w:val="nil"/>
              <w:right w:val="single" w:color="000000" w:sz="4" w:space="0"/>
            </w:tcBorders>
            <w:noWrap w:val="0"/>
            <w:vAlign w:val="center"/>
          </w:tcPr>
          <w:p w14:paraId="1F360C0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社会公众                   满意度</w:t>
            </w:r>
          </w:p>
          <w:p w14:paraId="207A1CA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10分</w:t>
            </w:r>
          </w:p>
        </w:tc>
        <w:tc>
          <w:tcPr>
            <w:tcW w:w="7066" w:type="dxa"/>
            <w:tcBorders>
              <w:top w:val="single" w:color="000000" w:sz="4" w:space="0"/>
              <w:left w:val="single" w:color="000000" w:sz="4" w:space="0"/>
              <w:bottom w:val="nil"/>
              <w:right w:val="single" w:color="000000" w:sz="4" w:space="0"/>
            </w:tcBorders>
            <w:noWrap w:val="0"/>
            <w:vAlign w:val="center"/>
          </w:tcPr>
          <w:p w14:paraId="753C5D8C">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社会公众满意度，10分                                                                                                  注：根据对社会公众满意度调查问卷赋分，得分=社会公众满意率×指标分值</w:t>
            </w:r>
          </w:p>
        </w:tc>
        <w:tc>
          <w:tcPr>
            <w:tcW w:w="804" w:type="dxa"/>
            <w:tcBorders>
              <w:top w:val="single" w:color="000000" w:sz="4" w:space="0"/>
              <w:left w:val="single" w:color="000000" w:sz="4" w:space="0"/>
              <w:bottom w:val="nil"/>
              <w:right w:val="single" w:color="000000" w:sz="4" w:space="0"/>
            </w:tcBorders>
            <w:noWrap w:val="0"/>
            <w:vAlign w:val="center"/>
          </w:tcPr>
          <w:p w14:paraId="5B88DE5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935" w:type="dxa"/>
            <w:tcBorders>
              <w:top w:val="single" w:color="000000" w:sz="4" w:space="0"/>
              <w:left w:val="single" w:color="000000" w:sz="4" w:space="0"/>
              <w:bottom w:val="nil"/>
              <w:right w:val="single" w:color="000000" w:sz="4" w:space="0"/>
            </w:tcBorders>
            <w:noWrap/>
            <w:vAlign w:val="center"/>
          </w:tcPr>
          <w:p w14:paraId="0872AAE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9.6</w:t>
            </w:r>
          </w:p>
        </w:tc>
        <w:tc>
          <w:tcPr>
            <w:tcW w:w="2643" w:type="dxa"/>
            <w:tcBorders>
              <w:top w:val="single" w:color="000000" w:sz="4" w:space="0"/>
              <w:left w:val="single" w:color="000000" w:sz="4" w:space="0"/>
              <w:bottom w:val="nil"/>
              <w:right w:val="single" w:color="000000" w:sz="4" w:space="0"/>
            </w:tcBorders>
            <w:noWrap w:val="0"/>
            <w:vAlign w:val="center"/>
          </w:tcPr>
          <w:p w14:paraId="003A7905">
            <w:pPr>
              <w:shd w:val="clear"/>
              <w:jc w:val="left"/>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调查问卷综合结果。</w:t>
            </w:r>
          </w:p>
        </w:tc>
      </w:tr>
      <w:tr w14:paraId="7363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A3182F">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27E9A938">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C7B0B74">
            <w:pPr>
              <w:shd w:val="clear"/>
              <w:jc w:val="center"/>
              <w:rPr>
                <w:rFonts w:hint="eastAsia" w:ascii="宋体" w:hAnsi="宋体" w:eastAsia="宋体" w:cs="宋体"/>
                <w:b/>
                <w:bCs/>
                <w:i w:val="0"/>
                <w:iCs w:val="0"/>
                <w:color w:val="auto"/>
                <w:sz w:val="18"/>
                <w:szCs w:val="18"/>
                <w:highlight w:val="none"/>
                <w:u w:val="none"/>
              </w:rPr>
            </w:pP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546E4C80">
            <w:pPr>
              <w:shd w:val="clear"/>
              <w:jc w:val="both"/>
              <w:rPr>
                <w:rFonts w:hint="eastAsia" w:ascii="宋体" w:hAnsi="宋体" w:eastAsia="宋体" w:cs="宋体"/>
                <w:i w:val="0"/>
                <w:iCs w:val="0"/>
                <w:color w:val="auto"/>
                <w:sz w:val="18"/>
                <w:szCs w:val="18"/>
                <w:highlight w:val="none"/>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C52BE2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auto"/>
                <w:kern w:val="0"/>
                <w:sz w:val="24"/>
                <w:szCs w:val="24"/>
                <w:highlight w:val="none"/>
                <w:u w:val="none"/>
                <w:lang w:val="en-US" w:eastAsia="zh-CN" w:bidi="ar"/>
              </w:rPr>
              <w:instrText xml:space="preserve"> = sum(E4:E30) \* MERGEFORMAT </w:instrText>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auto"/>
                <w:kern w:val="0"/>
                <w:sz w:val="24"/>
                <w:szCs w:val="24"/>
                <w:highlight w:val="none"/>
                <w:u w:val="none"/>
                <w:lang w:val="en-US" w:eastAsia="zh-CN" w:bidi="ar"/>
              </w:rPr>
              <w:t>100</w:t>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end"/>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FFCD1CD">
            <w:pPr>
              <w:keepNext w:val="0"/>
              <w:keepLines w:val="0"/>
              <w:widowControl/>
              <w:suppressLineNumbers w:val="0"/>
              <w:shd w:val="clear"/>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77.80</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14:paraId="1A0B07DC">
            <w:pPr>
              <w:shd w:val="clear"/>
              <w:jc w:val="left"/>
              <w:rPr>
                <w:rFonts w:hint="eastAsia" w:ascii="宋体" w:hAnsi="宋体" w:eastAsia="宋体" w:cs="宋体"/>
                <w:b/>
                <w:bCs/>
                <w:i w:val="0"/>
                <w:iCs w:val="0"/>
                <w:color w:val="auto"/>
                <w:sz w:val="18"/>
                <w:szCs w:val="18"/>
                <w:highlight w:val="none"/>
                <w:u w:val="none"/>
              </w:rPr>
            </w:pPr>
          </w:p>
        </w:tc>
      </w:tr>
      <w:bookmarkEnd w:id="0"/>
    </w:tbl>
    <w:p w14:paraId="2E4F9FB4">
      <w:pPr>
        <w:outlineLvl w:val="0"/>
        <w:rPr>
          <w:color w:val="auto"/>
        </w:rPr>
      </w:pPr>
    </w:p>
    <w:sectPr>
      <w:footerReference r:id="rId9" w:type="default"/>
      <w:pgSz w:w="16838" w:h="11906" w:orient="landscape"/>
      <w:pgMar w:top="1701" w:right="1417" w:bottom="1559"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23CD">
    <w:pPr>
      <w:pStyle w:val="10"/>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7E2BD">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47E2BD">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81B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31B0">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8D31B0">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7BC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0BF4">
    <w:pPr>
      <w:pStyle w:val="11"/>
      <w:pBdr>
        <w:bottom w:val="single" w:color="auto" w:sz="4" w:space="1"/>
      </w:pBdr>
      <w:jc w:val="both"/>
      <w:rPr>
        <w:rFonts w:hint="eastAsia" w:ascii="仿宋" w:hAnsi="仿宋" w:eastAsia="仿宋" w:cs="仿宋"/>
        <w:sz w:val="22"/>
        <w:szCs w:val="22"/>
      </w:rPr>
    </w:pPr>
    <w:r>
      <w:rPr>
        <w:rFonts w:hint="eastAsia" w:ascii="仿宋" w:hAnsi="仿宋" w:eastAsia="仿宋" w:cs="仿宋"/>
        <w:sz w:val="22"/>
        <w:szCs w:val="22"/>
        <w:lang w:eastAsia="zh-CN"/>
      </w:rPr>
      <w:t xml:space="preserve">  扶风县高层次医疗人才引进资金项目</w:t>
    </w:r>
    <w:r>
      <w:rPr>
        <w:rFonts w:hint="eastAsia" w:ascii="仿宋" w:hAnsi="仿宋" w:eastAsia="仿宋" w:cs="仿宋"/>
        <w:sz w:val="22"/>
        <w:szCs w:val="22"/>
      </w:rPr>
      <w:t>绩效评价报告</w:t>
    </w:r>
  </w:p>
  <w:p w14:paraId="65302E4D">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64B81">
    <w:pPr>
      <w:pStyle w:val="11"/>
      <w:pBdr>
        <w:top w:val="none" w:color="auto" w:sz="0" w:space="0"/>
        <w:left w:val="none" w:color="auto" w:sz="0" w:space="0"/>
        <w:bottom w:val="none" w:color="auto" w:sz="0" w:space="1"/>
        <w:right w:val="none" w:color="auto" w:sz="0" w:space="0"/>
        <w:between w:val="none" w:color="auto" w:sz="0" w:space="0"/>
      </w:pBdr>
      <w:jc w:val="both"/>
      <w:rPr>
        <w:rFonts w:hint="eastAsia"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DD487">
    <w:pPr>
      <w:pStyle w:val="11"/>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29D5">
    <w:pPr>
      <w:pStyle w:val="11"/>
      <w:pBdr>
        <w:top w:val="none" w:color="auto" w:sz="0" w:space="0"/>
        <w:left w:val="none" w:color="auto" w:sz="0" w:space="0"/>
        <w:bottom w:val="none" w:color="auto" w:sz="0" w:space="1"/>
        <w:right w:val="none" w:color="auto" w:sz="0" w:space="0"/>
        <w:between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YzQ4MzgzYTcwNmQzZWNjYTU5MjZhY2VkNWVmNjIifQ=="/>
  </w:docVars>
  <w:rsids>
    <w:rsidRoot w:val="38E37B57"/>
    <w:rsid w:val="01C60D06"/>
    <w:rsid w:val="01CB01B3"/>
    <w:rsid w:val="026A7A48"/>
    <w:rsid w:val="047A5783"/>
    <w:rsid w:val="04A74525"/>
    <w:rsid w:val="052C5D0F"/>
    <w:rsid w:val="060F1F21"/>
    <w:rsid w:val="07ED65E2"/>
    <w:rsid w:val="09D25863"/>
    <w:rsid w:val="0A914B0F"/>
    <w:rsid w:val="0B3568A8"/>
    <w:rsid w:val="0B41464B"/>
    <w:rsid w:val="0BBA5318"/>
    <w:rsid w:val="0BD726FC"/>
    <w:rsid w:val="0C086845"/>
    <w:rsid w:val="0CA91788"/>
    <w:rsid w:val="0EDF64BB"/>
    <w:rsid w:val="1001602F"/>
    <w:rsid w:val="12930008"/>
    <w:rsid w:val="14350F19"/>
    <w:rsid w:val="1515460A"/>
    <w:rsid w:val="18773C95"/>
    <w:rsid w:val="18B93457"/>
    <w:rsid w:val="18C7410D"/>
    <w:rsid w:val="190B3B8C"/>
    <w:rsid w:val="19EE1B79"/>
    <w:rsid w:val="1E521643"/>
    <w:rsid w:val="1E8F7C25"/>
    <w:rsid w:val="1FA63478"/>
    <w:rsid w:val="20BA367F"/>
    <w:rsid w:val="26B741BD"/>
    <w:rsid w:val="26CC5BD5"/>
    <w:rsid w:val="26F272B6"/>
    <w:rsid w:val="2744709E"/>
    <w:rsid w:val="27695189"/>
    <w:rsid w:val="28447CD2"/>
    <w:rsid w:val="28D102DB"/>
    <w:rsid w:val="29765699"/>
    <w:rsid w:val="299C5AE8"/>
    <w:rsid w:val="2AB60BB7"/>
    <w:rsid w:val="2C7F3DE2"/>
    <w:rsid w:val="2CF14F59"/>
    <w:rsid w:val="2D297B1C"/>
    <w:rsid w:val="2D8C2405"/>
    <w:rsid w:val="2DF0219C"/>
    <w:rsid w:val="313473BC"/>
    <w:rsid w:val="31D077C5"/>
    <w:rsid w:val="332C4476"/>
    <w:rsid w:val="337E588C"/>
    <w:rsid w:val="340605AC"/>
    <w:rsid w:val="355D23D3"/>
    <w:rsid w:val="35D02213"/>
    <w:rsid w:val="360114F7"/>
    <w:rsid w:val="38E37B57"/>
    <w:rsid w:val="3C5067EE"/>
    <w:rsid w:val="3CFD28A5"/>
    <w:rsid w:val="3F17658B"/>
    <w:rsid w:val="3F361B08"/>
    <w:rsid w:val="41AF107B"/>
    <w:rsid w:val="42BB6F8E"/>
    <w:rsid w:val="43AF1927"/>
    <w:rsid w:val="44927617"/>
    <w:rsid w:val="44FD1ED2"/>
    <w:rsid w:val="45B56CCC"/>
    <w:rsid w:val="462E7CAD"/>
    <w:rsid w:val="483E4851"/>
    <w:rsid w:val="49425710"/>
    <w:rsid w:val="4A1E6500"/>
    <w:rsid w:val="4C675E70"/>
    <w:rsid w:val="4D1107FD"/>
    <w:rsid w:val="4D861E62"/>
    <w:rsid w:val="4FB516C8"/>
    <w:rsid w:val="50740608"/>
    <w:rsid w:val="51BF6FE1"/>
    <w:rsid w:val="52DD3E17"/>
    <w:rsid w:val="539B5F70"/>
    <w:rsid w:val="554634AF"/>
    <w:rsid w:val="563B2BBD"/>
    <w:rsid w:val="57462870"/>
    <w:rsid w:val="596C37AF"/>
    <w:rsid w:val="5975190A"/>
    <w:rsid w:val="5F6037B2"/>
    <w:rsid w:val="60033C5A"/>
    <w:rsid w:val="60520A44"/>
    <w:rsid w:val="605F75FB"/>
    <w:rsid w:val="62744CA5"/>
    <w:rsid w:val="63854C66"/>
    <w:rsid w:val="63A64809"/>
    <w:rsid w:val="64965C84"/>
    <w:rsid w:val="65231C13"/>
    <w:rsid w:val="673E77F9"/>
    <w:rsid w:val="67FB4A20"/>
    <w:rsid w:val="68204069"/>
    <w:rsid w:val="6AA0339A"/>
    <w:rsid w:val="6ADE1AB9"/>
    <w:rsid w:val="6AFF5E09"/>
    <w:rsid w:val="6B99728F"/>
    <w:rsid w:val="6CAF430C"/>
    <w:rsid w:val="70453BB5"/>
    <w:rsid w:val="71663DE2"/>
    <w:rsid w:val="73974677"/>
    <w:rsid w:val="751C1CFB"/>
    <w:rsid w:val="770727D6"/>
    <w:rsid w:val="79C952A7"/>
    <w:rsid w:val="7A6235D2"/>
    <w:rsid w:val="7B0F5208"/>
    <w:rsid w:val="7DCF52A0"/>
    <w:rsid w:val="7FE9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rFonts w:ascii="Times New Roman" w:hAnsi="Times New Roman" w:eastAsia="宋体"/>
      <w:b/>
      <w:sz w:val="32"/>
    </w:rPr>
  </w:style>
  <w:style w:type="paragraph" w:styleId="7">
    <w:name w:val="Body Text"/>
    <w:basedOn w:val="1"/>
    <w:next w:val="8"/>
    <w:qFormat/>
    <w:uiPriority w:val="0"/>
    <w:pPr>
      <w:keepNext w:val="0"/>
      <w:keepLines w:val="0"/>
      <w:widowControl w:val="0"/>
      <w:suppressLineNumbers w:val="0"/>
      <w:spacing w:before="0" w:beforeAutospacing="0" w:after="120" w:afterAutospacing="0"/>
      <w:ind w:left="0" w:right="0"/>
      <w:jc w:val="both"/>
    </w:pPr>
    <w:rPr>
      <w:rFonts w:ascii="Calibri" w:hAnsi="Calibri"/>
      <w:kern w:val="2"/>
      <w:sz w:val="21"/>
      <w:szCs w:val="24"/>
    </w:rPr>
  </w:style>
  <w:style w:type="paragraph" w:styleId="8">
    <w:name w:val="Body Text 2"/>
    <w:basedOn w:val="1"/>
    <w:qFormat/>
    <w:uiPriority w:val="99"/>
    <w:rPr>
      <w:rFonts w:ascii="楷体_GB2312" w:hAnsi="Copperplate Gothic Bold" w:eastAsia="楷体_GB2312"/>
      <w:sz w:val="28"/>
    </w:rPr>
  </w:style>
  <w:style w:type="paragraph" w:styleId="9">
    <w:name w:val="Body Text Indent"/>
    <w:basedOn w:val="1"/>
    <w:qFormat/>
    <w:uiPriority w:val="0"/>
    <w:pPr>
      <w:ind w:firstLine="200" w:firstLineChars="200"/>
    </w:pPr>
    <w:rPr>
      <w:sz w:val="28"/>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6458</Words>
  <Characters>8477</Characters>
  <Lines>0</Lines>
  <Paragraphs>0</Paragraphs>
  <TotalTime>5</TotalTime>
  <ScaleCrop>false</ScaleCrop>
  <LinksUpToDate>false</LinksUpToDate>
  <CharactersWithSpaces>8527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2025-06-13T08:16:00Z</dcterms:created>
  <dc:creator>海纳百川</dc:creator>
  <cp:lastModifiedBy>＆一笑而过::&gt;_&lt;:</cp:lastModifiedBy>
  <dcterms:modified xsi:type="dcterms:W3CDTF">2025-12-19T07:28:45Z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FC09556097904197879FBECF4FE4E31B_13</vt:lpwstr>
  </property>
  <property fmtid="{D5CDD505-2E9C-101B-9397-08002B2CF9AE}" pid="4" name="KSOTemplateDocerSaveRecord">
    <vt:lpwstr>eyJoZGlkIjoiNGYyZWE5OWUzMGI3ZWUyNjZhYTk0YzRkZDlmMmJlOGQiLCJ1c2VySWQiOiIxMTY2NzU5ODkyIn0=</vt:lpwstr>
  </property>
</Properties>
</file>